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11BFD580">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项目名称：南宁中心血站2026年志愿者联谊活动服务</w:t>
      </w:r>
    </w:p>
    <w:p w14:paraId="00007B57">
      <w:pPr>
        <w:spacing w:line="600" w:lineRule="exact"/>
        <w:ind w:firstLine="643" w:firstLineChars="200"/>
        <w:jc w:val="left"/>
        <w:rPr>
          <w:rFonts w:hint="eastAsia"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6033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1DDDE359">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0CDC5C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南宁中心血站2026年志愿者联谊活动服务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采购二次公告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对南宁中心血站2026年志愿者联谊活动服务进行采购</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6033</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项目名称：南宁中心血站2026年志愿者联谊活动服务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目预算：</w:t>
      </w:r>
      <w:r>
        <w:rPr>
          <w:rFonts w:hint="eastAsia" w:ascii="仿宋_GB2312" w:hAnsi="Courier New" w:eastAsia="仿宋_GB2312" w:cs="Courier New"/>
          <w:color w:val="auto"/>
          <w:kern w:val="0"/>
          <w:sz w:val="32"/>
          <w:szCs w:val="32"/>
          <w:lang w:val="en-US" w:eastAsia="zh-CN"/>
        </w:rPr>
        <w:t>陆万伍仟元整（￥65000.00）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陆万伍仟元整（￥65000.00）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w:t>
      </w:r>
      <w:r>
        <w:rPr>
          <w:rFonts w:hint="eastAsia" w:ascii="仿宋_GB2312" w:hAnsi="Courier New" w:eastAsia="仿宋_GB2312" w:cs="Courier New"/>
          <w:color w:val="000000"/>
          <w:kern w:val="0"/>
          <w:sz w:val="32"/>
          <w:szCs w:val="32"/>
          <w:lang w:val="zh-TW" w:eastAsia="zh-CN"/>
        </w:rPr>
        <w:t>行为</w:t>
      </w:r>
      <w:r>
        <w:rPr>
          <w:rFonts w:hint="eastAsia" w:ascii="仿宋_GB2312" w:hAnsi="Courier New" w:eastAsia="仿宋_GB2312" w:cs="Courier New"/>
          <w:color w:val="000000"/>
          <w:kern w:val="0"/>
          <w:sz w:val="32"/>
          <w:szCs w:val="32"/>
          <w:lang w:val="zh-TW" w:eastAsia="zh-TW"/>
        </w:rPr>
        <w:t>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评选方法及标准”提供项目实施方案、售后服务方案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0" w:firstLineChars="200"/>
        <w:rPr>
          <w:rFonts w:hint="eastAsia" w:ascii="黑体" w:hAnsi="黑体" w:eastAsia="黑体" w:cs="黑体"/>
          <w:b w:val="0"/>
          <w:bCs w:val="0"/>
          <w:sz w:val="32"/>
          <w:szCs w:val="32"/>
          <w:lang w:val="zh-TW" w:eastAsia="zh-CN"/>
        </w:rPr>
      </w:pPr>
      <w:r>
        <w:rPr>
          <w:rFonts w:hint="eastAsia" w:ascii="黑体" w:hAnsi="黑体" w:eastAsia="黑体" w:cs="黑体"/>
          <w:b w:val="0"/>
          <w:bCs w:val="0"/>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w:t>
      </w:r>
      <w:r>
        <w:rPr>
          <w:rFonts w:hint="eastAsia" w:ascii="仿宋_GB2312" w:hAnsi="仿宋_GB2312" w:eastAsia="仿宋_GB2312" w:cs="仿宋_GB2312"/>
          <w:sz w:val="32"/>
          <w:szCs w:val="32"/>
          <w:lang w:val="zh-TW" w:eastAsia="zh-CN"/>
        </w:rPr>
        <w:t>（二）、（三）、（四）、（</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16</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0474A0F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已响应的供应商的响应文件如无需撤回、变更响应内容的仍继续有效，如需撤回响应文件可自行到文件递交地点取回，撤回后再次响应的须在本次公告规定的文件递交截止时间前响应，撤回后未在规定时间递交的供应商视为放弃本项目响应。</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南宁中心血站2026年志愿者联谊活动服务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0F612B7">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1.服务要求：</w:t>
            </w:r>
          </w:p>
          <w:p w14:paraId="3463949C">
            <w:pPr>
              <w:pStyle w:val="43"/>
              <w:snapToGrid w:val="0"/>
              <w:spacing w:before="31" w:line="332" w:lineRule="auto"/>
              <w:ind w:right="25"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要求开展3场次的主题联谊活动，活动参与总人数合计不少于300人，其中1场高校志愿者联谊活动参与总人数不少于200人，2场社会志愿者联谊活动参与总人数不少于100人，每场不少于50人，如最终3场活动参与人数不足300人，则根据实际参加人数乘以人均费用进行费用结算。</w:t>
            </w:r>
          </w:p>
          <w:p w14:paraId="45933657">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2.服务内容：</w:t>
            </w:r>
          </w:p>
          <w:p w14:paraId="0BCEA6CB">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提供活动全流程策划方案，提供活动场地，应当包含午餐（按照50元/人的标准提供），茶歇糕点、饮料、瓶装饮用水、不低于四种应季水果等（按照50元/人的标准提供）。提供相应物资，物料制作设计、活动物料运输、活动现场布置（含签名墙），负责参加活动人员往返交通（包车）及保险的安排，其中租车费及保险费（含工作人员费用）均包含在响应报价中，采购人不再另行支付。活动有专门的执行人员及配备拓展教练，活动全程安排专人摄影、活动视频花絮（不少于3分钟）及图片直播，活动结束后整理台账并交予采购人。</w:t>
            </w:r>
          </w:p>
          <w:p w14:paraId="5AEEF011">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每场活动需要提前4周提交活动方案，每场活动执行人员不少于4人，拓展教练不少于2人，其中活动执行人员与拓展教练不得互相兼任。每场活动前须有具体的活动预算表给到采购人审核，根据采购人审核确认后的预算执行，预算价不得高于市场价。</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65000.00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7CFB06E4">
            <w:pPr>
              <w:bidi w:val="0"/>
              <w:spacing w:line="360" w:lineRule="auto"/>
              <w:rPr>
                <w:rFonts w:hint="eastAsia"/>
                <w:lang w:val="en-US" w:eastAsia="zh-CN"/>
              </w:rPr>
            </w:pPr>
            <w:r>
              <w:rPr>
                <w:rFonts w:hint="eastAsia"/>
                <w:b/>
                <w:bCs/>
                <w:lang w:val="en-US" w:eastAsia="zh-CN"/>
              </w:rPr>
              <w:t>一、合同签订</w:t>
            </w:r>
            <w:r>
              <w:rPr>
                <w:rFonts w:hint="default"/>
                <w:b/>
                <w:bCs/>
              </w:rPr>
              <w:t>期</w:t>
            </w:r>
            <w:r>
              <w:rPr>
                <w:rFonts w:hint="default"/>
                <w:lang w:eastAsia="zh-CN"/>
              </w:rPr>
              <w:t>：</w:t>
            </w:r>
            <w:r>
              <w:rPr>
                <w:rFonts w:hint="default"/>
              </w:rPr>
              <w:t>自</w:t>
            </w:r>
            <w:r>
              <w:rPr>
                <w:rFonts w:hint="eastAsia"/>
                <w:lang w:val="en-US" w:eastAsia="zh-CN"/>
              </w:rPr>
              <w:t>采购结果公告结束</w:t>
            </w:r>
            <w:r>
              <w:rPr>
                <w:rFonts w:hint="default"/>
              </w:rPr>
              <w:t xml:space="preserve">之日起10个工作日内。 </w:t>
            </w:r>
          </w:p>
          <w:p w14:paraId="76A452CB">
            <w:pPr>
              <w:bidi w:val="0"/>
              <w:spacing w:line="360" w:lineRule="auto"/>
              <w:rPr>
                <w:rFonts w:hint="default"/>
                <w:b/>
                <w:bCs/>
                <w:lang w:eastAsia="zh-CN"/>
              </w:rPr>
            </w:pPr>
            <w:r>
              <w:rPr>
                <w:rFonts w:hint="default"/>
                <w:b/>
                <w:bCs/>
                <w:lang w:val="en-US" w:eastAsia="zh-CN"/>
              </w:rPr>
              <w:t>二、</w:t>
            </w:r>
            <w:r>
              <w:rPr>
                <w:rFonts w:hint="default"/>
                <w:b/>
                <w:bCs/>
                <w:lang w:eastAsia="zh-CN"/>
              </w:rPr>
              <w:t>服务期限：</w:t>
            </w:r>
          </w:p>
          <w:p w14:paraId="26A4771A">
            <w:pPr>
              <w:bidi w:val="0"/>
              <w:spacing w:line="360" w:lineRule="auto"/>
              <w:rPr>
                <w:rFonts w:hint="default"/>
              </w:rPr>
            </w:pPr>
            <w:r>
              <w:rPr>
                <w:rFonts w:hint="eastAsia"/>
                <w:lang w:val="en-US" w:eastAsia="zh-CN"/>
              </w:rPr>
              <w:t>1.</w:t>
            </w:r>
            <w:r>
              <w:rPr>
                <w:rFonts w:hint="default"/>
              </w:rPr>
              <w:t>自合同签订之日起至执行完所有活动服务场次为止，或一年内，以先到为准，年度周期合同自然终止。</w:t>
            </w:r>
          </w:p>
          <w:p w14:paraId="542D327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color w:val="auto"/>
                <w:highlight w:val="none"/>
              </w:rPr>
              <w:t>合同延续年限、条件和方式：本项目合同履约期到期后，采购人依据本项目的服务履约评价情况及实际需求，并根据《财政部关于推进和完善服务项目政府</w:t>
            </w:r>
            <w:r>
              <w:rPr>
                <w:rFonts w:hint="eastAsia"/>
                <w:color w:val="auto"/>
                <w:highlight w:val="none"/>
                <w:lang w:eastAsia="zh-CN"/>
              </w:rPr>
              <w:t>采购有关</w:t>
            </w:r>
            <w:r>
              <w:rPr>
                <w:rFonts w:hint="eastAsia"/>
                <w:color w:val="auto"/>
                <w:highlight w:val="none"/>
              </w:rPr>
              <w:t>问题的通知》（财库</w:t>
            </w:r>
            <w:r>
              <w:rPr>
                <w:rFonts w:hint="eastAsia"/>
                <w:color w:val="auto"/>
                <w:highlight w:val="none"/>
                <w:lang w:eastAsia="zh-CN"/>
              </w:rPr>
              <w:t>〔2014〕37号</w:t>
            </w:r>
            <w:r>
              <w:rPr>
                <w:rFonts w:hint="eastAsia"/>
                <w:color w:val="auto"/>
                <w:highlight w:val="none"/>
              </w:rPr>
              <w:t>）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p w14:paraId="42523A4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default" w:ascii="宋体" w:hAnsi="宋体" w:eastAsia="宋体" w:cs="宋体"/>
                <w:b/>
                <w:bCs/>
                <w:color w:val="auto"/>
                <w:szCs w:val="21"/>
                <w:highlight w:val="none"/>
                <w:lang w:val="en-US" w:eastAsia="zh-CN"/>
              </w:rPr>
              <w:t>三、</w:t>
            </w:r>
            <w:r>
              <w:rPr>
                <w:rFonts w:hint="eastAsia" w:ascii="宋体" w:hAnsi="宋体" w:eastAsia="宋体" w:cs="宋体"/>
                <w:b/>
                <w:bCs/>
                <w:color w:val="auto"/>
                <w:szCs w:val="21"/>
                <w:highlight w:val="none"/>
                <w:lang w:val="en-US" w:eastAsia="zh-CN"/>
              </w:rPr>
              <w:t>单场活动</w:t>
            </w:r>
            <w:r>
              <w:rPr>
                <w:rFonts w:hint="default" w:ascii="宋体" w:hAnsi="宋体" w:eastAsia="宋体" w:cs="宋体"/>
                <w:b/>
                <w:bCs/>
                <w:color w:val="auto"/>
                <w:szCs w:val="21"/>
                <w:highlight w:val="none"/>
              </w:rPr>
              <w:t>提交服务成果</w:t>
            </w:r>
            <w:r>
              <w:rPr>
                <w:rFonts w:hint="eastAsia" w:ascii="宋体" w:hAnsi="宋体" w:eastAsia="宋体" w:cs="宋体"/>
                <w:b/>
                <w:bCs/>
                <w:color w:val="auto"/>
                <w:szCs w:val="21"/>
                <w:highlight w:val="none"/>
                <w:lang w:val="en-US" w:eastAsia="zh-CN"/>
              </w:rPr>
              <w:t>文件</w:t>
            </w:r>
            <w:r>
              <w:rPr>
                <w:rFonts w:hint="default" w:ascii="宋体" w:hAnsi="宋体" w:eastAsia="宋体" w:cs="宋体"/>
                <w:b/>
                <w:bCs/>
                <w:color w:val="auto"/>
                <w:szCs w:val="21"/>
                <w:highlight w:val="none"/>
              </w:rPr>
              <w:t>时间</w:t>
            </w:r>
            <w:r>
              <w:rPr>
                <w:rFonts w:hint="default" w:ascii="宋体" w:hAnsi="宋体" w:eastAsia="宋体" w:cs="宋体"/>
                <w:b/>
                <w:bCs/>
                <w:color w:val="auto"/>
                <w:szCs w:val="21"/>
                <w:highlight w:val="none"/>
                <w:lang w:eastAsia="zh-CN"/>
              </w:rPr>
              <w:t>：</w:t>
            </w:r>
            <w:r>
              <w:rPr>
                <w:rFonts w:hint="default" w:ascii="宋体" w:hAnsi="宋体" w:eastAsia="宋体" w:cs="宋体"/>
                <w:color w:val="auto"/>
                <w:szCs w:val="21"/>
                <w:highlight w:val="none"/>
                <w:lang w:val="en-US" w:eastAsia="zh-CN"/>
              </w:rPr>
              <w:t>每场活动服务结束</w:t>
            </w:r>
            <w:r>
              <w:rPr>
                <w:rFonts w:hint="default" w:ascii="宋体" w:hAnsi="宋体" w:eastAsia="宋体" w:cs="宋体"/>
                <w:color w:val="auto"/>
                <w:szCs w:val="21"/>
                <w:highlight w:val="none"/>
                <w:lang w:val="en-US" w:eastAsia="zh-Hans"/>
              </w:rPr>
              <w:t>后</w:t>
            </w:r>
            <w:r>
              <w:rPr>
                <w:rFonts w:hint="default" w:ascii="宋体" w:hAnsi="宋体" w:eastAsia="宋体" w:cs="宋体"/>
                <w:color w:val="auto"/>
                <w:szCs w:val="21"/>
                <w:highlight w:val="none"/>
                <w:lang w:eastAsia="zh-Hans"/>
              </w:rPr>
              <w:t>10</w:t>
            </w:r>
            <w:r>
              <w:rPr>
                <w:rFonts w:hint="default" w:ascii="宋体" w:hAnsi="宋体" w:eastAsia="宋体" w:cs="宋体"/>
                <w:color w:val="auto"/>
                <w:szCs w:val="21"/>
                <w:highlight w:val="none"/>
                <w:lang w:val="en-US" w:eastAsia="zh-Hans"/>
              </w:rPr>
              <w:t>个工作日内</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提供</w:t>
            </w:r>
            <w:r>
              <w:rPr>
                <w:rFonts w:hint="eastAsia" w:ascii="宋体" w:hAnsi="宋体" w:eastAsia="宋体" w:cs="宋体"/>
                <w:color w:val="auto"/>
                <w:szCs w:val="21"/>
                <w:highlight w:val="none"/>
                <w:lang w:val="en-US" w:eastAsia="zh-CN"/>
              </w:rPr>
              <w:t>含文档材料、照片、视频等材料</w:t>
            </w:r>
            <w:r>
              <w:rPr>
                <w:rFonts w:hint="default" w:ascii="宋体" w:hAnsi="宋体" w:eastAsia="宋体" w:cs="宋体"/>
                <w:color w:val="auto"/>
                <w:szCs w:val="21"/>
                <w:highlight w:val="none"/>
              </w:rPr>
              <w:t xml:space="preserve">。  </w:t>
            </w:r>
          </w:p>
          <w:p w14:paraId="4003AA2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default" w:ascii="宋体" w:hAnsi="宋体" w:eastAsia="宋体" w:cs="宋体"/>
                <w:b/>
                <w:bCs/>
                <w:color w:val="auto"/>
                <w:szCs w:val="21"/>
                <w:highlight w:val="none"/>
                <w:lang w:val="en-US" w:eastAsia="zh-CN"/>
              </w:rPr>
              <w:t>四、</w:t>
            </w:r>
            <w:r>
              <w:rPr>
                <w:rFonts w:hint="default" w:ascii="宋体" w:hAnsi="宋体" w:eastAsia="宋体" w:cs="宋体"/>
                <w:b/>
                <w:bCs/>
                <w:color w:val="auto"/>
                <w:szCs w:val="21"/>
                <w:highlight w:val="none"/>
              </w:rPr>
              <w:t>服务地点</w:t>
            </w:r>
            <w:r>
              <w:rPr>
                <w:rFonts w:hint="default" w:ascii="宋体" w:hAnsi="宋体" w:eastAsia="宋体" w:cs="宋体"/>
                <w:b/>
                <w:bCs/>
                <w:color w:val="auto"/>
                <w:szCs w:val="21"/>
                <w:highlight w:val="none"/>
                <w:lang w:eastAsia="zh-CN"/>
              </w:rPr>
              <w:t>：</w:t>
            </w:r>
            <w:r>
              <w:rPr>
                <w:rFonts w:hint="eastAsia" w:ascii="宋体" w:hAnsi="宋体" w:cs="宋体"/>
                <w:b w:val="0"/>
                <w:bCs w:val="0"/>
                <w:color w:val="auto"/>
                <w:szCs w:val="21"/>
                <w:highlight w:val="none"/>
                <w:lang w:val="en-US" w:eastAsia="zh-CN"/>
              </w:rPr>
              <w:t>由</w:t>
            </w:r>
            <w:r>
              <w:rPr>
                <w:rFonts w:hint="default" w:ascii="宋体" w:hAnsi="宋体" w:eastAsia="宋体" w:cs="宋体"/>
                <w:color w:val="auto"/>
                <w:szCs w:val="21"/>
                <w:highlight w:val="none"/>
              </w:rPr>
              <w:t xml:space="preserve">采购人指定地点。    </w:t>
            </w:r>
          </w:p>
          <w:p w14:paraId="7B7A57B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t>五、服务要求</w:t>
            </w:r>
            <w:r>
              <w:rPr>
                <w:rFonts w:hint="eastAsia" w:ascii="宋体" w:hAnsi="宋体" w:eastAsia="宋体" w:cs="宋体"/>
                <w:b/>
                <w:bCs/>
                <w:color w:val="auto"/>
                <w:szCs w:val="21"/>
                <w:highlight w:val="none"/>
                <w:lang w:val="en-US" w:eastAsia="zh-CN"/>
              </w:rPr>
              <w:t>：</w:t>
            </w:r>
          </w:p>
          <w:p w14:paraId="7EC16A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处理问题响应时间：接到采购人处理问题通知后</w:t>
            </w:r>
            <w:r>
              <w:rPr>
                <w:rFonts w:hint="default" w:ascii="宋体" w:hAnsi="宋体" w:eastAsia="宋体" w:cs="宋体"/>
                <w:color w:val="auto"/>
                <w:szCs w:val="21"/>
                <w:highlight w:val="none"/>
                <w:lang w:val="en-US" w:eastAsia="zh-CN"/>
              </w:rPr>
              <w:t>2</w:t>
            </w:r>
            <w:r>
              <w:rPr>
                <w:rFonts w:hint="default" w:ascii="宋体" w:hAnsi="宋体" w:eastAsia="宋体" w:cs="宋体"/>
                <w:color w:val="auto"/>
                <w:szCs w:val="21"/>
                <w:highlight w:val="none"/>
              </w:rPr>
              <w:t>小时内到达采购人指定现场</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活动开展期间</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lang w:val="en-US" w:eastAsia="zh-CN"/>
              </w:rPr>
              <w:t>相关人员必须在场。</w:t>
            </w:r>
          </w:p>
          <w:p w14:paraId="510C58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default" w:ascii="宋体" w:hAnsi="宋体" w:eastAsia="宋体" w:cs="宋体"/>
                <w:color w:val="auto"/>
                <w:szCs w:val="21"/>
                <w:highlight w:val="none"/>
                <w:lang w:val="en-US" w:eastAsia="zh-CN"/>
              </w:rPr>
              <w:t>.采购人审核要求对相关服务内容进行修改、调整时，</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lang w:val="en-US" w:eastAsia="zh-CN"/>
              </w:rPr>
              <w:t>按采购人的要求进行优化改进，否则引起的经济损失、不良传播等后果由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承担；服务过程中属于</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原因造成的错漏等失误，由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负责改正，并承担相关费用。</w:t>
            </w:r>
            <w:r>
              <w:rPr>
                <w:rFonts w:hint="default" w:ascii="宋体" w:hAnsi="宋体" w:eastAsia="宋体" w:cs="宋体"/>
                <w:color w:val="auto"/>
                <w:szCs w:val="21"/>
                <w:highlight w:val="none"/>
              </w:rPr>
              <w:t xml:space="preserve">  </w:t>
            </w:r>
          </w:p>
          <w:p w14:paraId="6499DF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.如因采购人实际工作需要，经双方友好协商，可根据实际情况调整活动内容，活动承揽费用不超过</w:t>
            </w:r>
            <w:r>
              <w:rPr>
                <w:rFonts w:hint="eastAsia" w:ascii="宋体" w:hAnsi="宋体" w:cs="宋体"/>
                <w:color w:val="auto"/>
                <w:szCs w:val="21"/>
                <w:highlight w:val="none"/>
                <w:lang w:val="en-US" w:eastAsia="zh-CN"/>
              </w:rPr>
              <w:t>合同总价</w:t>
            </w:r>
            <w:r>
              <w:rPr>
                <w:rFonts w:hint="eastAsia" w:ascii="宋体" w:hAnsi="宋体" w:eastAsia="宋体" w:cs="宋体"/>
                <w:color w:val="auto"/>
                <w:szCs w:val="21"/>
                <w:highlight w:val="none"/>
                <w:lang w:val="en-US" w:eastAsia="zh-CN"/>
              </w:rPr>
              <w:t>。</w:t>
            </w:r>
            <w:r>
              <w:rPr>
                <w:rFonts w:hint="default" w:ascii="宋体" w:hAnsi="宋体" w:eastAsia="宋体" w:cs="宋体"/>
                <w:color w:val="auto"/>
                <w:szCs w:val="21"/>
                <w:highlight w:val="none"/>
              </w:rPr>
              <w:t xml:space="preserve">   </w:t>
            </w:r>
          </w:p>
          <w:p w14:paraId="46A7A09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t>六、</w:t>
            </w:r>
            <w:r>
              <w:rPr>
                <w:rFonts w:hint="eastAsia" w:ascii="宋体" w:hAnsi="宋体" w:eastAsia="宋体" w:cs="宋体"/>
                <w:b/>
                <w:bCs/>
                <w:color w:val="auto"/>
                <w:szCs w:val="21"/>
                <w:highlight w:val="none"/>
                <w:lang w:val="en-US" w:eastAsia="zh-CN"/>
              </w:rPr>
              <w:t>报价要求：</w:t>
            </w:r>
          </w:p>
          <w:p w14:paraId="582C77C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响应</w:t>
            </w:r>
            <w:r>
              <w:rPr>
                <w:rFonts w:hint="default" w:ascii="宋体" w:hAnsi="宋体" w:eastAsia="宋体" w:cs="宋体"/>
                <w:color w:val="auto"/>
                <w:szCs w:val="21"/>
                <w:highlight w:val="none"/>
              </w:rPr>
              <w:t>报价必须含以下部分，包括：</w:t>
            </w:r>
          </w:p>
          <w:p w14:paraId="100AA1F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1.服务的价格；</w:t>
            </w:r>
          </w:p>
          <w:p w14:paraId="2E10EA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2.必要的</w:t>
            </w:r>
            <w:r>
              <w:rPr>
                <w:rFonts w:hint="eastAsia" w:ascii="宋体" w:hAnsi="宋体" w:eastAsia="宋体" w:cs="宋体"/>
                <w:color w:val="auto"/>
                <w:szCs w:val="21"/>
                <w:highlight w:val="none"/>
                <w:lang w:val="en-US" w:eastAsia="zh-CN"/>
              </w:rPr>
              <w:t>场地租赁、车辆租赁、住宿费、物料设计及制作、</w:t>
            </w:r>
            <w:r>
              <w:rPr>
                <w:rFonts w:hint="default" w:ascii="宋体" w:hAnsi="宋体" w:eastAsia="宋体" w:cs="宋体"/>
                <w:color w:val="auto"/>
                <w:szCs w:val="21"/>
                <w:highlight w:val="none"/>
                <w:lang w:val="en-US" w:eastAsia="zh-CN"/>
              </w:rPr>
              <w:t>保险费用和各项税金；</w:t>
            </w:r>
          </w:p>
          <w:p w14:paraId="6C51794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default" w:ascii="宋体" w:hAnsi="宋体" w:eastAsia="宋体" w:cs="宋体"/>
                <w:color w:val="auto"/>
                <w:szCs w:val="21"/>
                <w:highlight w:val="none"/>
                <w:lang w:val="en-US" w:eastAsia="zh-CN"/>
              </w:rPr>
              <w:t>3.其他（包括</w:t>
            </w:r>
            <w:r>
              <w:rPr>
                <w:rFonts w:hint="eastAsia" w:ascii="宋体" w:hAnsi="宋体" w:eastAsia="宋体" w:cs="宋体"/>
                <w:color w:val="auto"/>
                <w:szCs w:val="21"/>
                <w:highlight w:val="none"/>
                <w:lang w:val="en-US" w:eastAsia="zh-CN"/>
              </w:rPr>
              <w:t>但</w:t>
            </w:r>
            <w:r>
              <w:rPr>
                <w:rFonts w:hint="default" w:ascii="宋体" w:hAnsi="宋体" w:eastAsia="宋体" w:cs="宋体"/>
                <w:color w:val="auto"/>
                <w:szCs w:val="21"/>
                <w:highlight w:val="none"/>
                <w:lang w:val="en-US" w:eastAsia="zh-CN"/>
              </w:rPr>
              <w:t>不限于设计、编辑、收集材料、发布广告、原材料、制作、运输安装、培训、技术支持、售后服务、</w:t>
            </w:r>
            <w:r>
              <w:rPr>
                <w:rFonts w:hint="default" w:ascii="宋体" w:hAnsi="宋体" w:eastAsia="宋体" w:cs="宋体"/>
                <w:color w:val="auto"/>
                <w:szCs w:val="21"/>
                <w:highlight w:val="none"/>
              </w:rPr>
              <w:t>人工、交通、差旅</w:t>
            </w:r>
            <w:r>
              <w:rPr>
                <w:rFonts w:hint="default" w:ascii="宋体" w:hAnsi="宋体" w:eastAsia="宋体" w:cs="宋体"/>
                <w:color w:val="auto"/>
                <w:szCs w:val="21"/>
                <w:highlight w:val="none"/>
                <w:lang w:val="en-US" w:eastAsia="zh-CN"/>
              </w:rPr>
              <w:t>等于本服务相关的各种费用）</w:t>
            </w:r>
            <w:r>
              <w:rPr>
                <w:rFonts w:hint="eastAsia" w:ascii="宋体" w:hAnsi="宋体" w:eastAsia="宋体" w:cs="宋体"/>
                <w:color w:val="auto"/>
                <w:szCs w:val="21"/>
                <w:highlight w:val="none"/>
                <w:lang w:val="en-US" w:eastAsia="zh-CN"/>
              </w:rPr>
              <w:t>的总和。</w:t>
            </w:r>
            <w:r>
              <w:rPr>
                <w:rFonts w:hint="default" w:ascii="宋体" w:hAnsi="宋体" w:eastAsia="宋体" w:cs="宋体"/>
                <w:color w:val="auto"/>
                <w:szCs w:val="21"/>
                <w:highlight w:val="none"/>
              </w:rPr>
              <w:t xml:space="preserve">     </w:t>
            </w:r>
          </w:p>
          <w:p w14:paraId="17827DE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七、</w:t>
            </w:r>
            <w:r>
              <w:rPr>
                <w:rFonts w:hint="default" w:ascii="宋体" w:hAnsi="宋体" w:eastAsia="宋体" w:cs="宋体"/>
                <w:b/>
                <w:bCs/>
                <w:color w:val="auto"/>
                <w:szCs w:val="21"/>
                <w:highlight w:val="none"/>
              </w:rPr>
              <w:t>付款方式：</w:t>
            </w:r>
          </w:p>
          <w:p w14:paraId="2EF2701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本项目无预付款，</w:t>
            </w:r>
            <w:r>
              <w:rPr>
                <w:rFonts w:hint="eastAsia" w:ascii="宋体" w:hAnsi="宋体" w:cs="宋体"/>
                <w:color w:val="auto"/>
                <w:szCs w:val="21"/>
                <w:highlight w:val="none"/>
                <w:lang w:val="en-US" w:eastAsia="zh-CN"/>
              </w:rPr>
              <w:t>合同签订后，按采购人要求提供服务，其中完成1场</w:t>
            </w:r>
            <w:r>
              <w:rPr>
                <w:rFonts w:hint="eastAsia" w:ascii="宋体" w:hAnsi="宋体" w:cs="宋体"/>
                <w:color w:val="auto"/>
                <w:szCs w:val="21"/>
                <w:highlight w:val="none"/>
              </w:rPr>
              <w:t>高校志愿者联谊活动</w:t>
            </w:r>
            <w:r>
              <w:rPr>
                <w:rFonts w:hint="eastAsia" w:ascii="宋体" w:hAnsi="宋体" w:cs="宋体"/>
                <w:color w:val="auto"/>
                <w:szCs w:val="21"/>
                <w:highlight w:val="none"/>
                <w:lang w:val="en-US" w:eastAsia="zh-CN"/>
              </w:rPr>
              <w:t>采购人支付50%合同款，完成1场</w:t>
            </w:r>
            <w:r>
              <w:rPr>
                <w:rFonts w:hint="eastAsia" w:ascii="宋体" w:hAnsi="宋体" w:cs="宋体"/>
                <w:color w:val="auto"/>
                <w:szCs w:val="21"/>
                <w:highlight w:val="none"/>
              </w:rPr>
              <w:t>社会志愿者联谊活动</w:t>
            </w:r>
            <w:r>
              <w:rPr>
                <w:rFonts w:hint="eastAsia" w:ascii="宋体" w:hAnsi="宋体" w:cs="宋体"/>
                <w:color w:val="auto"/>
                <w:szCs w:val="21"/>
                <w:highlight w:val="none"/>
                <w:lang w:val="en-US" w:eastAsia="zh-CN"/>
              </w:rPr>
              <w:t>采购人支付25%合同款，最后1场活动尾款作为项目业绩考核。</w:t>
            </w:r>
            <w:r>
              <w:rPr>
                <w:rFonts w:hint="default" w:ascii="宋体" w:hAnsi="宋体" w:eastAsia="宋体" w:cs="宋体"/>
                <w:color w:val="auto"/>
                <w:szCs w:val="21"/>
                <w:highlight w:val="none"/>
                <w:lang w:val="en-US" w:eastAsia="zh-CN"/>
              </w:rPr>
              <w:t>每场活动结束，</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rPr>
              <w:t>提交</w:t>
            </w:r>
            <w:r>
              <w:rPr>
                <w:rFonts w:hint="default" w:ascii="宋体" w:hAnsi="宋体" w:eastAsia="宋体" w:cs="宋体"/>
                <w:color w:val="auto"/>
                <w:szCs w:val="21"/>
                <w:highlight w:val="none"/>
                <w:lang w:val="en-US" w:eastAsia="zh-CN"/>
              </w:rPr>
              <w:t>服务成果清单</w:t>
            </w:r>
            <w:r>
              <w:rPr>
                <w:rFonts w:hint="eastAsia" w:ascii="宋体" w:hAnsi="宋体" w:cs="宋体"/>
                <w:color w:val="auto"/>
                <w:szCs w:val="21"/>
                <w:highlight w:val="none"/>
                <w:lang w:val="en-US" w:eastAsia="zh-CN"/>
              </w:rPr>
              <w:t>；前2场活动结束，成交供应商提交的服务成果清单经</w:t>
            </w:r>
            <w:r>
              <w:rPr>
                <w:rFonts w:hint="eastAsia" w:ascii="宋体" w:hAnsi="宋体" w:eastAsia="宋体" w:cs="宋体"/>
                <w:color w:val="auto"/>
                <w:szCs w:val="21"/>
                <w:highlight w:val="none"/>
                <w:lang w:val="en-US" w:eastAsia="zh-CN"/>
              </w:rPr>
              <w:t>采购人</w:t>
            </w:r>
            <w:r>
              <w:rPr>
                <w:rFonts w:hint="default" w:ascii="宋体" w:hAnsi="宋体" w:eastAsia="宋体" w:cs="宋体"/>
                <w:color w:val="auto"/>
                <w:szCs w:val="21"/>
                <w:highlight w:val="none"/>
                <w:lang w:val="en-US" w:eastAsia="zh-CN"/>
              </w:rPr>
              <w:t>验收合格后</w:t>
            </w:r>
            <w:r>
              <w:rPr>
                <w:rFonts w:hint="eastAsia" w:ascii="宋体" w:hAnsi="宋体" w:cs="宋体"/>
                <w:color w:val="auto"/>
                <w:szCs w:val="21"/>
                <w:highlight w:val="none"/>
                <w:lang w:val="en-US" w:eastAsia="zh-CN"/>
              </w:rPr>
              <w:t>30日内支付</w:t>
            </w:r>
            <w:r>
              <w:rPr>
                <w:rFonts w:hint="default" w:ascii="宋体" w:hAnsi="宋体" w:eastAsia="宋体" w:cs="宋体"/>
                <w:color w:val="auto"/>
                <w:szCs w:val="21"/>
                <w:highlight w:val="none"/>
                <w:lang w:val="en-US" w:eastAsia="zh-CN"/>
              </w:rPr>
              <w:t>该场活动</w:t>
            </w:r>
            <w:r>
              <w:rPr>
                <w:rFonts w:hint="eastAsia" w:ascii="宋体" w:hAnsi="宋体" w:cs="宋体"/>
                <w:color w:val="auto"/>
                <w:szCs w:val="21"/>
                <w:highlight w:val="none"/>
                <w:lang w:val="en-US" w:eastAsia="zh-CN"/>
              </w:rPr>
              <w:t>相应合同款；最后1场活动结束后，按</w:t>
            </w:r>
            <w:r>
              <w:rPr>
                <w:rFonts w:hint="eastAsia" w:ascii="宋体" w:hAnsi="宋体" w:cs="宋体"/>
                <w:color w:val="auto"/>
                <w:szCs w:val="21"/>
                <w:highlight w:val="none"/>
              </w:rPr>
              <w:t>实际参加人数乘以人均费用进行</w:t>
            </w:r>
            <w:r>
              <w:rPr>
                <w:rFonts w:hint="eastAsia" w:ascii="宋体" w:hAnsi="宋体" w:cs="宋体"/>
                <w:color w:val="auto"/>
                <w:szCs w:val="21"/>
                <w:highlight w:val="none"/>
                <w:lang w:val="en-US" w:eastAsia="zh-CN"/>
              </w:rPr>
              <w:t>项目总金额</w:t>
            </w:r>
            <w:r>
              <w:rPr>
                <w:rFonts w:hint="eastAsia" w:ascii="宋体" w:hAnsi="宋体" w:cs="宋体"/>
                <w:color w:val="auto"/>
                <w:szCs w:val="21"/>
                <w:highlight w:val="none"/>
              </w:rPr>
              <w:t>结算</w:t>
            </w:r>
            <w:r>
              <w:rPr>
                <w:rFonts w:hint="eastAsia" w:ascii="宋体" w:hAnsi="宋体" w:cs="宋体"/>
                <w:color w:val="auto"/>
                <w:szCs w:val="21"/>
                <w:highlight w:val="none"/>
                <w:lang w:eastAsia="zh-CN"/>
              </w:rPr>
              <w:t>，</w:t>
            </w:r>
            <w:r>
              <w:rPr>
                <w:rFonts w:hint="default" w:ascii="宋体" w:hAnsi="宋体" w:eastAsia="宋体" w:cs="宋体"/>
                <w:color w:val="auto"/>
                <w:szCs w:val="21"/>
                <w:highlight w:val="none"/>
                <w:lang w:val="en-US" w:eastAsia="zh-CN"/>
              </w:rPr>
              <w:t>实际结算总金额不超过</w:t>
            </w:r>
            <w:r>
              <w:rPr>
                <w:rFonts w:hint="eastAsia" w:ascii="宋体" w:hAnsi="宋体" w:eastAsia="宋体" w:cs="宋体"/>
                <w:color w:val="auto"/>
                <w:szCs w:val="21"/>
                <w:highlight w:val="none"/>
                <w:lang w:val="en-US" w:eastAsia="zh-CN"/>
              </w:rPr>
              <w:t>合同</w:t>
            </w:r>
            <w:r>
              <w:rPr>
                <w:rFonts w:hint="default" w:ascii="宋体" w:hAnsi="宋体" w:eastAsia="宋体" w:cs="宋体"/>
                <w:color w:val="auto"/>
                <w:szCs w:val="21"/>
                <w:highlight w:val="none"/>
                <w:lang w:val="en-US" w:eastAsia="zh-CN"/>
              </w:rPr>
              <w:t>总金额</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付款前成交供应商须提供等额合规的增值税发票给采购人</w:t>
            </w:r>
            <w:r>
              <w:rPr>
                <w:rFonts w:hint="eastAsia" w:ascii="宋体" w:hAnsi="宋体" w:cs="宋体"/>
                <w:color w:val="auto"/>
                <w:szCs w:val="21"/>
                <w:highlight w:val="none"/>
                <w:lang w:val="en-US" w:eastAsia="zh-CN"/>
              </w:rPr>
              <w:t>）</w:t>
            </w:r>
            <w:r>
              <w:rPr>
                <w:rFonts w:hint="default" w:ascii="宋体" w:hAnsi="宋体" w:eastAsia="宋体" w:cs="宋体"/>
                <w:color w:val="auto"/>
                <w:szCs w:val="21"/>
                <w:highlight w:val="none"/>
                <w:lang w:val="en-US" w:eastAsia="zh-CN"/>
              </w:rPr>
              <w:t>。</w:t>
            </w:r>
          </w:p>
          <w:p w14:paraId="12148A0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2.最后1场活动款核算方式：</w:t>
            </w:r>
          </w:p>
          <w:p w14:paraId="1A1E7C2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 w:val="21"/>
                <w:szCs w:val="21"/>
                <w:highlight w:val="none"/>
                <w:lang w:val="en-US" w:eastAsia="zh-CN"/>
              </w:rPr>
            </w:pPr>
            <w:r>
              <w:rPr>
                <w:rFonts w:hint="eastAsia" w:ascii="宋体" w:hAnsi="宋体" w:cs="宋体"/>
                <w:color w:val="auto"/>
                <w:szCs w:val="21"/>
                <w:highlight w:val="none"/>
                <w:lang w:val="en-US" w:eastAsia="zh-CN"/>
              </w:rPr>
              <w:t>（1）如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，则按合同总金额扣减已支付合同款后的金额支付；</w:t>
            </w:r>
          </w:p>
          <w:p w14:paraId="3BEA68D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 w:val="21"/>
                <w:szCs w:val="21"/>
                <w:highlight w:val="none"/>
                <w:lang w:val="en-US" w:eastAsia="zh-CN"/>
              </w:rPr>
              <w:t>（2）如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，则按实际参加人数</w:t>
            </w:r>
            <w:r>
              <w:rPr>
                <w:rFonts w:hint="eastAsia" w:ascii="宋体" w:hAnsi="宋体" w:cs="宋体"/>
                <w:color w:val="auto"/>
                <w:szCs w:val="21"/>
                <w:highlight w:val="none"/>
              </w:rPr>
              <w:t>乘以人均费用</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总金额扣减</w:t>
            </w:r>
            <w:r>
              <w:rPr>
                <w:rFonts w:hint="eastAsia" w:ascii="宋体" w:hAnsi="宋体" w:cs="宋体"/>
                <w:b w:val="0"/>
                <w:bCs w:val="0"/>
                <w:color w:val="auto"/>
                <w:sz w:val="21"/>
                <w:szCs w:val="21"/>
                <w:highlight w:val="none"/>
                <w:lang w:val="en-US" w:eastAsia="zh-CN"/>
              </w:rPr>
              <w:t>已支付合同款后的金额支付，其中</w:t>
            </w:r>
            <w:r>
              <w:rPr>
                <w:rFonts w:hint="eastAsia" w:ascii="宋体" w:hAnsi="宋体" w:cs="宋体"/>
                <w:b w:val="0"/>
                <w:bCs w:val="0"/>
                <w:color w:val="auto"/>
                <w:szCs w:val="21"/>
                <w:highlight w:val="none"/>
                <w:lang w:val="en-US" w:eastAsia="zh-CN"/>
              </w:rPr>
              <w:t>人均费用</w:t>
            </w:r>
            <w:r>
              <w:rPr>
                <w:rFonts w:hint="eastAsia" w:ascii="宋体" w:hAnsi="宋体" w:eastAsia="宋体" w:cs="宋体"/>
                <w:b w:val="0"/>
                <w:bCs w:val="0"/>
                <w:color w:val="auto"/>
                <w:szCs w:val="21"/>
                <w:highlight w:val="none"/>
                <w:lang w:val="en-US" w:eastAsia="zh-CN"/>
              </w:rPr>
              <w:t>核算方式</w:t>
            </w:r>
            <w:r>
              <w:rPr>
                <w:rFonts w:hint="eastAsia" w:ascii="宋体" w:hAnsi="宋体" w:cs="宋体"/>
                <w:b w:val="0"/>
                <w:bCs w:val="0"/>
                <w:color w:val="auto"/>
                <w:szCs w:val="21"/>
                <w:highlight w:val="none"/>
                <w:lang w:val="en-US" w:eastAsia="zh-CN"/>
              </w:rPr>
              <w:t>：</w:t>
            </w:r>
          </w:p>
          <w:p w14:paraId="3DE399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①</w:t>
            </w:r>
            <w:r>
              <w:rPr>
                <w:rFonts w:hint="eastAsia" w:ascii="宋体" w:hAnsi="宋体" w:cs="宋体"/>
                <w:b w:val="0"/>
                <w:bCs w:val="0"/>
                <w:color w:val="auto"/>
                <w:szCs w:val="21"/>
                <w:highlight w:val="none"/>
                <w:lang w:val="en-US" w:eastAsia="zh-CN"/>
              </w:rPr>
              <w:t>高校场活动总报价减去场地费6000元后，再除以200人，即为高校场联谊活动人均费用；</w:t>
            </w:r>
          </w:p>
          <w:p w14:paraId="1EF3F3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②</w:t>
            </w:r>
            <w:r>
              <w:rPr>
                <w:rFonts w:hint="eastAsia" w:ascii="宋体" w:hAnsi="宋体" w:cs="宋体"/>
                <w:b w:val="0"/>
                <w:bCs w:val="0"/>
                <w:color w:val="auto"/>
                <w:szCs w:val="21"/>
                <w:highlight w:val="none"/>
                <w:lang w:val="en-US" w:eastAsia="zh-CN"/>
              </w:rPr>
              <w:t>社会场联谊活动总报价减去场地费6000元后，再除以100人，即为社会场联谊活动人均费用。</w:t>
            </w:r>
          </w:p>
          <w:p w14:paraId="72FB46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八、退出机制：</w:t>
            </w:r>
          </w:p>
          <w:p w14:paraId="4119A4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default"/>
                <w:color w:val="auto"/>
                <w:highlight w:val="none"/>
              </w:rPr>
            </w:pPr>
            <w:r>
              <w:rPr>
                <w:rFonts w:hint="default"/>
                <w:color w:val="auto"/>
                <w:highlight w:val="none"/>
              </w:rPr>
              <w:t>出现以下情况之一者，采购人有权终止</w:t>
            </w:r>
            <w:r>
              <w:rPr>
                <w:rFonts w:hint="eastAsia"/>
                <w:color w:val="auto"/>
                <w:highlight w:val="none"/>
                <w:lang w:val="en-US" w:eastAsia="zh-CN"/>
              </w:rPr>
              <w:t>合同</w:t>
            </w:r>
            <w:r>
              <w:rPr>
                <w:rFonts w:hint="default"/>
                <w:color w:val="auto"/>
                <w:highlight w:val="none"/>
              </w:rPr>
              <w:t>：</w:t>
            </w:r>
          </w:p>
          <w:p w14:paraId="54F7DB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eastAsia="宋体"/>
                <w:color w:val="auto"/>
                <w:highlight w:val="none"/>
                <w:lang w:val="en-US" w:eastAsia="zh-CN"/>
              </w:rPr>
              <w:t>1.</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rPr>
              <w:t>未按</w:t>
            </w:r>
            <w:r>
              <w:rPr>
                <w:rFonts w:hint="eastAsia" w:ascii="宋体" w:hAnsi="宋体" w:cs="宋体"/>
                <w:color w:val="auto"/>
                <w:szCs w:val="21"/>
                <w:highlight w:val="none"/>
                <w:lang w:val="en-US" w:eastAsia="zh-CN"/>
              </w:rPr>
              <w:t>采购</w:t>
            </w:r>
            <w:r>
              <w:rPr>
                <w:rFonts w:hint="default" w:ascii="宋体" w:hAnsi="宋体" w:eastAsia="宋体" w:cs="宋体"/>
                <w:color w:val="auto"/>
                <w:szCs w:val="21"/>
                <w:highlight w:val="none"/>
              </w:rPr>
              <w:t>文件中《</w:t>
            </w:r>
            <w:r>
              <w:rPr>
                <w:rFonts w:hint="default" w:ascii="宋体" w:hAnsi="宋体" w:cs="宋体"/>
                <w:color w:val="auto"/>
                <w:szCs w:val="21"/>
                <w:highlight w:val="none"/>
              </w:rPr>
              <w:t>技术参数及服务需求</w:t>
            </w:r>
            <w:r>
              <w:rPr>
                <w:rFonts w:hint="default" w:ascii="宋体" w:hAnsi="宋体" w:eastAsia="宋体" w:cs="宋体"/>
                <w:color w:val="auto"/>
                <w:szCs w:val="21"/>
                <w:highlight w:val="none"/>
              </w:rPr>
              <w:t>》中的内容提供服务或服务未</w:t>
            </w:r>
            <w:r>
              <w:rPr>
                <w:rFonts w:hint="eastAsia" w:ascii="宋体" w:hAnsi="宋体" w:eastAsia="宋体" w:cs="宋体"/>
                <w:color w:val="auto"/>
                <w:szCs w:val="21"/>
                <w:highlight w:val="none"/>
                <w:lang w:eastAsia="zh-CN"/>
              </w:rPr>
              <w:t>达到</w:t>
            </w:r>
            <w:r>
              <w:rPr>
                <w:rFonts w:hint="eastAsia" w:ascii="宋体" w:hAnsi="宋体" w:cs="宋体"/>
                <w:color w:val="auto"/>
                <w:szCs w:val="21"/>
                <w:highlight w:val="none"/>
                <w:lang w:val="en-US" w:eastAsia="zh-CN"/>
              </w:rPr>
              <w:t>采购人要求</w:t>
            </w:r>
            <w:r>
              <w:rPr>
                <w:rFonts w:hint="default" w:ascii="宋体" w:hAnsi="宋体" w:eastAsia="宋体" w:cs="宋体"/>
                <w:color w:val="auto"/>
                <w:szCs w:val="21"/>
                <w:highlight w:val="none"/>
              </w:rPr>
              <w:t>的，采购人可解除本合同。</w:t>
            </w:r>
          </w:p>
          <w:p w14:paraId="5A1AE89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采购人发现问题</w:t>
            </w:r>
            <w:r>
              <w:rPr>
                <w:rFonts w:hint="eastAsia" w:ascii="宋体" w:hAnsi="宋体" w:cs="宋体"/>
                <w:color w:val="auto"/>
                <w:szCs w:val="21"/>
                <w:highlight w:val="none"/>
                <w:lang w:val="en-US" w:eastAsia="zh-CN"/>
              </w:rPr>
              <w:t>并反馈成交供应商</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rPr>
              <w:t>不</w:t>
            </w:r>
            <w:r>
              <w:rPr>
                <w:rFonts w:hint="eastAsia" w:ascii="宋体" w:hAnsi="宋体" w:eastAsia="宋体" w:cs="宋体"/>
                <w:color w:val="auto"/>
                <w:szCs w:val="21"/>
                <w:highlight w:val="none"/>
                <w:lang w:eastAsia="zh-CN"/>
              </w:rPr>
              <w:t>重视</w:t>
            </w:r>
            <w:r>
              <w:rPr>
                <w:rFonts w:hint="eastAsia" w:ascii="宋体" w:hAnsi="宋体" w:eastAsia="宋体" w:cs="宋体"/>
                <w:color w:val="auto"/>
                <w:szCs w:val="21"/>
                <w:highlight w:val="none"/>
              </w:rPr>
              <w:t>，并连续3次或累计5次未按要求及时整改的，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可解除本合同。</w:t>
            </w:r>
          </w:p>
          <w:p w14:paraId="5BAAA067">
            <w:pPr>
              <w:numPr>
                <w:ilvl w:val="0"/>
                <w:numId w:val="0"/>
              </w:numPr>
              <w:autoSpaceDE/>
              <w:autoSpaceDN/>
              <w:adjustRightInd/>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活动中出现虚假开具发票</w:t>
            </w:r>
            <w:r>
              <w:rPr>
                <w:rFonts w:hint="eastAsia" w:ascii="宋体" w:hAnsi="宋体" w:cs="宋体"/>
                <w:color w:val="auto"/>
                <w:szCs w:val="21"/>
                <w:highlight w:val="none"/>
                <w:lang w:val="en-US" w:eastAsia="zh-CN"/>
              </w:rPr>
              <w:t>情形的</w:t>
            </w:r>
            <w:r>
              <w:rPr>
                <w:rFonts w:hint="eastAsia" w:ascii="宋体" w:hAnsi="宋体" w:eastAsia="宋体" w:cs="宋体"/>
                <w:color w:val="auto"/>
                <w:szCs w:val="21"/>
                <w:highlight w:val="none"/>
              </w:rPr>
              <w:t>；</w:t>
            </w:r>
          </w:p>
          <w:p w14:paraId="4CECF83F">
            <w:pPr>
              <w:numPr>
                <w:ilvl w:val="0"/>
                <w:numId w:val="0"/>
              </w:numPr>
              <w:autoSpaceDE/>
              <w:autoSpaceDN/>
              <w:adjustRightInd/>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活动中出现重大安全事故，造成人员重伤、残疾或死亡</w:t>
            </w:r>
            <w:r>
              <w:rPr>
                <w:rFonts w:hint="eastAsia" w:ascii="宋体" w:hAnsi="宋体" w:cs="宋体"/>
                <w:color w:val="auto"/>
                <w:szCs w:val="21"/>
                <w:highlight w:val="none"/>
                <w:lang w:eastAsia="zh-CN"/>
              </w:rPr>
              <w:t>的</w:t>
            </w:r>
            <w:r>
              <w:rPr>
                <w:rFonts w:hint="eastAsia" w:ascii="宋体" w:hAnsi="宋体" w:eastAsia="宋体" w:cs="宋体"/>
                <w:color w:val="auto"/>
                <w:szCs w:val="21"/>
                <w:highlight w:val="none"/>
              </w:rPr>
              <w:t>；</w:t>
            </w:r>
          </w:p>
          <w:p w14:paraId="290C55C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活动过程</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出现违反国家法律法规</w:t>
            </w:r>
            <w:r>
              <w:rPr>
                <w:rFonts w:hint="eastAsia" w:ascii="宋体" w:hAnsi="宋体" w:eastAsia="宋体" w:cs="宋体"/>
                <w:color w:val="auto"/>
                <w:szCs w:val="21"/>
                <w:highlight w:val="none"/>
                <w:lang w:val="en-US" w:eastAsia="zh-CN"/>
              </w:rPr>
              <w:t>的行为。</w:t>
            </w:r>
          </w:p>
          <w:p w14:paraId="618AB20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九</w:t>
            </w:r>
            <w:r>
              <w:rPr>
                <w:rFonts w:hint="default" w:ascii="宋体" w:hAnsi="宋体" w:eastAsia="宋体" w:cs="宋体"/>
                <w:b/>
                <w:bCs/>
                <w:color w:val="auto"/>
                <w:szCs w:val="21"/>
                <w:highlight w:val="none"/>
              </w:rPr>
              <w:t>、验收条件及标准</w:t>
            </w:r>
          </w:p>
          <w:p w14:paraId="16FF4EFC">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lang w:eastAsia="zh-CN"/>
              </w:rPr>
            </w:pPr>
            <w:r>
              <w:rPr>
                <w:rFonts w:hint="eastAsia"/>
                <w:lang w:val="en-US" w:eastAsia="zh-CN"/>
              </w:rPr>
              <w:t>1.成交供应商须</w:t>
            </w:r>
            <w:r>
              <w:rPr>
                <w:rFonts w:hint="default"/>
                <w:lang w:val="en-US" w:eastAsia="zh-CN"/>
              </w:rPr>
              <w:t>对提交的服务成果作出全面整理和检查，并列出清单，按活动场次提交服务成果清单，作为采购人验收和</w:t>
            </w:r>
            <w:r>
              <w:rPr>
                <w:rFonts w:hint="eastAsia"/>
                <w:lang w:val="en-US" w:eastAsia="zh-CN"/>
              </w:rPr>
              <w:t>付款的</w:t>
            </w:r>
            <w:r>
              <w:rPr>
                <w:rFonts w:hint="default"/>
                <w:lang w:val="en-US" w:eastAsia="zh-CN"/>
              </w:rPr>
              <w:t>条件依据。全部服务完成后，根据</w:t>
            </w:r>
            <w:r>
              <w:rPr>
                <w:rFonts w:hint="eastAsia"/>
                <w:lang w:val="en-US" w:eastAsia="zh-CN"/>
              </w:rPr>
              <w:t>采购人</w:t>
            </w:r>
            <w:r>
              <w:rPr>
                <w:rFonts w:hint="default"/>
                <w:lang w:val="en-US" w:eastAsia="zh-CN"/>
              </w:rPr>
              <w:t>验收要求提交合同验收清单</w:t>
            </w:r>
            <w:r>
              <w:rPr>
                <w:rFonts w:hint="default"/>
                <w:lang w:eastAsia="zh-CN"/>
              </w:rPr>
              <w:t>。</w:t>
            </w:r>
          </w:p>
          <w:p w14:paraId="405AE80F">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2.</w:t>
            </w:r>
            <w:r>
              <w:rPr>
                <w:rFonts w:hint="default"/>
              </w:rPr>
              <w:t>验收过程中所产生的一切费用均由</w:t>
            </w:r>
            <w:r>
              <w:rPr>
                <w:rFonts w:hint="eastAsia"/>
                <w:lang w:val="en-US" w:eastAsia="zh-CN"/>
              </w:rPr>
              <w:t>成交供应商</w:t>
            </w:r>
            <w:r>
              <w:rPr>
                <w:rFonts w:hint="default"/>
              </w:rPr>
              <w:t>承担</w:t>
            </w:r>
            <w:r>
              <w:rPr>
                <w:rFonts w:hint="default"/>
                <w:lang w:eastAsia="zh-CN"/>
              </w:rPr>
              <w:t>，</w:t>
            </w:r>
            <w:r>
              <w:rPr>
                <w:rFonts w:hint="default"/>
                <w:lang w:val="en-US" w:eastAsia="zh-CN"/>
              </w:rPr>
              <w:t>以活动实际产生的费用和台账为准，</w:t>
            </w:r>
            <w:r>
              <w:rPr>
                <w:rFonts w:hint="default"/>
              </w:rPr>
              <w:t>报价时应考虑相关费用。</w:t>
            </w:r>
          </w:p>
          <w:p w14:paraId="0A79FB58">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3.</w:t>
            </w:r>
            <w:r>
              <w:rPr>
                <w:rFonts w:hint="default"/>
              </w:rPr>
              <w:t>合同条款有约定按其约定。</w:t>
            </w:r>
          </w:p>
          <w:p w14:paraId="2F1CA64B">
            <w:pPr>
              <w:bidi w:val="0"/>
              <w:spacing w:line="360" w:lineRule="auto"/>
              <w:rPr>
                <w:rFonts w:hint="eastAsia" w:asciiTheme="minorEastAsia" w:hAnsiTheme="minorEastAsia" w:eastAsiaTheme="minorEastAsia" w:cstheme="minorEastAsia"/>
              </w:rPr>
            </w:pPr>
            <w:r>
              <w:rPr>
                <w:rFonts w:hint="eastAsia"/>
                <w:lang w:val="en-US" w:eastAsia="zh-CN"/>
              </w:rPr>
              <w:t>4.</w:t>
            </w:r>
            <w:r>
              <w:rPr>
                <w:rFonts w:hint="default"/>
              </w:rPr>
              <w:t>本项目采购标的需执行的国家相关标准、行业标准、地方标准或其他强制性标准、规范等要求。</w:t>
            </w:r>
          </w:p>
        </w:tc>
      </w:tr>
    </w:tbl>
    <w:p w14:paraId="1A442C7F">
      <w:pPr>
        <w:pStyle w:val="7"/>
        <w:spacing w:line="500" w:lineRule="exact"/>
        <w:jc w:val="left"/>
        <w:rPr>
          <w:rFonts w:hint="eastAsia" w:ascii="仿宋" w:hAnsi="仿宋" w:eastAsia="仿宋"/>
          <w:color w:val="auto"/>
          <w:sz w:val="30"/>
          <w:szCs w:val="30"/>
        </w:r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940151"/>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6" name="直接箭头连接符 6"/>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AGpLYDQ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ABqS2A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left="2394" w:leftChars="1140" w:firstLine="0" w:firstLineChars="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0"/>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vMerge w:val="restart"/>
            <w:noWrap w:val="0"/>
            <w:vAlign w:val="center"/>
          </w:tcPr>
          <w:p w14:paraId="011389D5">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eastAsia="宋体" w:cs="宋体"/>
                <w:b/>
                <w:bCs w:val="0"/>
                <w:color w:val="000000" w:themeColor="text1"/>
                <w:sz w:val="21"/>
                <w:szCs w:val="21"/>
                <w:highlight w:val="none"/>
                <w14:textFill>
                  <w14:solidFill>
                    <w14:schemeClr w14:val="tx1"/>
                  </w14:solidFill>
                </w14:textFill>
              </w:rPr>
              <w:t>项目实施方案分（满分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center"/>
          </w:tcPr>
          <w:p w14:paraId="6595CC50">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一档（10分）：提供项目实施方案，描述项目实施进度计划；</w:t>
            </w:r>
          </w:p>
          <w:p w14:paraId="587FB8E1">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二档（20分）：提供详细的项目实施方案，有项目实施进度计划、项目策略规划、控制措施；针对本项目的工作流程清晰，设置岗位职责，配置有相应的实施人员等内容；</w:t>
            </w:r>
          </w:p>
          <w:p w14:paraId="46E4963E">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三档（30分）：在满足二档要求基础上，提供详细完善的项目实施方案，有项目实施进度计划、项目策略规划、控制措施；针对本项目的工作流程清晰，</w:t>
            </w:r>
            <w:r>
              <w:rPr>
                <w:rFonts w:hint="eastAsia" w:ascii="宋体" w:hAnsi="宋体" w:eastAsia="宋体" w:cs="宋体"/>
                <w:i w:val="0"/>
                <w:iCs w:val="0"/>
                <w:caps w:val="0"/>
                <w:color w:val="000000" w:themeColor="text1"/>
                <w:spacing w:val="0"/>
                <w:sz w:val="21"/>
                <w:szCs w:val="21"/>
                <w:highlight w:val="none"/>
                <w:shd w:val="clear" w:fill="auto"/>
                <w:lang w:bidi="ar"/>
                <w14:textFill>
                  <w14:solidFill>
                    <w14:schemeClr w14:val="tx1"/>
                  </w14:solidFill>
                </w14:textFill>
              </w:rPr>
              <w:t>有明确的项目人员配备</w:t>
            </w:r>
            <w:r>
              <w:rPr>
                <w:rFonts w:hint="eastAsia" w:ascii="宋体" w:hAnsi="宋体" w:cs="宋体"/>
                <w:i w:val="0"/>
                <w:iCs w:val="0"/>
                <w:caps w:val="0"/>
                <w:color w:val="000000" w:themeColor="text1"/>
                <w:spacing w:val="0"/>
                <w:sz w:val="21"/>
                <w:szCs w:val="21"/>
                <w:highlight w:val="none"/>
                <w:shd w:val="clear" w:fill="auto"/>
                <w:lang w:eastAsia="zh-CN" w:bidi="ar"/>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fill="auto"/>
                <w:lang w:val="en-US" w:eastAsia="zh-CN" w:bidi="ar"/>
                <w14:textFill>
                  <w14:solidFill>
                    <w14:schemeClr w14:val="tx1"/>
                  </w14:solidFill>
                </w14:textFill>
              </w:rPr>
              <w:t>提供项目负责人人员稳定承诺书（承诺内容至少包含供应商承诺服务期内不更换项目负责人，该承诺书将作为合同组成部分），</w:t>
            </w:r>
            <w:r>
              <w:rPr>
                <w:rFonts w:hint="eastAsia" w:ascii="宋体" w:hAnsi="宋体" w:eastAsia="宋体" w:cs="宋体"/>
                <w:i w:val="0"/>
                <w:iCs w:val="0"/>
                <w:caps w:val="0"/>
                <w:color w:val="000000" w:themeColor="text1"/>
                <w:spacing w:val="0"/>
                <w:sz w:val="21"/>
                <w:szCs w:val="21"/>
                <w:highlight w:val="none"/>
                <w:shd w:val="clear" w:fill="auto"/>
                <w:lang w:bidi="ar"/>
                <w14:textFill>
                  <w14:solidFill>
                    <w14:schemeClr w14:val="tx1"/>
                  </w14:solidFill>
                </w14:textFill>
              </w:rPr>
              <w:t>项目设计进度、流程设计、相关资源安排、时间安排、管理措施、</w:t>
            </w:r>
            <w:r>
              <w:rPr>
                <w:rFonts w:hint="eastAsia" w:ascii="宋体" w:hAnsi="宋体" w:eastAsia="宋体" w:cs="宋体"/>
                <w:i w:val="0"/>
                <w:iCs w:val="0"/>
                <w:caps w:val="0"/>
                <w:color w:val="000000" w:themeColor="text1"/>
                <w:spacing w:val="0"/>
                <w:sz w:val="21"/>
                <w:szCs w:val="21"/>
                <w:highlight w:val="none"/>
                <w:shd w:val="clear" w:fill="auto"/>
                <w:lang w:val="en-US" w:eastAsia="zh-CN" w:bidi="ar"/>
                <w14:textFill>
                  <w14:solidFill>
                    <w14:schemeClr w14:val="tx1"/>
                  </w14:solidFill>
                </w14:textFill>
              </w:rPr>
              <w:t>岗位职责、</w:t>
            </w:r>
            <w:r>
              <w:rPr>
                <w:rFonts w:hint="eastAsia" w:ascii="宋体" w:hAnsi="宋体" w:eastAsia="宋体" w:cs="宋体"/>
                <w:i w:val="0"/>
                <w:iCs w:val="0"/>
                <w:caps w:val="0"/>
                <w:color w:val="000000" w:themeColor="text1"/>
                <w:spacing w:val="0"/>
                <w:sz w:val="21"/>
                <w:szCs w:val="21"/>
                <w:highlight w:val="none"/>
                <w:shd w:val="clear" w:fill="auto"/>
                <w:lang w:bidi="ar"/>
                <w14:textFill>
                  <w14:solidFill>
                    <w14:schemeClr w14:val="tx1"/>
                  </w14:solidFill>
                </w14:textFill>
              </w:rPr>
              <w:t>项目实施保障措施等，</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监控宣传活动的进展和效果，及时发现问题并调整策略，并针对本项目制定合理的风险防范措施。</w:t>
            </w:r>
          </w:p>
          <w:p w14:paraId="4599D478">
            <w:pPr>
              <w:adjustRightInd w:val="0"/>
              <w:spacing w:line="360" w:lineRule="exact"/>
              <w:jc w:val="left"/>
              <w:textAlignment w:val="baseline"/>
              <w:rPr>
                <w:rFonts w:hint="default"/>
                <w:bCs/>
                <w:color w:val="auto"/>
                <w:highlight w:val="none"/>
                <w:lang w:val="en-US" w:eastAsia="zh-CN"/>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注：未提供或不满足进档要求不得分。</w:t>
            </w:r>
          </w:p>
        </w:tc>
      </w:tr>
      <w:tr w14:paraId="3299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145041F8">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5F0BF85B">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6D5B3DE4">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000000" w:themeColor="text1"/>
                <w:sz w:val="21"/>
                <w:szCs w:val="21"/>
                <w:highlight w:val="none"/>
                <w14:textFill>
                  <w14:solidFill>
                    <w14:schemeClr w14:val="tx1"/>
                  </w14:solidFill>
                </w14:textFill>
              </w:rPr>
              <w:t>售后服务方案分（满分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center"/>
          </w:tcPr>
          <w:p w14:paraId="4428FD05">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一档（</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10</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分）：售后服务描述了服务响应时间、服务响应方式等内容； </w:t>
            </w:r>
          </w:p>
          <w:p w14:paraId="2684220F">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二档（</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20</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分）：售后服务体现了服务响应时间、服务响应方式，</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有</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 xml:space="preserve">售后服务人员安排，项目实施过程出现问题所采取的应急保障措施等内容； </w:t>
            </w:r>
          </w:p>
          <w:p w14:paraId="592FCB36">
            <w:pPr>
              <w:pStyle w:val="13"/>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0" w:firstLineChars="0"/>
              <w:jc w:val="both"/>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三档（30分）：在满足二档要求基础上，售后服务体现了服务响应时间、服务响应方式，有售后服务人员安排，项目实施过程出现问题所采取的应急保障措施，建立反馈机制</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[通过电话/问卷等方式对主办方或参与方进行满意度回访（样本量≥20份），并形成分析报告]</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，及时了解宣传服务效果，并提供售后服务联系人姓名、电话、详细地址等信息。</w:t>
            </w:r>
          </w:p>
          <w:p w14:paraId="07DB40C4">
            <w:pPr>
              <w:pStyle w:val="3"/>
              <w:rPr>
                <w:rFonts w:hint="eastAsia"/>
                <w:color w:val="auto"/>
                <w:highlight w:val="none"/>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注：未提供或不满足进档要求不得分。</w:t>
            </w: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3"/>
              <w:rPr>
                <w:rFonts w:hint="eastAsia"/>
                <w:color w:val="auto"/>
                <w:highlight w:val="none"/>
                <w:lang w:val="en-US" w:eastAsia="zh-CN"/>
              </w:rPr>
            </w:pPr>
          </w:p>
          <w:p w14:paraId="19DBCE2A">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0C0BC974">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3"/>
              <w:rPr>
                <w:rFonts w:hint="eastAsia"/>
                <w:color w:val="auto"/>
                <w:highlight w:val="none"/>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eastAsia="zh-CN"/>
        </w:rPr>
        <w:t>确定</w:t>
      </w:r>
      <w:r>
        <w:rPr>
          <w:rFonts w:hint="eastAsia"/>
          <w:lang w:val="en-US" w:eastAsia="zh-CN"/>
        </w:rPr>
        <w:t>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01650B61">
      <w:pPr>
        <w:pStyle w:val="4"/>
        <w:rPr>
          <w:rFonts w:hint="eastAsia" w:ascii="黑体" w:hAnsi="黑体" w:eastAsia="黑体" w:cs="黑体"/>
          <w:b w:val="0"/>
          <w:bCs w:val="0"/>
          <w:sz w:val="24"/>
          <w:szCs w:val="24"/>
          <w:lang w:val="en-US" w:eastAsia="zh-CN"/>
        </w:rPr>
      </w:pPr>
    </w:p>
    <w:p w14:paraId="564BEFA9">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1B106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7E228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4E66E0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7FB26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09218F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A887ED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C8CF7D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7F6288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82CF94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34E7CE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CB141E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FCB39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2CF0BB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A90C4">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D1C7DE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F2FEEE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BAD4E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CAE161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18A8FF3">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南宁中心血站2026年志愿者联谊活动</w:t>
      </w:r>
      <w:r>
        <w:rPr>
          <w:rFonts w:hint="eastAsia" w:asciiTheme="minorEastAsia" w:hAnsiTheme="minorEastAsia" w:eastAsiaTheme="minorEastAsia"/>
          <w:color w:val="auto"/>
          <w:sz w:val="21"/>
          <w:szCs w:val="21"/>
          <w:u w:val="single"/>
          <w:lang w:eastAsia="zh-CN"/>
        </w:rPr>
        <w:t>服务</w:t>
      </w:r>
      <w:r>
        <w:rPr>
          <w:rFonts w:hint="eastAsia" w:asciiTheme="minorEastAsia" w:hAnsiTheme="minorEastAsia" w:eastAsiaTheme="minorEastAsia"/>
          <w:color w:val="auto"/>
          <w:sz w:val="21"/>
          <w:szCs w:val="21"/>
          <w:u w:val="none"/>
          <w:lang w:eastAsia="zh-CN"/>
        </w:rPr>
        <w:t>项目</w:t>
      </w:r>
      <w:r>
        <w:rPr>
          <w:rFonts w:hint="eastAsia" w:asciiTheme="minorEastAsia" w:hAnsiTheme="minorEastAsia" w:eastAsiaTheme="minorEastAsia"/>
          <w:color w:val="auto"/>
          <w:sz w:val="21"/>
          <w:szCs w:val="21"/>
        </w:rPr>
        <w:t>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89ED17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77015614">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r>
        <w:rPr>
          <w:rFonts w:hint="eastAsia"/>
          <w:b/>
          <w:bCs/>
          <w:sz w:val="32"/>
          <w:szCs w:val="32"/>
          <w:lang w:val="en-US" w:eastAsia="zh-CN"/>
        </w:rPr>
        <w:t xml:space="preserve"> </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南宁中心血站2026年志愿者联谊活动服务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金额不能超过项目最高限价（￥65000元）。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027C9E15">
      <w:pPr>
        <w:rPr>
          <w:rFonts w:hint="eastAsia" w:ascii="仿宋" w:hAnsi="仿宋" w:eastAsia="仿宋"/>
          <w:color w:val="auto"/>
          <w:sz w:val="30"/>
          <w:szCs w:val="30"/>
        </w:rPr>
      </w:pPr>
    </w:p>
    <w:p w14:paraId="423B7341">
      <w:pPr>
        <w:rPr>
          <w:rFonts w:hint="eastAsia" w:ascii="仿宋" w:hAnsi="仿宋" w:eastAsia="仿宋"/>
          <w:color w:val="auto"/>
          <w:sz w:val="30"/>
          <w:szCs w:val="30"/>
        </w:rPr>
      </w:pPr>
    </w:p>
    <w:p w14:paraId="173067B5">
      <w:pPr>
        <w:rPr>
          <w:rFonts w:hint="eastAsia" w:ascii="仿宋" w:hAnsi="仿宋" w:eastAsia="仿宋"/>
          <w:color w:val="auto"/>
          <w:sz w:val="30"/>
          <w:szCs w:val="30"/>
        </w:rPr>
      </w:pPr>
    </w:p>
    <w:p w14:paraId="02DA8265">
      <w:pPr>
        <w:rPr>
          <w:rFonts w:hint="eastAsia" w:ascii="仿宋" w:hAnsi="仿宋" w:eastAsia="仿宋"/>
          <w:color w:val="auto"/>
          <w:sz w:val="30"/>
          <w:szCs w:val="30"/>
        </w:rPr>
      </w:pPr>
    </w:p>
    <w:p w14:paraId="0F7E2DCF">
      <w:pPr>
        <w:rPr>
          <w:rFonts w:hint="eastAsia" w:ascii="仿宋" w:hAnsi="仿宋" w:eastAsia="仿宋"/>
          <w:color w:val="auto"/>
          <w:sz w:val="30"/>
          <w:szCs w:val="30"/>
        </w:rPr>
      </w:pPr>
    </w:p>
    <w:p w14:paraId="40AAD5CB">
      <w:pPr>
        <w:rPr>
          <w:rFonts w:hint="eastAsia" w:ascii="仿宋" w:hAnsi="仿宋" w:eastAsia="仿宋"/>
          <w:color w:val="auto"/>
          <w:sz w:val="30"/>
          <w:szCs w:val="30"/>
        </w:rPr>
      </w:pPr>
    </w:p>
    <w:p w14:paraId="5DAEEC79">
      <w:pPr>
        <w:rPr>
          <w:rFonts w:hint="eastAsia" w:ascii="仿宋" w:hAnsi="仿宋" w:eastAsia="仿宋"/>
          <w:color w:val="auto"/>
          <w:sz w:val="30"/>
          <w:szCs w:val="30"/>
        </w:rPr>
      </w:pPr>
    </w:p>
    <w:p w14:paraId="12BFFF2D">
      <w:pPr>
        <w:bidi w:val="0"/>
        <w:jc w:val="center"/>
        <w:rPr>
          <w:rFonts w:hint="eastAsia" w:eastAsiaTheme="minorEastAsia"/>
          <w:b/>
          <w:bCs/>
          <w:sz w:val="32"/>
          <w:szCs w:val="32"/>
          <w:lang w:val="en-US" w:eastAsia="zh-CN"/>
        </w:rPr>
      </w:pPr>
      <w:r>
        <w:rPr>
          <w:rFonts w:hint="eastAsia"/>
          <w:b/>
          <w:bCs/>
          <w:sz w:val="32"/>
          <w:szCs w:val="32"/>
        </w:rPr>
        <w:t>报价</w:t>
      </w:r>
      <w:r>
        <w:rPr>
          <w:rFonts w:hint="eastAsia"/>
          <w:b/>
          <w:bCs/>
          <w:sz w:val="32"/>
          <w:szCs w:val="32"/>
          <w:lang w:val="en-US" w:eastAsia="zh-CN"/>
        </w:rPr>
        <w:t xml:space="preserve">明细表 </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77A0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4B3CAA50">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4403457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396C569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1AFAB35B">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47CAEC24">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58F9E71C">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2246887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单项合价（元） </w:t>
            </w:r>
          </w:p>
          <w:p w14:paraId="0FFF181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48485317">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011E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1C2D8D1">
            <w:pPr>
              <w:pStyle w:val="7"/>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2160" w:type="dxa"/>
            <w:noWrap w:val="0"/>
            <w:vAlign w:val="center"/>
          </w:tcPr>
          <w:p w14:paraId="2B2FEA1C">
            <w:pPr>
              <w:jc w:val="center"/>
              <w:rPr>
                <w:rFonts w:hint="eastAsia" w:ascii="宋体" w:hAnsi="宋体" w:eastAsia="宋体" w:cs="宋体"/>
                <w:kern w:val="0"/>
                <w:sz w:val="21"/>
                <w:szCs w:val="21"/>
                <w:lang w:val="en-US" w:eastAsia="zh-CN"/>
              </w:rPr>
            </w:pPr>
            <w:r>
              <w:rPr>
                <w:rFonts w:hint="eastAsia" w:ascii="宋体" w:hAnsi="宋体" w:eastAsia="宋体" w:cs="宋体"/>
                <w:sz w:val="21"/>
                <w:szCs w:val="21"/>
              </w:rPr>
              <w:t>高校场联谊活动</w:t>
            </w:r>
          </w:p>
        </w:tc>
        <w:tc>
          <w:tcPr>
            <w:tcW w:w="1440" w:type="dxa"/>
            <w:noWrap w:val="0"/>
            <w:vAlign w:val="center"/>
          </w:tcPr>
          <w:p w14:paraId="5BC0270A">
            <w:pPr>
              <w:pStyle w:val="7"/>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1场</w:t>
            </w:r>
          </w:p>
        </w:tc>
        <w:tc>
          <w:tcPr>
            <w:tcW w:w="1530" w:type="dxa"/>
            <w:noWrap w:val="0"/>
            <w:vAlign w:val="center"/>
          </w:tcPr>
          <w:p w14:paraId="6B9815AA">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5C8793C9">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14376248">
            <w:pPr>
              <w:pStyle w:val="7"/>
              <w:jc w:val="center"/>
              <w:rPr>
                <w:rFonts w:hint="default" w:ascii="宋体" w:hAnsi="宋体" w:eastAsia="宋体" w:cs="宋体"/>
                <w:kern w:val="0"/>
                <w:sz w:val="21"/>
                <w:szCs w:val="21"/>
                <w:lang w:val="en-US" w:eastAsia="zh-CN"/>
              </w:rPr>
            </w:pPr>
          </w:p>
        </w:tc>
      </w:tr>
      <w:tr w14:paraId="683A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375E0E89">
            <w:pPr>
              <w:pStyle w:val="7"/>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2160" w:type="dxa"/>
            <w:noWrap w:val="0"/>
            <w:vAlign w:val="center"/>
          </w:tcPr>
          <w:p w14:paraId="0BA0A52B">
            <w:pPr>
              <w:jc w:val="center"/>
              <w:rPr>
                <w:rFonts w:hint="eastAsia" w:ascii="宋体" w:hAnsi="宋体" w:eastAsia="宋体" w:cs="宋体"/>
                <w:sz w:val="21"/>
                <w:szCs w:val="21"/>
              </w:rPr>
            </w:pPr>
            <w:r>
              <w:rPr>
                <w:rFonts w:hint="eastAsia" w:ascii="宋体" w:hAnsi="宋体" w:eastAsia="宋体" w:cs="宋体"/>
                <w:sz w:val="21"/>
                <w:szCs w:val="21"/>
              </w:rPr>
              <w:t>社会场联谊活动</w:t>
            </w:r>
          </w:p>
        </w:tc>
        <w:tc>
          <w:tcPr>
            <w:tcW w:w="1440" w:type="dxa"/>
            <w:noWrap w:val="0"/>
            <w:vAlign w:val="center"/>
          </w:tcPr>
          <w:p w14:paraId="0E35ACC4">
            <w:pPr>
              <w:pStyle w:val="7"/>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2场</w:t>
            </w:r>
          </w:p>
        </w:tc>
        <w:tc>
          <w:tcPr>
            <w:tcW w:w="1530" w:type="dxa"/>
            <w:noWrap w:val="0"/>
            <w:vAlign w:val="center"/>
          </w:tcPr>
          <w:p w14:paraId="24FAA033">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34FB628F">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51A68550">
            <w:pPr>
              <w:pStyle w:val="7"/>
              <w:jc w:val="center"/>
              <w:rPr>
                <w:rFonts w:hint="default" w:ascii="宋体" w:hAnsi="宋体" w:eastAsia="宋体" w:cs="宋体"/>
                <w:kern w:val="0"/>
                <w:sz w:val="21"/>
                <w:szCs w:val="21"/>
                <w:lang w:val="en-US" w:eastAsia="zh-CN"/>
              </w:rPr>
            </w:pPr>
          </w:p>
        </w:tc>
      </w:tr>
      <w:tr w14:paraId="696D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46B65D89">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2A07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1BA8DA5C">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1"/>
                <w:szCs w:val="21"/>
              </w:rPr>
              <w:t>说明：</w:t>
            </w:r>
            <w:r>
              <w:rPr>
                <w:rFonts w:hint="eastAsia" w:asciiTheme="minorEastAsia" w:hAnsiTheme="minorEastAsia" w:cstheme="minorEastAsia"/>
                <w:b/>
                <w:color w:val="FF0000"/>
                <w:kern w:val="0"/>
                <w:sz w:val="21"/>
                <w:szCs w:val="21"/>
                <w:lang w:val="en-US" w:eastAsia="zh-CN"/>
              </w:rPr>
              <w:t>响应供应商对每场活动进行报价，作为本项目的结算依据。</w:t>
            </w:r>
            <w:r>
              <w:rPr>
                <w:rFonts w:hint="eastAsia" w:cs="Times New Roman" w:asciiTheme="minorEastAsia" w:hAnsiTheme="minorEastAsia" w:eastAsiaTheme="minorEastAsia"/>
                <w:b/>
                <w:color w:val="FF0000"/>
                <w:sz w:val="21"/>
                <w:szCs w:val="21"/>
                <w:lang w:val="en-US" w:eastAsia="zh-CN"/>
              </w:rPr>
              <w:t>本项目采购预算为￥65000元，具体结算以实际发生额为准。采购人在实际结算中，将按照成交供应商所报的价格进行结算，但总结算不能超过项目预算￥65000元。</w:t>
            </w:r>
          </w:p>
        </w:tc>
      </w:tr>
    </w:tbl>
    <w:p w14:paraId="10D65769">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0CB556E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E5D131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520738C">
      <w:pPr>
        <w:rPr>
          <w:rFonts w:hint="eastAsia" w:ascii="仿宋" w:hAnsi="仿宋" w:eastAsia="仿宋"/>
          <w:color w:val="auto"/>
          <w:sz w:val="30"/>
          <w:szCs w:val="30"/>
        </w:rPr>
      </w:pPr>
    </w:p>
    <w:p w14:paraId="7B2B9AA3">
      <w:pPr>
        <w:rPr>
          <w:rFonts w:hint="eastAsia" w:ascii="仿宋" w:hAnsi="仿宋" w:eastAsia="仿宋"/>
          <w:color w:val="auto"/>
          <w:sz w:val="30"/>
          <w:szCs w:val="30"/>
        </w:rPr>
      </w:pPr>
    </w:p>
    <w:p w14:paraId="58CCF365">
      <w:pPr>
        <w:rPr>
          <w:rFonts w:hint="eastAsia" w:ascii="仿宋" w:hAnsi="仿宋" w:eastAsia="仿宋"/>
          <w:color w:val="auto"/>
          <w:sz w:val="30"/>
          <w:szCs w:val="30"/>
        </w:rPr>
      </w:pPr>
    </w:p>
    <w:p w14:paraId="6BDD3904">
      <w:pPr>
        <w:rPr>
          <w:rFonts w:hint="eastAsia" w:ascii="仿宋" w:hAnsi="仿宋" w:eastAsia="仿宋"/>
          <w:color w:val="auto"/>
          <w:sz w:val="30"/>
          <w:szCs w:val="30"/>
        </w:rPr>
      </w:pPr>
    </w:p>
    <w:p w14:paraId="7D6B3DD4">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南宁中心血站2026年志愿者联谊活动服务</w:t>
            </w:r>
          </w:p>
        </w:tc>
        <w:tc>
          <w:tcPr>
            <w:tcW w:w="3052" w:type="dxa"/>
            <w:vAlign w:val="center"/>
          </w:tcPr>
          <w:p w14:paraId="179D99D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.服务要求：</w:t>
            </w:r>
          </w:p>
          <w:p w14:paraId="0F9160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要求</w:t>
            </w:r>
            <w:r>
              <w:rPr>
                <w:rFonts w:hint="eastAsia" w:ascii="宋体" w:hAnsi="宋体" w:eastAsia="宋体" w:cs="宋体"/>
                <w:b w:val="0"/>
                <w:bCs w:val="0"/>
                <w:color w:val="auto"/>
                <w:sz w:val="21"/>
                <w:szCs w:val="21"/>
                <w:highlight w:val="none"/>
                <w:lang w:val="en-US" w:eastAsia="zh-CN"/>
              </w:rPr>
              <w:t>开展</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场次的主题联谊活动，活动参与</w:t>
            </w:r>
            <w:r>
              <w:rPr>
                <w:rFonts w:hint="eastAsia" w:ascii="宋体" w:hAnsi="宋体" w:cs="宋体"/>
                <w:b w:val="0"/>
                <w:bCs w:val="0"/>
                <w:color w:val="auto"/>
                <w:sz w:val="21"/>
                <w:szCs w:val="21"/>
                <w:highlight w:val="none"/>
                <w:lang w:val="en-US" w:eastAsia="zh-CN"/>
              </w:rPr>
              <w:t>总</w:t>
            </w:r>
            <w:r>
              <w:rPr>
                <w:rFonts w:hint="eastAsia" w:ascii="宋体" w:hAnsi="宋体" w:eastAsia="宋体" w:cs="宋体"/>
                <w:b w:val="0"/>
                <w:bCs w:val="0"/>
                <w:color w:val="auto"/>
                <w:sz w:val="21"/>
                <w:szCs w:val="21"/>
                <w:highlight w:val="none"/>
                <w:lang w:val="en-US" w:eastAsia="zh-CN"/>
              </w:rPr>
              <w:t>人数</w:t>
            </w:r>
            <w:r>
              <w:rPr>
                <w:rFonts w:hint="eastAsia" w:ascii="宋体" w:hAnsi="宋体" w:cs="宋体"/>
                <w:b w:val="0"/>
                <w:bCs w:val="0"/>
                <w:color w:val="auto"/>
                <w:sz w:val="21"/>
                <w:szCs w:val="21"/>
                <w:highlight w:val="none"/>
                <w:lang w:val="en-US" w:eastAsia="zh-CN"/>
              </w:rPr>
              <w:t>合计</w:t>
            </w:r>
            <w:r>
              <w:rPr>
                <w:rFonts w:hint="eastAsia" w:ascii="宋体" w:hAnsi="宋体" w:eastAsia="宋体" w:cs="宋体"/>
                <w:b w:val="0"/>
                <w:bCs w:val="0"/>
                <w:color w:val="auto"/>
                <w:sz w:val="21"/>
                <w:szCs w:val="21"/>
                <w:highlight w:val="none"/>
                <w:lang w:val="en-US" w:eastAsia="zh-CN"/>
              </w:rPr>
              <w:t>不少于300人，</w:t>
            </w:r>
            <w:r>
              <w:rPr>
                <w:rFonts w:hint="eastAsia" w:ascii="宋体" w:hAnsi="宋体" w:cs="宋体"/>
                <w:b w:val="0"/>
                <w:bCs w:val="0"/>
                <w:color w:val="auto"/>
                <w:sz w:val="21"/>
                <w:szCs w:val="21"/>
                <w:highlight w:val="none"/>
                <w:lang w:val="en-US" w:eastAsia="zh-CN"/>
              </w:rPr>
              <w:t>其中1场高校志愿者联谊</w:t>
            </w:r>
            <w:r>
              <w:rPr>
                <w:rFonts w:hint="eastAsia" w:ascii="宋体" w:hAnsi="宋体" w:eastAsia="宋体" w:cs="宋体"/>
                <w:b w:val="0"/>
                <w:bCs w:val="0"/>
                <w:color w:val="auto"/>
                <w:sz w:val="21"/>
                <w:szCs w:val="21"/>
                <w:highlight w:val="none"/>
                <w:lang w:val="en-US" w:eastAsia="zh-CN"/>
              </w:rPr>
              <w:t>活动参与</w:t>
            </w:r>
            <w:r>
              <w:rPr>
                <w:rFonts w:hint="eastAsia" w:ascii="宋体" w:hAnsi="宋体" w:cs="宋体"/>
                <w:b w:val="0"/>
                <w:bCs w:val="0"/>
                <w:color w:val="auto"/>
                <w:sz w:val="21"/>
                <w:szCs w:val="21"/>
                <w:highlight w:val="none"/>
                <w:lang w:val="en-US" w:eastAsia="zh-CN"/>
              </w:rPr>
              <w:t>总</w:t>
            </w:r>
            <w:r>
              <w:rPr>
                <w:rFonts w:hint="eastAsia" w:ascii="宋体" w:hAnsi="宋体" w:eastAsia="宋体" w:cs="宋体"/>
                <w:b w:val="0"/>
                <w:bCs w:val="0"/>
                <w:color w:val="auto"/>
                <w:sz w:val="21"/>
                <w:szCs w:val="21"/>
                <w:highlight w:val="none"/>
                <w:lang w:val="en-US" w:eastAsia="zh-CN"/>
              </w:rPr>
              <w:t>人数不少于</w:t>
            </w:r>
            <w:r>
              <w:rPr>
                <w:rFonts w:hint="eastAsia" w:ascii="宋体" w:hAnsi="宋体" w:cs="宋体"/>
                <w:b w:val="0"/>
                <w:bCs w:val="0"/>
                <w:color w:val="auto"/>
                <w:sz w:val="21"/>
                <w:szCs w:val="21"/>
                <w:highlight w:val="none"/>
                <w:lang w:val="en-US" w:eastAsia="zh-CN"/>
              </w:rPr>
              <w:t>200人，2场社会志愿者联谊</w:t>
            </w:r>
            <w:r>
              <w:rPr>
                <w:rFonts w:hint="eastAsia" w:ascii="宋体" w:hAnsi="宋体" w:eastAsia="宋体" w:cs="宋体"/>
                <w:b w:val="0"/>
                <w:bCs w:val="0"/>
                <w:color w:val="auto"/>
                <w:sz w:val="21"/>
                <w:szCs w:val="21"/>
                <w:highlight w:val="none"/>
                <w:lang w:val="en-US" w:eastAsia="zh-CN"/>
              </w:rPr>
              <w:t>活动参与</w:t>
            </w:r>
            <w:r>
              <w:rPr>
                <w:rFonts w:hint="eastAsia" w:ascii="宋体" w:hAnsi="宋体" w:cs="宋体"/>
                <w:b w:val="0"/>
                <w:bCs w:val="0"/>
                <w:color w:val="auto"/>
                <w:sz w:val="21"/>
                <w:szCs w:val="21"/>
                <w:highlight w:val="none"/>
                <w:lang w:val="en-US" w:eastAsia="zh-CN"/>
              </w:rPr>
              <w:t>总</w:t>
            </w:r>
            <w:r>
              <w:rPr>
                <w:rFonts w:hint="eastAsia" w:ascii="宋体" w:hAnsi="宋体" w:eastAsia="宋体" w:cs="宋体"/>
                <w:b w:val="0"/>
                <w:bCs w:val="0"/>
                <w:color w:val="auto"/>
                <w:sz w:val="21"/>
                <w:szCs w:val="21"/>
                <w:highlight w:val="none"/>
                <w:lang w:val="en-US" w:eastAsia="zh-CN"/>
              </w:rPr>
              <w:t>人数不少于</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00人</w:t>
            </w:r>
            <w:r>
              <w:rPr>
                <w:rFonts w:hint="eastAsia" w:ascii="宋体" w:hAnsi="宋体" w:cs="宋体"/>
                <w:b w:val="0"/>
                <w:bCs w:val="0"/>
                <w:color w:val="auto"/>
                <w:sz w:val="21"/>
                <w:szCs w:val="21"/>
                <w:highlight w:val="none"/>
                <w:lang w:val="en-US" w:eastAsia="zh-CN"/>
              </w:rPr>
              <w:t>，每场</w:t>
            </w:r>
            <w:r>
              <w:rPr>
                <w:rFonts w:hint="eastAsia" w:ascii="宋体" w:hAnsi="宋体" w:eastAsia="宋体" w:cs="宋体"/>
                <w:b w:val="0"/>
                <w:bCs w:val="0"/>
                <w:color w:val="auto"/>
                <w:sz w:val="21"/>
                <w:szCs w:val="21"/>
                <w:highlight w:val="none"/>
                <w:lang w:val="en-US" w:eastAsia="zh-CN"/>
              </w:rPr>
              <w:t>不少于</w:t>
            </w:r>
            <w:r>
              <w:rPr>
                <w:rFonts w:hint="eastAsia" w:ascii="宋体" w:hAnsi="宋体" w:cs="宋体"/>
                <w:b w:val="0"/>
                <w:bCs w:val="0"/>
                <w:color w:val="auto"/>
                <w:sz w:val="21"/>
                <w:szCs w:val="21"/>
                <w:highlight w:val="none"/>
                <w:lang w:val="en-US" w:eastAsia="zh-CN"/>
              </w:rPr>
              <w:t>50人，</w:t>
            </w:r>
            <w:r>
              <w:rPr>
                <w:rFonts w:hint="eastAsia" w:ascii="宋体" w:hAnsi="宋体" w:eastAsia="宋体" w:cs="宋体"/>
                <w:b w:val="0"/>
                <w:bCs w:val="0"/>
                <w:color w:val="auto"/>
                <w:sz w:val="21"/>
                <w:szCs w:val="21"/>
                <w:highlight w:val="none"/>
                <w:lang w:val="en-US" w:eastAsia="zh-CN"/>
              </w:rPr>
              <w:t>如最终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参与人数不</w:t>
            </w:r>
            <w:r>
              <w:rPr>
                <w:rFonts w:hint="eastAsia" w:ascii="宋体" w:hAnsi="宋体" w:cs="宋体"/>
                <w:b w:val="0"/>
                <w:bCs w:val="0"/>
                <w:color w:val="auto"/>
                <w:sz w:val="21"/>
                <w:szCs w:val="21"/>
                <w:highlight w:val="none"/>
                <w:lang w:val="en-US" w:eastAsia="zh-CN"/>
              </w:rPr>
              <w:t>足</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w:t>
            </w:r>
            <w:r>
              <w:rPr>
                <w:rFonts w:hint="eastAsia" w:ascii="宋体" w:hAnsi="宋体" w:eastAsia="宋体" w:cs="宋体"/>
                <w:b w:val="0"/>
                <w:bCs w:val="0"/>
                <w:color w:val="auto"/>
                <w:sz w:val="21"/>
                <w:szCs w:val="21"/>
                <w:highlight w:val="none"/>
                <w:lang w:val="en-US" w:eastAsia="zh-CN"/>
              </w:rPr>
              <w:t>根据实际参加人数</w:t>
            </w:r>
            <w:r>
              <w:rPr>
                <w:rFonts w:hint="eastAsia" w:ascii="宋体" w:hAnsi="宋体" w:cs="宋体"/>
                <w:b w:val="0"/>
                <w:bCs w:val="0"/>
                <w:color w:val="auto"/>
                <w:sz w:val="21"/>
                <w:szCs w:val="21"/>
                <w:highlight w:val="none"/>
                <w:lang w:val="en-US" w:eastAsia="zh-CN"/>
              </w:rPr>
              <w:t>乘以人均费用</w:t>
            </w:r>
            <w:r>
              <w:rPr>
                <w:rFonts w:hint="eastAsia" w:ascii="宋体" w:hAnsi="宋体" w:eastAsia="宋体" w:cs="宋体"/>
                <w:b w:val="0"/>
                <w:bCs w:val="0"/>
                <w:color w:val="auto"/>
                <w:sz w:val="21"/>
                <w:szCs w:val="21"/>
                <w:highlight w:val="none"/>
                <w:lang w:val="en-US" w:eastAsia="zh-CN"/>
              </w:rPr>
              <w:t>进行费用结算。</w:t>
            </w:r>
          </w:p>
          <w:p w14:paraId="3132FE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lang w:val="en-US" w:eastAsia="zh-CN" w:bidi="ar-SA"/>
              </w:rPr>
              <w:t>2.</w:t>
            </w:r>
            <w:r>
              <w:rPr>
                <w:rFonts w:hint="eastAsia" w:ascii="宋体" w:hAnsi="宋体" w:eastAsia="宋体" w:cs="宋体"/>
                <w:b/>
                <w:bCs/>
                <w:color w:val="auto"/>
                <w:sz w:val="21"/>
                <w:szCs w:val="21"/>
                <w:highlight w:val="none"/>
                <w:lang w:val="en-US" w:eastAsia="zh-CN"/>
              </w:rPr>
              <w:t>服务内容：</w:t>
            </w:r>
          </w:p>
          <w:p w14:paraId="216A7DD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（1）提供</w:t>
            </w:r>
            <w:r>
              <w:rPr>
                <w:rFonts w:hint="eastAsia" w:ascii="宋体" w:hAnsi="宋体" w:eastAsia="宋体" w:cs="宋体"/>
                <w:b w:val="0"/>
                <w:bCs w:val="0"/>
                <w:color w:val="auto"/>
                <w:sz w:val="21"/>
                <w:szCs w:val="21"/>
                <w:highlight w:val="none"/>
                <w:lang w:val="en-US" w:eastAsia="zh-CN"/>
              </w:rPr>
              <w:t>活动</w:t>
            </w:r>
            <w:r>
              <w:rPr>
                <w:rFonts w:hint="eastAsia" w:ascii="宋体" w:hAnsi="宋体" w:cs="宋体"/>
                <w:b w:val="0"/>
                <w:bCs w:val="0"/>
                <w:color w:val="auto"/>
                <w:sz w:val="21"/>
                <w:szCs w:val="21"/>
                <w:highlight w:val="none"/>
                <w:lang w:val="en-US" w:eastAsia="zh-CN"/>
              </w:rPr>
              <w:t>全流程</w:t>
            </w:r>
            <w:r>
              <w:rPr>
                <w:rFonts w:hint="eastAsia" w:ascii="宋体" w:hAnsi="宋体" w:eastAsia="宋体" w:cs="宋体"/>
                <w:b w:val="0"/>
                <w:bCs w:val="0"/>
                <w:color w:val="auto"/>
                <w:sz w:val="21"/>
                <w:szCs w:val="21"/>
                <w:highlight w:val="none"/>
                <w:lang w:val="en-US" w:eastAsia="zh-CN"/>
              </w:rPr>
              <w:t>策划</w:t>
            </w:r>
            <w:r>
              <w:rPr>
                <w:rFonts w:hint="eastAsia" w:ascii="宋体" w:hAnsi="宋体" w:cs="宋体"/>
                <w:b w:val="0"/>
                <w:bCs w:val="0"/>
                <w:color w:val="auto"/>
                <w:sz w:val="21"/>
                <w:szCs w:val="21"/>
                <w:highlight w:val="none"/>
                <w:lang w:val="en-US" w:eastAsia="zh-CN"/>
              </w:rPr>
              <w:t>方案</w:t>
            </w:r>
            <w:r>
              <w:rPr>
                <w:rFonts w:hint="eastAsia" w:ascii="宋体" w:hAnsi="宋体" w:eastAsia="宋体" w:cs="宋体"/>
                <w:b w:val="0"/>
                <w:bCs w:val="0"/>
                <w:color w:val="auto"/>
                <w:sz w:val="21"/>
                <w:szCs w:val="21"/>
                <w:highlight w:val="none"/>
                <w:lang w:val="en-US" w:eastAsia="zh-CN"/>
              </w:rPr>
              <w:t>，提供活动场地，</w:t>
            </w:r>
            <w:r>
              <w:rPr>
                <w:rFonts w:hint="eastAsia" w:ascii="宋体" w:hAnsi="宋体" w:cs="宋体"/>
                <w:b w:val="0"/>
                <w:bCs w:val="0"/>
                <w:color w:val="auto"/>
                <w:sz w:val="21"/>
                <w:szCs w:val="21"/>
                <w:highlight w:val="none"/>
                <w:lang w:val="en-US" w:eastAsia="zh-CN"/>
              </w:rPr>
              <w:t>应当</w:t>
            </w:r>
            <w:r>
              <w:rPr>
                <w:rFonts w:hint="eastAsia" w:ascii="宋体" w:hAnsi="宋体" w:eastAsia="宋体" w:cs="宋体"/>
                <w:b w:val="0"/>
                <w:bCs w:val="0"/>
                <w:color w:val="auto"/>
                <w:sz w:val="21"/>
                <w:szCs w:val="21"/>
                <w:highlight w:val="none"/>
                <w:lang w:val="en-US" w:eastAsia="zh-CN"/>
              </w:rPr>
              <w:t>包含午餐</w:t>
            </w:r>
            <w:r>
              <w:rPr>
                <w:rFonts w:hint="eastAsia" w:ascii="宋体" w:hAnsi="宋体" w:cs="宋体"/>
                <w:b w:val="0"/>
                <w:bCs w:val="0"/>
                <w:color w:val="auto"/>
                <w:sz w:val="21"/>
                <w:szCs w:val="21"/>
                <w:highlight w:val="none"/>
                <w:lang w:val="en-US" w:eastAsia="zh-CN"/>
              </w:rPr>
              <w:t>（按照</w:t>
            </w:r>
            <w:r>
              <w:rPr>
                <w:rFonts w:hint="eastAsia" w:ascii="宋体" w:hAnsi="宋体" w:eastAsia="宋体" w:cs="宋体"/>
                <w:b w:val="0"/>
                <w:bCs w:val="0"/>
                <w:color w:val="auto"/>
                <w:sz w:val="21"/>
                <w:szCs w:val="21"/>
                <w:highlight w:val="none"/>
                <w:lang w:val="en-US" w:eastAsia="zh-CN"/>
              </w:rPr>
              <w:t>50元</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人</w:t>
            </w:r>
            <w:r>
              <w:rPr>
                <w:rFonts w:hint="eastAsia" w:ascii="宋体" w:hAnsi="宋体" w:cs="宋体"/>
                <w:b w:val="0"/>
                <w:bCs w:val="0"/>
                <w:color w:val="auto"/>
                <w:sz w:val="21"/>
                <w:szCs w:val="21"/>
                <w:highlight w:val="none"/>
                <w:lang w:val="en-US" w:eastAsia="zh-CN"/>
              </w:rPr>
              <w:t>的标准提供），茶歇</w:t>
            </w:r>
            <w:r>
              <w:rPr>
                <w:rFonts w:hint="eastAsia" w:ascii="宋体" w:hAnsi="宋体" w:eastAsia="宋体" w:cs="宋体"/>
                <w:b w:val="0"/>
                <w:bCs w:val="0"/>
                <w:color w:val="auto"/>
                <w:sz w:val="21"/>
                <w:szCs w:val="21"/>
                <w:highlight w:val="none"/>
                <w:lang w:val="en-US" w:eastAsia="zh-CN"/>
              </w:rPr>
              <w:t>糕点、</w:t>
            </w:r>
            <w:r>
              <w:rPr>
                <w:rFonts w:hint="eastAsia" w:ascii="宋体" w:hAnsi="宋体" w:cs="宋体"/>
                <w:b w:val="0"/>
                <w:bCs w:val="0"/>
                <w:color w:val="auto"/>
                <w:sz w:val="21"/>
                <w:szCs w:val="21"/>
                <w:highlight w:val="none"/>
                <w:lang w:val="en-US" w:eastAsia="zh-CN"/>
              </w:rPr>
              <w:t>饮料、瓶装饮用水、不低于四种应季</w:t>
            </w:r>
            <w:r>
              <w:rPr>
                <w:rFonts w:hint="eastAsia" w:ascii="宋体" w:hAnsi="宋体" w:eastAsia="宋体" w:cs="宋体"/>
                <w:b w:val="0"/>
                <w:bCs w:val="0"/>
                <w:color w:val="auto"/>
                <w:sz w:val="21"/>
                <w:szCs w:val="21"/>
                <w:highlight w:val="none"/>
                <w:lang w:val="en-US" w:eastAsia="zh-CN"/>
              </w:rPr>
              <w:t>水果</w:t>
            </w:r>
            <w:r>
              <w:rPr>
                <w:rFonts w:hint="eastAsia" w:ascii="宋体" w:hAnsi="宋体" w:cs="宋体"/>
                <w:b w:val="0"/>
                <w:bCs w:val="0"/>
                <w:color w:val="auto"/>
                <w:sz w:val="21"/>
                <w:szCs w:val="21"/>
                <w:highlight w:val="none"/>
                <w:lang w:val="en-US" w:eastAsia="zh-CN"/>
              </w:rPr>
              <w:t>等（按照</w:t>
            </w:r>
            <w:r>
              <w:rPr>
                <w:rFonts w:hint="eastAsia" w:ascii="宋体" w:hAnsi="宋体" w:eastAsia="宋体" w:cs="宋体"/>
                <w:b w:val="0"/>
                <w:bCs w:val="0"/>
                <w:color w:val="auto"/>
                <w:sz w:val="21"/>
                <w:szCs w:val="21"/>
                <w:highlight w:val="none"/>
                <w:lang w:val="en-US" w:eastAsia="zh-CN"/>
              </w:rPr>
              <w:t>50元</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人</w:t>
            </w:r>
            <w:r>
              <w:rPr>
                <w:rFonts w:hint="eastAsia" w:ascii="宋体" w:hAnsi="宋体" w:cs="宋体"/>
                <w:b w:val="0"/>
                <w:bCs w:val="0"/>
                <w:color w:val="auto"/>
                <w:sz w:val="21"/>
                <w:szCs w:val="21"/>
                <w:highlight w:val="none"/>
                <w:lang w:val="en-US" w:eastAsia="zh-CN"/>
              </w:rPr>
              <w:t>的标准提供</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。提供</w:t>
            </w:r>
            <w:r>
              <w:rPr>
                <w:rFonts w:hint="eastAsia" w:ascii="宋体" w:hAnsi="宋体" w:eastAsia="宋体" w:cs="宋体"/>
                <w:b w:val="0"/>
                <w:bCs w:val="0"/>
                <w:color w:val="auto"/>
                <w:sz w:val="21"/>
                <w:szCs w:val="21"/>
                <w:highlight w:val="none"/>
                <w:lang w:val="en-US" w:eastAsia="zh-CN"/>
              </w:rPr>
              <w:t>相应物资，物料制作设计、活动物料运输、活动现场布置</w:t>
            </w:r>
            <w:r>
              <w:rPr>
                <w:rFonts w:hint="eastAsia" w:ascii="宋体" w:hAnsi="宋体" w:cs="宋体"/>
                <w:b w:val="0"/>
                <w:bCs w:val="0"/>
                <w:color w:val="auto"/>
                <w:sz w:val="21"/>
                <w:szCs w:val="21"/>
                <w:highlight w:val="none"/>
                <w:lang w:val="en-US" w:eastAsia="zh-CN"/>
              </w:rPr>
              <w:t>（含签名墙）</w:t>
            </w:r>
            <w:r>
              <w:rPr>
                <w:rFonts w:hint="eastAsia" w:ascii="宋体" w:hAnsi="宋体" w:eastAsia="宋体" w:cs="宋体"/>
                <w:b w:val="0"/>
                <w:bCs w:val="0"/>
                <w:color w:val="auto"/>
                <w:sz w:val="21"/>
                <w:szCs w:val="21"/>
                <w:highlight w:val="none"/>
                <w:lang w:val="en-US" w:eastAsia="zh-CN"/>
              </w:rPr>
              <w:t>，负责参加活动人员</w:t>
            </w:r>
            <w:r>
              <w:rPr>
                <w:rFonts w:hint="eastAsia" w:ascii="宋体" w:hAnsi="宋体" w:cs="宋体"/>
                <w:color w:val="auto"/>
                <w:szCs w:val="21"/>
                <w:highlight w:val="none"/>
              </w:rPr>
              <w:t>往返交通</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包车</w:t>
            </w:r>
            <w:r>
              <w:rPr>
                <w:rFonts w:hint="eastAsia" w:ascii="宋体" w:hAnsi="宋体" w:cs="宋体"/>
                <w:color w:val="auto"/>
                <w:szCs w:val="21"/>
                <w:highlight w:val="none"/>
                <w:lang w:eastAsia="zh-CN"/>
              </w:rPr>
              <w:t>）</w:t>
            </w:r>
            <w:r>
              <w:rPr>
                <w:rFonts w:hint="eastAsia" w:ascii="宋体" w:hAnsi="宋体" w:cs="宋体"/>
                <w:color w:val="auto"/>
                <w:szCs w:val="21"/>
                <w:highlight w:val="none"/>
              </w:rPr>
              <w:t>及</w:t>
            </w:r>
            <w:r>
              <w:rPr>
                <w:rFonts w:hint="eastAsia" w:ascii="宋体" w:hAnsi="宋体" w:cs="宋体"/>
                <w:color w:val="auto"/>
                <w:szCs w:val="21"/>
                <w:highlight w:val="none"/>
                <w:lang w:val="en-US" w:eastAsia="zh-CN"/>
              </w:rPr>
              <w:t>保险</w:t>
            </w:r>
            <w:r>
              <w:rPr>
                <w:rFonts w:hint="eastAsia" w:ascii="宋体" w:hAnsi="宋体" w:cs="宋体"/>
                <w:color w:val="auto"/>
                <w:szCs w:val="21"/>
                <w:highlight w:val="none"/>
              </w:rPr>
              <w:t>的安排</w:t>
            </w:r>
            <w:r>
              <w:rPr>
                <w:rFonts w:hint="eastAsia" w:ascii="宋体" w:hAnsi="宋体" w:cs="宋体"/>
                <w:b w:val="0"/>
                <w:bCs w:val="0"/>
                <w:color w:val="auto"/>
                <w:sz w:val="21"/>
                <w:szCs w:val="21"/>
                <w:highlight w:val="none"/>
                <w:lang w:val="en-US" w:eastAsia="zh-CN"/>
              </w:rPr>
              <w:t>，其中</w:t>
            </w:r>
            <w:r>
              <w:rPr>
                <w:rFonts w:hint="eastAsia" w:ascii="宋体" w:hAnsi="宋体" w:eastAsia="宋体" w:cs="宋体"/>
                <w:b w:val="0"/>
                <w:bCs w:val="0"/>
                <w:color w:val="auto"/>
                <w:sz w:val="21"/>
                <w:szCs w:val="21"/>
                <w:highlight w:val="none"/>
                <w:lang w:val="en-US" w:eastAsia="zh-CN"/>
              </w:rPr>
              <w:t>租车</w:t>
            </w:r>
            <w:r>
              <w:rPr>
                <w:rFonts w:hint="eastAsia" w:ascii="宋体" w:hAnsi="宋体" w:cs="宋体"/>
                <w:b w:val="0"/>
                <w:bCs w:val="0"/>
                <w:color w:val="auto"/>
                <w:sz w:val="21"/>
                <w:szCs w:val="21"/>
                <w:highlight w:val="none"/>
                <w:lang w:val="en-US" w:eastAsia="zh-CN"/>
              </w:rPr>
              <w:t>费</w:t>
            </w:r>
            <w:r>
              <w:rPr>
                <w:rFonts w:hint="eastAsia" w:ascii="宋体" w:hAnsi="宋体" w:eastAsia="宋体" w:cs="宋体"/>
                <w:b w:val="0"/>
                <w:bCs w:val="0"/>
                <w:color w:val="auto"/>
                <w:sz w:val="21"/>
                <w:szCs w:val="21"/>
                <w:highlight w:val="none"/>
                <w:lang w:val="en-US" w:eastAsia="zh-CN"/>
              </w:rPr>
              <w:t>及保险费</w:t>
            </w:r>
            <w:r>
              <w:rPr>
                <w:rFonts w:hint="eastAsia" w:ascii="宋体" w:hAnsi="宋体" w:cs="宋体"/>
                <w:b w:val="0"/>
                <w:bCs w:val="0"/>
                <w:color w:val="auto"/>
                <w:sz w:val="21"/>
                <w:szCs w:val="21"/>
                <w:highlight w:val="none"/>
                <w:lang w:val="en-US" w:eastAsia="zh-CN"/>
              </w:rPr>
              <w:t>（含工作人员费用）</w:t>
            </w:r>
            <w:r>
              <w:rPr>
                <w:rFonts w:hint="eastAsia" w:ascii="宋体" w:hAnsi="宋体" w:eastAsia="宋体" w:cs="宋体"/>
                <w:b w:val="0"/>
                <w:bCs w:val="0"/>
                <w:color w:val="auto"/>
                <w:sz w:val="21"/>
                <w:szCs w:val="21"/>
                <w:highlight w:val="none"/>
                <w:lang w:val="en-US" w:eastAsia="zh-CN"/>
              </w:rPr>
              <w:t>均包含在</w:t>
            </w:r>
            <w:r>
              <w:rPr>
                <w:rFonts w:hint="eastAsia" w:ascii="宋体" w:hAnsi="宋体" w:cs="宋体"/>
                <w:b w:val="0"/>
                <w:bCs w:val="0"/>
                <w:color w:val="auto"/>
                <w:sz w:val="21"/>
                <w:szCs w:val="21"/>
                <w:highlight w:val="none"/>
                <w:lang w:val="en-US" w:eastAsia="zh-CN"/>
              </w:rPr>
              <w:t>响应</w:t>
            </w:r>
            <w:r>
              <w:rPr>
                <w:rFonts w:hint="eastAsia" w:ascii="宋体" w:hAnsi="宋体" w:eastAsia="宋体" w:cs="宋体"/>
                <w:b w:val="0"/>
                <w:bCs w:val="0"/>
                <w:color w:val="auto"/>
                <w:sz w:val="21"/>
                <w:szCs w:val="21"/>
                <w:highlight w:val="none"/>
                <w:lang w:val="en-US" w:eastAsia="zh-CN"/>
              </w:rPr>
              <w:t>报价中</w:t>
            </w:r>
            <w:r>
              <w:rPr>
                <w:rFonts w:hint="eastAsia" w:ascii="宋体" w:hAnsi="宋体" w:cs="宋体"/>
                <w:b w:val="0"/>
                <w:bCs w:val="0"/>
                <w:color w:val="auto"/>
                <w:sz w:val="21"/>
                <w:szCs w:val="21"/>
                <w:highlight w:val="none"/>
                <w:lang w:val="en-US" w:eastAsia="zh-CN"/>
              </w:rPr>
              <w:t>，采购人不再另行支付。</w:t>
            </w:r>
            <w:r>
              <w:rPr>
                <w:rFonts w:hint="eastAsia" w:ascii="宋体" w:hAnsi="宋体" w:eastAsia="宋体" w:cs="宋体"/>
                <w:b w:val="0"/>
                <w:bCs w:val="0"/>
                <w:color w:val="auto"/>
                <w:sz w:val="21"/>
                <w:szCs w:val="21"/>
                <w:highlight w:val="none"/>
                <w:lang w:val="en-US" w:eastAsia="zh-CN"/>
              </w:rPr>
              <w:t>活动</w:t>
            </w:r>
            <w:r>
              <w:rPr>
                <w:rFonts w:hint="eastAsia" w:ascii="宋体" w:hAnsi="宋体" w:cs="宋体"/>
                <w:b w:val="0"/>
                <w:bCs w:val="0"/>
                <w:color w:val="auto"/>
                <w:sz w:val="21"/>
                <w:szCs w:val="21"/>
                <w:highlight w:val="none"/>
                <w:lang w:val="en-US" w:eastAsia="zh-CN"/>
              </w:rPr>
              <w:t>有专门的</w:t>
            </w:r>
            <w:r>
              <w:rPr>
                <w:rFonts w:hint="eastAsia" w:ascii="宋体" w:hAnsi="宋体" w:eastAsia="宋体" w:cs="宋体"/>
                <w:b w:val="0"/>
                <w:bCs w:val="0"/>
                <w:color w:val="auto"/>
                <w:sz w:val="21"/>
                <w:szCs w:val="21"/>
                <w:highlight w:val="none"/>
                <w:lang w:val="en-US" w:eastAsia="zh-CN"/>
              </w:rPr>
              <w:t>执行人员及</w:t>
            </w:r>
            <w:r>
              <w:rPr>
                <w:rFonts w:hint="eastAsia" w:ascii="宋体" w:hAnsi="宋体" w:cs="宋体"/>
                <w:b w:val="0"/>
                <w:bCs w:val="0"/>
                <w:color w:val="auto"/>
                <w:sz w:val="21"/>
                <w:szCs w:val="21"/>
                <w:highlight w:val="none"/>
                <w:lang w:val="en-US" w:eastAsia="zh-CN"/>
              </w:rPr>
              <w:t>配备</w:t>
            </w:r>
            <w:r>
              <w:rPr>
                <w:rFonts w:hint="eastAsia" w:ascii="宋体" w:hAnsi="宋体" w:eastAsia="宋体" w:cs="宋体"/>
                <w:b w:val="0"/>
                <w:bCs w:val="0"/>
                <w:color w:val="auto"/>
                <w:sz w:val="21"/>
                <w:szCs w:val="21"/>
                <w:highlight w:val="none"/>
                <w:lang w:val="en-US" w:eastAsia="zh-CN"/>
              </w:rPr>
              <w:t>拓展教练，活动</w:t>
            </w:r>
            <w:r>
              <w:rPr>
                <w:rFonts w:hint="eastAsia" w:ascii="宋体" w:hAnsi="宋体" w:cs="宋体"/>
                <w:b w:val="0"/>
                <w:bCs w:val="0"/>
                <w:color w:val="auto"/>
                <w:sz w:val="21"/>
                <w:szCs w:val="21"/>
                <w:highlight w:val="none"/>
                <w:lang w:val="en-US" w:eastAsia="zh-CN"/>
              </w:rPr>
              <w:t>全程安排专人</w:t>
            </w:r>
            <w:r>
              <w:rPr>
                <w:rFonts w:hint="eastAsia" w:ascii="宋体" w:hAnsi="宋体" w:eastAsia="宋体" w:cs="宋体"/>
                <w:b w:val="0"/>
                <w:bCs w:val="0"/>
                <w:color w:val="auto"/>
                <w:sz w:val="21"/>
                <w:szCs w:val="21"/>
                <w:highlight w:val="none"/>
                <w:lang w:val="en-US" w:eastAsia="zh-CN"/>
              </w:rPr>
              <w:t>摄影</w:t>
            </w:r>
            <w:r>
              <w:rPr>
                <w:rFonts w:hint="eastAsia" w:ascii="宋体" w:hAnsi="宋体" w:cs="宋体"/>
                <w:b w:val="0"/>
                <w:bCs w:val="0"/>
                <w:color w:val="auto"/>
                <w:sz w:val="21"/>
                <w:szCs w:val="21"/>
                <w:highlight w:val="none"/>
                <w:lang w:val="en-US" w:eastAsia="zh-CN"/>
              </w:rPr>
              <w:t>、活动视频花絮（不少于3分钟）</w:t>
            </w:r>
            <w:r>
              <w:rPr>
                <w:rFonts w:hint="eastAsia" w:ascii="宋体" w:hAnsi="宋体" w:eastAsia="宋体" w:cs="宋体"/>
                <w:b w:val="0"/>
                <w:bCs w:val="0"/>
                <w:color w:val="auto"/>
                <w:sz w:val="21"/>
                <w:szCs w:val="21"/>
                <w:highlight w:val="none"/>
                <w:lang w:val="en-US" w:eastAsia="zh-CN"/>
              </w:rPr>
              <w:t>及</w:t>
            </w:r>
            <w:r>
              <w:rPr>
                <w:rFonts w:hint="eastAsia" w:ascii="宋体" w:hAnsi="宋体" w:cs="宋体"/>
                <w:b w:val="0"/>
                <w:bCs w:val="0"/>
                <w:color w:val="auto"/>
                <w:sz w:val="21"/>
                <w:szCs w:val="21"/>
                <w:highlight w:val="none"/>
                <w:lang w:val="en-US" w:eastAsia="zh-CN"/>
              </w:rPr>
              <w:t>图片直播，活动结束后</w:t>
            </w:r>
            <w:r>
              <w:rPr>
                <w:rFonts w:hint="eastAsia" w:ascii="宋体" w:hAnsi="宋体" w:eastAsia="宋体" w:cs="宋体"/>
                <w:b w:val="0"/>
                <w:bCs w:val="0"/>
                <w:color w:val="auto"/>
                <w:sz w:val="21"/>
                <w:szCs w:val="21"/>
                <w:highlight w:val="none"/>
                <w:lang w:val="en-US" w:eastAsia="zh-CN"/>
              </w:rPr>
              <w:t>整理台账</w:t>
            </w:r>
            <w:r>
              <w:rPr>
                <w:rFonts w:hint="eastAsia" w:ascii="宋体" w:hAnsi="宋体" w:cs="宋体"/>
                <w:b w:val="0"/>
                <w:bCs w:val="0"/>
                <w:color w:val="auto"/>
                <w:sz w:val="21"/>
                <w:szCs w:val="21"/>
                <w:highlight w:val="none"/>
                <w:lang w:val="en-US" w:eastAsia="zh-CN"/>
              </w:rPr>
              <w:t>并交予采购人</w:t>
            </w:r>
            <w:r>
              <w:rPr>
                <w:rFonts w:hint="eastAsia" w:ascii="宋体" w:hAnsi="宋体" w:eastAsia="宋体" w:cs="宋体"/>
                <w:b w:val="0"/>
                <w:bCs w:val="0"/>
                <w:color w:val="auto"/>
                <w:sz w:val="21"/>
                <w:szCs w:val="21"/>
                <w:highlight w:val="none"/>
                <w:lang w:val="en-US" w:eastAsia="zh-CN"/>
              </w:rPr>
              <w:t>。</w:t>
            </w:r>
          </w:p>
          <w:p w14:paraId="4019491A">
            <w:pPr>
              <w:bidi w:val="0"/>
              <w:spacing w:line="360" w:lineRule="auto"/>
              <w:rPr>
                <w:rFonts w:hint="eastAsia"/>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每场活动需要提前4周提交活动方案，每场活动执行人员不少于4人</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拓展教练</w:t>
            </w:r>
            <w:r>
              <w:rPr>
                <w:rFonts w:hint="eastAsia" w:ascii="宋体" w:hAnsi="宋体" w:cs="宋体"/>
                <w:b w:val="0"/>
                <w:bCs w:val="0"/>
                <w:color w:val="auto"/>
                <w:sz w:val="21"/>
                <w:szCs w:val="21"/>
                <w:highlight w:val="none"/>
                <w:lang w:val="en-US" w:eastAsia="zh-CN"/>
              </w:rPr>
              <w:t>不少于2人</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其中活动执行人员与拓展教练</w:t>
            </w:r>
            <w:r>
              <w:rPr>
                <w:rFonts w:ascii="Segoe UI" w:hAnsi="Segoe UI" w:eastAsia="Segoe UI" w:cs="Segoe UI"/>
                <w:i w:val="0"/>
                <w:iCs w:val="0"/>
                <w:caps w:val="0"/>
                <w:color w:val="0F1115"/>
                <w:spacing w:val="0"/>
                <w:sz w:val="24"/>
                <w:szCs w:val="24"/>
                <w:shd w:val="clear" w:fill="FFFFFF"/>
              </w:rPr>
              <w:t>不得互相兼任</w:t>
            </w:r>
            <w:r>
              <w:rPr>
                <w:rFonts w:hint="eastAsia" w:ascii="宋体" w:hAnsi="宋体" w:cs="宋体"/>
                <w:b w:val="0"/>
                <w:bCs w:val="0"/>
                <w:color w:val="auto"/>
                <w:sz w:val="21"/>
                <w:szCs w:val="21"/>
                <w:highlight w:val="none"/>
                <w:lang w:val="en-US" w:eastAsia="zh-CN"/>
              </w:rPr>
              <w:t>。每场活动前须</w:t>
            </w:r>
            <w:r>
              <w:rPr>
                <w:rFonts w:hint="eastAsia" w:ascii="宋体" w:hAnsi="宋体" w:eastAsia="宋体" w:cs="宋体"/>
                <w:b w:val="0"/>
                <w:bCs w:val="0"/>
                <w:color w:val="auto"/>
                <w:sz w:val="21"/>
                <w:szCs w:val="21"/>
                <w:highlight w:val="none"/>
                <w:lang w:val="en-US" w:eastAsia="zh-CN"/>
              </w:rPr>
              <w:t>有具体的活动预算</w:t>
            </w:r>
            <w:r>
              <w:rPr>
                <w:rFonts w:hint="eastAsia" w:ascii="宋体" w:hAnsi="宋体" w:cs="宋体"/>
                <w:b w:val="0"/>
                <w:bCs w:val="0"/>
                <w:color w:val="auto"/>
                <w:sz w:val="21"/>
                <w:szCs w:val="21"/>
                <w:highlight w:val="none"/>
                <w:lang w:val="en-US" w:eastAsia="zh-CN"/>
              </w:rPr>
              <w:t>表给到采购人审核</w:t>
            </w:r>
            <w:r>
              <w:rPr>
                <w:rFonts w:hint="eastAsia" w:ascii="宋体" w:hAnsi="宋体" w:eastAsia="宋体" w:cs="宋体"/>
                <w:b w:val="0"/>
                <w:bCs w:val="0"/>
                <w:color w:val="auto"/>
                <w:sz w:val="21"/>
                <w:szCs w:val="21"/>
                <w:highlight w:val="none"/>
                <w:lang w:val="en-US" w:eastAsia="zh-CN"/>
              </w:rPr>
              <w:t>，根据</w:t>
            </w:r>
            <w:r>
              <w:rPr>
                <w:rFonts w:hint="eastAsia" w:ascii="宋体" w:hAnsi="宋体" w:cs="宋体"/>
                <w:b w:val="0"/>
                <w:bCs w:val="0"/>
                <w:color w:val="auto"/>
                <w:sz w:val="21"/>
                <w:szCs w:val="21"/>
                <w:highlight w:val="none"/>
                <w:lang w:val="en-US" w:eastAsia="zh-CN"/>
              </w:rPr>
              <w:t>采购人审核确认后的</w:t>
            </w:r>
            <w:r>
              <w:rPr>
                <w:rFonts w:hint="eastAsia" w:ascii="宋体" w:hAnsi="宋体" w:eastAsia="宋体" w:cs="宋体"/>
                <w:b w:val="0"/>
                <w:bCs w:val="0"/>
                <w:color w:val="auto"/>
                <w:sz w:val="21"/>
                <w:szCs w:val="21"/>
                <w:highlight w:val="none"/>
                <w:lang w:val="en-US" w:eastAsia="zh-CN"/>
              </w:rPr>
              <w:t>预算</w:t>
            </w:r>
            <w:r>
              <w:rPr>
                <w:rFonts w:hint="eastAsia" w:ascii="宋体" w:hAnsi="宋体" w:cs="宋体"/>
                <w:b w:val="0"/>
                <w:bCs w:val="0"/>
                <w:color w:val="auto"/>
                <w:sz w:val="21"/>
                <w:szCs w:val="21"/>
                <w:highlight w:val="none"/>
                <w:lang w:val="en-US" w:eastAsia="zh-CN"/>
              </w:rPr>
              <w:t>执行</w:t>
            </w:r>
            <w:r>
              <w:rPr>
                <w:rFonts w:hint="eastAsia" w:ascii="宋体" w:hAnsi="宋体" w:eastAsia="宋体" w:cs="宋体"/>
                <w:b w:val="0"/>
                <w:bCs w:val="0"/>
                <w:color w:val="auto"/>
                <w:sz w:val="21"/>
                <w:szCs w:val="21"/>
                <w:highlight w:val="none"/>
                <w:lang w:val="en-US" w:eastAsia="zh-CN"/>
              </w:rPr>
              <w:t>，预算价不</w:t>
            </w:r>
            <w:r>
              <w:rPr>
                <w:rFonts w:hint="eastAsia" w:ascii="宋体" w:hAnsi="宋体" w:cs="宋体"/>
                <w:b w:val="0"/>
                <w:bCs w:val="0"/>
                <w:color w:val="auto"/>
                <w:sz w:val="21"/>
                <w:szCs w:val="21"/>
                <w:highlight w:val="none"/>
                <w:lang w:val="en-US" w:eastAsia="zh-CN"/>
              </w:rPr>
              <w:t>得</w:t>
            </w:r>
            <w:r>
              <w:rPr>
                <w:rFonts w:hint="eastAsia" w:ascii="宋体" w:hAnsi="宋体" w:eastAsia="宋体" w:cs="宋体"/>
                <w:b w:val="0"/>
                <w:bCs w:val="0"/>
                <w:color w:val="auto"/>
                <w:sz w:val="21"/>
                <w:szCs w:val="21"/>
                <w:highlight w:val="none"/>
                <w:lang w:val="en-US" w:eastAsia="zh-CN"/>
              </w:rPr>
              <w:t>高于市场价。</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南宁中心血站2026年志愿者联谊活动服务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63CC2721">
      <w:pPr>
        <w:pStyle w:val="7"/>
        <w:spacing w:line="400" w:lineRule="exact"/>
        <w:rPr>
          <w:rFonts w:hint="default" w:eastAsia="宋体"/>
          <w:color w:val="auto"/>
          <w:sz w:val="21"/>
          <w:szCs w:val="21"/>
          <w:u w:val="single"/>
          <w:lang w:val="en-US" w:eastAsia="zh-CN"/>
        </w:rPr>
      </w:pPr>
      <w:bookmarkStart w:id="3" w:name="_Toc460253713"/>
      <w:bookmarkStart w:id="4" w:name="_Toc521096352"/>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235336C0">
      <w:pPr>
        <w:rPr>
          <w:rFonts w:hint="eastAsia" w:ascii="仿宋" w:hAnsi="仿宋" w:eastAsia="仿宋"/>
          <w:color w:val="auto"/>
          <w:sz w:val="30"/>
          <w:szCs w:val="30"/>
        </w:rPr>
      </w:pPr>
    </w:p>
    <w:p w14:paraId="7E6BFFFF">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Cs w:val="21"/>
                <w:highlight w:val="none"/>
                <w:lang w:val="en-US" w:eastAsia="zh-CN"/>
              </w:rPr>
              <w:t>合同签订</w:t>
            </w:r>
            <w:r>
              <w:rPr>
                <w:rFonts w:hint="default" w:ascii="宋体" w:hAnsi="宋体" w:eastAsia="宋体" w:cs="宋体"/>
                <w:b/>
                <w:bCs/>
                <w:color w:val="auto"/>
                <w:szCs w:val="21"/>
                <w:highlight w:val="none"/>
              </w:rPr>
              <w:t>期</w:t>
            </w:r>
            <w:r>
              <w:rPr>
                <w:rFonts w:hint="default" w:ascii="宋体" w:hAnsi="宋体" w:eastAsia="宋体" w:cs="宋体"/>
                <w:b/>
                <w:bCs/>
                <w:color w:val="auto"/>
                <w:szCs w:val="21"/>
                <w:highlight w:val="none"/>
                <w:lang w:eastAsia="zh-CN"/>
              </w:rPr>
              <w:t>：</w:t>
            </w:r>
            <w:r>
              <w:rPr>
                <w:rFonts w:hint="default" w:ascii="宋体" w:hAnsi="宋体" w:eastAsia="宋体" w:cs="宋体"/>
                <w:color w:val="auto"/>
                <w:szCs w:val="21"/>
                <w:highlight w:val="none"/>
              </w:rPr>
              <w:t>自</w:t>
            </w:r>
            <w:r>
              <w:rPr>
                <w:rFonts w:hint="eastAsia" w:ascii="宋体" w:hAnsi="宋体" w:cs="宋体"/>
                <w:color w:val="auto"/>
                <w:szCs w:val="21"/>
                <w:highlight w:val="none"/>
                <w:lang w:val="en-US" w:eastAsia="zh-CN"/>
              </w:rPr>
              <w:t>采购结果公告结束</w:t>
            </w:r>
            <w:r>
              <w:rPr>
                <w:rFonts w:hint="default" w:ascii="宋体" w:hAnsi="宋体" w:eastAsia="宋体" w:cs="宋体"/>
                <w:color w:val="auto"/>
                <w:szCs w:val="21"/>
                <w:highlight w:val="none"/>
              </w:rPr>
              <w:t xml:space="preserve">之日起10个工作日内。 </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3184A34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lang w:eastAsia="zh-CN"/>
              </w:rPr>
            </w:pPr>
            <w:r>
              <w:rPr>
                <w:rFonts w:hint="default" w:ascii="宋体" w:hAnsi="宋体" w:eastAsia="宋体" w:cs="宋体"/>
                <w:b/>
                <w:bCs/>
                <w:color w:val="auto"/>
                <w:szCs w:val="21"/>
                <w:highlight w:val="none"/>
                <w:lang w:eastAsia="zh-CN"/>
              </w:rPr>
              <w:t>服务期限：</w:t>
            </w:r>
          </w:p>
          <w:p w14:paraId="37B7404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1.</w:t>
            </w:r>
            <w:r>
              <w:rPr>
                <w:rFonts w:hint="default" w:ascii="宋体" w:hAnsi="宋体" w:eastAsia="宋体" w:cs="宋体"/>
                <w:color w:val="auto"/>
                <w:szCs w:val="21"/>
                <w:highlight w:val="none"/>
              </w:rPr>
              <w:t>自合同签订之日起至执行完所有活动服务场次为止，或一年内，以先到为准，年度周期合同自然终止。</w:t>
            </w:r>
          </w:p>
          <w:p w14:paraId="36756D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Cs w:val="21"/>
                <w:highlight w:val="none"/>
                <w:lang w:val="en-US" w:eastAsia="zh-CN"/>
              </w:rPr>
              <w:t>2.</w:t>
            </w:r>
            <w:r>
              <w:rPr>
                <w:rFonts w:hint="eastAsia"/>
                <w:color w:val="auto"/>
                <w:highlight w:val="none"/>
              </w:rPr>
              <w:t>合同延续年限、条件和方式：本项目合同履约期到期后，采购人依据本项目的服务履约评价情况及实际需求，并根据《财政部关于推进和完善服务项目政府</w:t>
            </w:r>
            <w:r>
              <w:rPr>
                <w:rFonts w:hint="eastAsia"/>
                <w:color w:val="auto"/>
                <w:highlight w:val="none"/>
                <w:lang w:eastAsia="zh-CN"/>
              </w:rPr>
              <w:t>采购</w:t>
            </w:r>
            <w:r>
              <w:rPr>
                <w:rFonts w:hint="eastAsia"/>
                <w:color w:val="auto"/>
                <w:highlight w:val="none"/>
              </w:rPr>
              <w:t>有关问题的通知》（财库[2014]37号）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65"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514ACB4C">
            <w:pPr>
              <w:pStyle w:val="10"/>
              <w:keepNext w:val="0"/>
              <w:keepLines w:val="0"/>
              <w:pageBreakBefore w:val="0"/>
              <w:widowControl/>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color w:val="auto"/>
                <w:sz w:val="21"/>
                <w:szCs w:val="21"/>
                <w:highlight w:val="none"/>
                <w:lang w:val="en-US" w:eastAsia="zh-CN"/>
              </w:rPr>
              <w:t>单场活动</w:t>
            </w:r>
            <w:r>
              <w:rPr>
                <w:rFonts w:hint="default" w:ascii="宋体" w:hAnsi="宋体" w:eastAsia="宋体" w:cs="宋体"/>
                <w:b/>
                <w:bCs/>
                <w:color w:val="auto"/>
                <w:sz w:val="21"/>
                <w:szCs w:val="21"/>
                <w:highlight w:val="none"/>
              </w:rPr>
              <w:t>提交服务成果</w:t>
            </w:r>
            <w:r>
              <w:rPr>
                <w:rFonts w:hint="eastAsia" w:ascii="宋体" w:hAnsi="宋体" w:eastAsia="宋体" w:cs="宋体"/>
                <w:b/>
                <w:bCs/>
                <w:color w:val="auto"/>
                <w:sz w:val="21"/>
                <w:szCs w:val="21"/>
                <w:highlight w:val="none"/>
                <w:lang w:val="en-US" w:eastAsia="zh-CN"/>
              </w:rPr>
              <w:t>文件</w:t>
            </w:r>
            <w:r>
              <w:rPr>
                <w:rFonts w:hint="default" w:ascii="宋体" w:hAnsi="宋体" w:eastAsia="宋体" w:cs="宋体"/>
                <w:b/>
                <w:bCs/>
                <w:color w:val="auto"/>
                <w:sz w:val="21"/>
                <w:szCs w:val="21"/>
                <w:highlight w:val="none"/>
              </w:rPr>
              <w:t>时间</w:t>
            </w:r>
            <w:r>
              <w:rPr>
                <w:rFonts w:hint="default" w:ascii="宋体" w:hAnsi="宋体" w:eastAsia="宋体" w:cs="宋体"/>
                <w:b/>
                <w:bCs/>
                <w:color w:val="auto"/>
                <w:sz w:val="21"/>
                <w:szCs w:val="21"/>
                <w:highlight w:val="none"/>
                <w:lang w:eastAsia="zh-CN"/>
              </w:rPr>
              <w:t>：</w:t>
            </w:r>
            <w:r>
              <w:rPr>
                <w:rFonts w:hint="default" w:ascii="宋体" w:hAnsi="宋体" w:eastAsia="宋体" w:cs="宋体"/>
                <w:color w:val="auto"/>
                <w:sz w:val="21"/>
                <w:szCs w:val="21"/>
                <w:highlight w:val="none"/>
                <w:lang w:val="en-US" w:eastAsia="zh-CN"/>
              </w:rPr>
              <w:t>每场活动服务结束</w:t>
            </w:r>
            <w:r>
              <w:rPr>
                <w:rFonts w:hint="default" w:ascii="宋体" w:hAnsi="宋体" w:eastAsia="宋体" w:cs="宋体"/>
                <w:color w:val="auto"/>
                <w:sz w:val="21"/>
                <w:szCs w:val="21"/>
                <w:highlight w:val="none"/>
                <w:lang w:val="en-US" w:eastAsia="zh-Hans"/>
              </w:rPr>
              <w:t>后</w:t>
            </w:r>
            <w:r>
              <w:rPr>
                <w:rFonts w:hint="default" w:ascii="宋体" w:hAnsi="宋体" w:eastAsia="宋体" w:cs="宋体"/>
                <w:color w:val="auto"/>
                <w:sz w:val="21"/>
                <w:szCs w:val="21"/>
                <w:highlight w:val="none"/>
                <w:lang w:eastAsia="zh-Hans"/>
              </w:rPr>
              <w:t>10</w:t>
            </w:r>
            <w:r>
              <w:rPr>
                <w:rFonts w:hint="default" w:ascii="宋体" w:hAnsi="宋体" w:eastAsia="宋体" w:cs="宋体"/>
                <w:color w:val="auto"/>
                <w:sz w:val="21"/>
                <w:szCs w:val="21"/>
                <w:highlight w:val="none"/>
                <w:lang w:val="en-US" w:eastAsia="zh-Hans"/>
              </w:rPr>
              <w:t>个工作日内</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提供</w:t>
            </w:r>
            <w:r>
              <w:rPr>
                <w:rFonts w:hint="eastAsia" w:ascii="宋体" w:hAnsi="宋体" w:eastAsia="宋体" w:cs="宋体"/>
                <w:color w:val="auto"/>
                <w:sz w:val="21"/>
                <w:szCs w:val="21"/>
                <w:highlight w:val="none"/>
                <w:lang w:val="en-US" w:eastAsia="zh-CN"/>
              </w:rPr>
              <w:t>含文档材料、照片</w:t>
            </w:r>
            <w:r>
              <w:rPr>
                <w:rFonts w:hint="eastAsia" w:ascii="宋体" w:hAnsi="宋体" w:cs="宋体"/>
                <w:color w:val="auto"/>
                <w:sz w:val="21"/>
                <w:szCs w:val="21"/>
                <w:highlight w:val="none"/>
                <w:lang w:val="en-US" w:eastAsia="zh-CN"/>
              </w:rPr>
              <w:t>、视频</w:t>
            </w:r>
            <w:r>
              <w:rPr>
                <w:rFonts w:hint="eastAsia" w:ascii="宋体" w:hAnsi="宋体" w:eastAsia="宋体" w:cs="宋体"/>
                <w:color w:val="auto"/>
                <w:sz w:val="21"/>
                <w:szCs w:val="21"/>
                <w:highlight w:val="none"/>
                <w:lang w:val="en-US" w:eastAsia="zh-CN"/>
              </w:rPr>
              <w:t>等材料</w:t>
            </w:r>
            <w:r>
              <w:rPr>
                <w:rFonts w:hint="default" w:ascii="宋体" w:hAnsi="宋体" w:eastAsia="宋体" w:cs="宋体"/>
                <w:color w:val="auto"/>
                <w:sz w:val="21"/>
                <w:szCs w:val="21"/>
                <w:highlight w:val="none"/>
              </w:rPr>
              <w:t>。</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407E44E7">
            <w:pPr>
              <w:bidi w:val="0"/>
              <w:rPr>
                <w:rFonts w:hint="eastAsia"/>
                <w:lang w:val="en-US" w:eastAsia="zh-CN"/>
              </w:rPr>
            </w:pPr>
            <w:r>
              <w:rPr>
                <w:rFonts w:hint="default" w:ascii="宋体" w:hAnsi="宋体" w:eastAsia="宋体" w:cs="宋体"/>
                <w:b/>
                <w:bCs/>
                <w:color w:val="auto"/>
                <w:szCs w:val="21"/>
                <w:highlight w:val="none"/>
              </w:rPr>
              <w:t>服务地点</w:t>
            </w:r>
            <w:r>
              <w:rPr>
                <w:rFonts w:hint="default" w:ascii="宋体" w:hAnsi="宋体" w:eastAsia="宋体" w:cs="宋体"/>
                <w:b/>
                <w:bCs/>
                <w:color w:val="auto"/>
                <w:szCs w:val="21"/>
                <w:highlight w:val="none"/>
                <w:lang w:eastAsia="zh-CN"/>
              </w:rPr>
              <w:t>：</w:t>
            </w:r>
            <w:r>
              <w:rPr>
                <w:rFonts w:hint="eastAsia" w:ascii="宋体" w:hAnsi="宋体" w:cs="宋体"/>
                <w:b w:val="0"/>
                <w:bCs w:val="0"/>
                <w:color w:val="auto"/>
                <w:szCs w:val="21"/>
                <w:highlight w:val="none"/>
                <w:lang w:val="en-US" w:eastAsia="zh-CN"/>
              </w:rPr>
              <w:t>由</w:t>
            </w:r>
            <w:r>
              <w:rPr>
                <w:rFonts w:hint="default" w:ascii="宋体" w:hAnsi="宋体" w:eastAsia="宋体" w:cs="宋体"/>
                <w:color w:val="auto"/>
                <w:szCs w:val="21"/>
                <w:highlight w:val="none"/>
              </w:rPr>
              <w:t>采购人指定地点。</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2869E46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lang w:val="en-US" w:eastAsia="zh-CN"/>
              </w:rPr>
            </w:pPr>
            <w:r>
              <w:rPr>
                <w:rFonts w:hint="default" w:ascii="宋体" w:hAnsi="宋体" w:eastAsia="宋体" w:cs="宋体"/>
                <w:b/>
                <w:bCs/>
                <w:color w:val="auto"/>
                <w:szCs w:val="21"/>
                <w:highlight w:val="none"/>
                <w:lang w:val="en-US" w:eastAsia="zh-CN"/>
              </w:rPr>
              <w:t>服务要求</w:t>
            </w:r>
            <w:r>
              <w:rPr>
                <w:rFonts w:hint="eastAsia" w:ascii="宋体" w:hAnsi="宋体" w:eastAsia="宋体" w:cs="宋体"/>
                <w:b/>
                <w:bCs/>
                <w:color w:val="auto"/>
                <w:szCs w:val="21"/>
                <w:highlight w:val="none"/>
                <w:lang w:val="en-US" w:eastAsia="zh-CN"/>
              </w:rPr>
              <w:t>：</w:t>
            </w:r>
          </w:p>
          <w:p w14:paraId="5B87C45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处理问题响应时间：接到采购人处理问题通知后</w:t>
            </w:r>
            <w:r>
              <w:rPr>
                <w:rFonts w:hint="default" w:ascii="宋体" w:hAnsi="宋体" w:eastAsia="宋体" w:cs="宋体"/>
                <w:color w:val="auto"/>
                <w:szCs w:val="21"/>
                <w:highlight w:val="none"/>
                <w:lang w:val="en-US" w:eastAsia="zh-CN"/>
              </w:rPr>
              <w:t>2</w:t>
            </w:r>
            <w:r>
              <w:rPr>
                <w:rFonts w:hint="default" w:ascii="宋体" w:hAnsi="宋体" w:eastAsia="宋体" w:cs="宋体"/>
                <w:color w:val="auto"/>
                <w:szCs w:val="21"/>
                <w:highlight w:val="none"/>
              </w:rPr>
              <w:t>小时内到达采购人指定现场</w:t>
            </w:r>
            <w:r>
              <w:rPr>
                <w:rFonts w:hint="default"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val="en-US" w:eastAsia="zh-CN"/>
              </w:rPr>
              <w:t>活动开展期间</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lang w:val="en-US" w:eastAsia="zh-CN"/>
              </w:rPr>
              <w:t>相关人员必须在场。</w:t>
            </w:r>
          </w:p>
          <w:p w14:paraId="1487A16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default" w:ascii="宋体" w:hAnsi="宋体" w:eastAsia="宋体" w:cs="宋体"/>
                <w:color w:val="auto"/>
                <w:szCs w:val="21"/>
                <w:highlight w:val="none"/>
                <w:lang w:val="en-US" w:eastAsia="zh-CN"/>
              </w:rPr>
              <w:t>.采购人审核要求对相关服务内容进行修改、调整时，</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lang w:val="en-US" w:eastAsia="zh-CN"/>
              </w:rPr>
              <w:t>按采购人的要求进行优化改进，否则引起的经济损失、不良传播等后果由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承担；服务过程中属于</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原因造成的错漏等失误，由</w:t>
            </w:r>
            <w:r>
              <w:rPr>
                <w:rFonts w:hint="eastAsia" w:ascii="宋体" w:hAnsi="宋体" w:cs="宋体"/>
                <w:color w:val="auto"/>
                <w:szCs w:val="21"/>
                <w:highlight w:val="none"/>
                <w:lang w:val="en-US" w:eastAsia="zh-CN"/>
              </w:rPr>
              <w:t>成交供应商</w:t>
            </w:r>
            <w:r>
              <w:rPr>
                <w:rFonts w:hint="default" w:ascii="宋体" w:hAnsi="宋体" w:eastAsia="宋体" w:cs="宋体"/>
                <w:color w:val="auto"/>
                <w:szCs w:val="21"/>
                <w:highlight w:val="none"/>
                <w:lang w:val="en-US" w:eastAsia="zh-CN"/>
              </w:rPr>
              <w:t>负责改正，并承担相关费用。</w:t>
            </w:r>
            <w:r>
              <w:rPr>
                <w:rFonts w:hint="default" w:ascii="宋体" w:hAnsi="宋体" w:eastAsia="宋体" w:cs="宋体"/>
                <w:color w:val="auto"/>
                <w:szCs w:val="21"/>
                <w:highlight w:val="none"/>
              </w:rPr>
              <w:t xml:space="preserve">  </w:t>
            </w:r>
          </w:p>
          <w:p w14:paraId="2C16E6CC">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.如因采购人实际工作需要，经双方友好协商，可根据实际情况调整活动内容，活动承揽费用不超过</w:t>
            </w:r>
            <w:r>
              <w:rPr>
                <w:rFonts w:hint="eastAsia" w:ascii="宋体" w:hAnsi="宋体" w:cs="宋体"/>
                <w:color w:val="auto"/>
                <w:szCs w:val="21"/>
                <w:highlight w:val="none"/>
                <w:lang w:val="en-US" w:eastAsia="zh-CN"/>
              </w:rPr>
              <w:t>合同总价</w:t>
            </w:r>
            <w:r>
              <w:rPr>
                <w:rFonts w:hint="eastAsia" w:ascii="宋体" w:hAnsi="宋体" w:eastAsia="宋体" w:cs="宋体"/>
                <w:color w:val="auto"/>
                <w:szCs w:val="21"/>
                <w:highlight w:val="none"/>
                <w:lang w:val="en-US" w:eastAsia="zh-CN"/>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9DEBC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65F2EA96">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116C33D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报价要求：</w:t>
            </w:r>
          </w:p>
          <w:p w14:paraId="029371D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rPr>
            </w:pPr>
            <w:r>
              <w:rPr>
                <w:rFonts w:hint="eastAsia" w:ascii="宋体" w:hAnsi="宋体" w:cs="宋体"/>
                <w:b w:val="0"/>
                <w:bCs w:val="0"/>
                <w:color w:val="auto"/>
                <w:szCs w:val="21"/>
                <w:highlight w:val="none"/>
                <w:lang w:val="en-US" w:eastAsia="zh-CN"/>
              </w:rPr>
              <w:t>响应</w:t>
            </w:r>
            <w:r>
              <w:rPr>
                <w:rFonts w:hint="default" w:ascii="宋体" w:hAnsi="宋体" w:eastAsia="宋体" w:cs="宋体"/>
                <w:color w:val="auto"/>
                <w:szCs w:val="21"/>
                <w:highlight w:val="none"/>
              </w:rPr>
              <w:t>报价必须含以下部分，包括：</w:t>
            </w:r>
          </w:p>
          <w:p w14:paraId="304D7B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1.服务的价格；</w:t>
            </w:r>
          </w:p>
          <w:p w14:paraId="0BE22E6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2.必要的</w:t>
            </w:r>
            <w:r>
              <w:rPr>
                <w:rFonts w:hint="eastAsia" w:ascii="宋体" w:hAnsi="宋体" w:eastAsia="宋体" w:cs="宋体"/>
                <w:color w:val="auto"/>
                <w:szCs w:val="21"/>
                <w:highlight w:val="none"/>
                <w:lang w:val="en-US" w:eastAsia="zh-CN"/>
              </w:rPr>
              <w:t>场地租赁、车辆租赁、住宿费、物料设计及制作、</w:t>
            </w:r>
            <w:r>
              <w:rPr>
                <w:rFonts w:hint="default" w:ascii="宋体" w:hAnsi="宋体" w:eastAsia="宋体" w:cs="宋体"/>
                <w:color w:val="auto"/>
                <w:szCs w:val="21"/>
                <w:highlight w:val="none"/>
                <w:lang w:val="en-US" w:eastAsia="zh-CN"/>
              </w:rPr>
              <w:t>保险费用和各项税金；</w:t>
            </w:r>
          </w:p>
          <w:p w14:paraId="686E8BE9">
            <w:pPr>
              <w:widowControl/>
              <w:shd w:val="clear" w:color="auto" w:fill="FFFFFF"/>
              <w:spacing w:line="340" w:lineRule="exact"/>
              <w:rPr>
                <w:rFonts w:hint="eastAsia" w:ascii="宋体" w:hAnsi="宋体" w:cs="宋体"/>
                <w:color w:val="auto"/>
                <w:szCs w:val="21"/>
                <w:highlight w:val="none"/>
                <w:lang w:val="en-US" w:eastAsia="zh-CN"/>
              </w:rPr>
            </w:pPr>
            <w:r>
              <w:rPr>
                <w:rFonts w:hint="default" w:ascii="宋体" w:hAnsi="宋体" w:eastAsia="宋体" w:cs="宋体"/>
                <w:color w:val="auto"/>
                <w:szCs w:val="21"/>
                <w:highlight w:val="none"/>
                <w:lang w:val="en-US" w:eastAsia="zh-CN"/>
              </w:rPr>
              <w:t>3.其他（包括</w:t>
            </w:r>
            <w:r>
              <w:rPr>
                <w:rFonts w:hint="eastAsia" w:ascii="宋体" w:hAnsi="宋体" w:eastAsia="宋体" w:cs="宋体"/>
                <w:color w:val="auto"/>
                <w:szCs w:val="21"/>
                <w:highlight w:val="none"/>
                <w:lang w:val="en-US" w:eastAsia="zh-CN"/>
              </w:rPr>
              <w:t>但</w:t>
            </w:r>
            <w:r>
              <w:rPr>
                <w:rFonts w:hint="default" w:ascii="宋体" w:hAnsi="宋体" w:eastAsia="宋体" w:cs="宋体"/>
                <w:color w:val="auto"/>
                <w:szCs w:val="21"/>
                <w:highlight w:val="none"/>
                <w:lang w:val="en-US" w:eastAsia="zh-CN"/>
              </w:rPr>
              <w:t>不限于设计、编辑、收集材料、发布广告、原材料、制作、运输安装、培训、技术支持、售后服务、</w:t>
            </w:r>
            <w:r>
              <w:rPr>
                <w:rFonts w:hint="default" w:ascii="宋体" w:hAnsi="宋体" w:eastAsia="宋体" w:cs="宋体"/>
                <w:color w:val="auto"/>
                <w:szCs w:val="21"/>
                <w:highlight w:val="none"/>
              </w:rPr>
              <w:t>人工、交通、差旅</w:t>
            </w:r>
            <w:r>
              <w:rPr>
                <w:rFonts w:hint="default" w:ascii="宋体" w:hAnsi="宋体" w:eastAsia="宋体" w:cs="宋体"/>
                <w:color w:val="auto"/>
                <w:szCs w:val="21"/>
                <w:highlight w:val="none"/>
                <w:lang w:val="en-US" w:eastAsia="zh-CN"/>
              </w:rPr>
              <w:t>等于本服务相关的各种费用）</w:t>
            </w:r>
            <w:r>
              <w:rPr>
                <w:rFonts w:hint="eastAsia" w:ascii="宋体" w:hAnsi="宋体" w:eastAsia="宋体" w:cs="宋体"/>
                <w:color w:val="auto"/>
                <w:szCs w:val="21"/>
                <w:highlight w:val="none"/>
                <w:lang w:val="en-US" w:eastAsia="zh-CN"/>
              </w:rPr>
              <w:t>的总和。</w:t>
            </w:r>
            <w:r>
              <w:rPr>
                <w:rFonts w:hint="default" w:ascii="宋体" w:hAnsi="宋体" w:eastAsia="宋体" w:cs="宋体"/>
                <w:color w:val="auto"/>
                <w:szCs w:val="21"/>
                <w:highlight w:val="none"/>
              </w:rPr>
              <w:t xml:space="preserve"> </w:t>
            </w:r>
          </w:p>
        </w:tc>
        <w:tc>
          <w:tcPr>
            <w:tcW w:w="3225" w:type="dxa"/>
            <w:shd w:val="clear" w:color="auto" w:fill="auto"/>
            <w:vAlign w:val="center"/>
          </w:tcPr>
          <w:p w14:paraId="246BEF1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6F427E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962AC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0B2A0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1BCEA62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b/>
                <w:bCs/>
                <w:color w:val="auto"/>
                <w:szCs w:val="21"/>
                <w:highlight w:val="none"/>
              </w:rPr>
            </w:pPr>
            <w:r>
              <w:rPr>
                <w:rFonts w:hint="default" w:ascii="宋体" w:hAnsi="宋体" w:eastAsia="宋体" w:cs="宋体"/>
                <w:b/>
                <w:bCs/>
                <w:color w:val="auto"/>
                <w:szCs w:val="21"/>
                <w:highlight w:val="none"/>
              </w:rPr>
              <w:t>付款方式：</w:t>
            </w:r>
          </w:p>
          <w:p w14:paraId="03D25D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default" w:ascii="宋体" w:hAnsi="宋体" w:eastAsia="宋体" w:cs="宋体"/>
                <w:color w:val="auto"/>
                <w:szCs w:val="21"/>
                <w:highlight w:val="none"/>
              </w:rPr>
              <w:t>本项目无预付款，</w:t>
            </w:r>
            <w:r>
              <w:rPr>
                <w:rFonts w:hint="eastAsia" w:ascii="宋体" w:hAnsi="宋体" w:cs="宋体"/>
                <w:color w:val="auto"/>
                <w:szCs w:val="21"/>
                <w:highlight w:val="none"/>
                <w:lang w:val="en-US" w:eastAsia="zh-CN"/>
              </w:rPr>
              <w:t>合同签订后，按采购人要求提供服务，其中完成1场</w:t>
            </w:r>
            <w:r>
              <w:rPr>
                <w:rFonts w:hint="eastAsia" w:ascii="宋体" w:hAnsi="宋体" w:cs="宋体"/>
                <w:color w:val="auto"/>
                <w:szCs w:val="21"/>
                <w:highlight w:val="none"/>
              </w:rPr>
              <w:t>高校志愿者联谊活动</w:t>
            </w:r>
            <w:r>
              <w:rPr>
                <w:rFonts w:hint="eastAsia" w:ascii="宋体" w:hAnsi="宋体" w:cs="宋体"/>
                <w:color w:val="auto"/>
                <w:szCs w:val="21"/>
                <w:highlight w:val="none"/>
                <w:lang w:val="en-US" w:eastAsia="zh-CN"/>
              </w:rPr>
              <w:t>采购人支付50%合同款，完成1场</w:t>
            </w:r>
            <w:r>
              <w:rPr>
                <w:rFonts w:hint="eastAsia" w:ascii="宋体" w:hAnsi="宋体" w:cs="宋体"/>
                <w:color w:val="auto"/>
                <w:szCs w:val="21"/>
                <w:highlight w:val="none"/>
              </w:rPr>
              <w:t>社会志愿者联谊活动</w:t>
            </w:r>
            <w:r>
              <w:rPr>
                <w:rFonts w:hint="eastAsia" w:ascii="宋体" w:hAnsi="宋体" w:cs="宋体"/>
                <w:color w:val="auto"/>
                <w:szCs w:val="21"/>
                <w:highlight w:val="none"/>
                <w:lang w:val="en-US" w:eastAsia="zh-CN"/>
              </w:rPr>
              <w:t>采购人支付25%合同款，最后1场活动尾款作为项目业绩考核。</w:t>
            </w:r>
            <w:r>
              <w:rPr>
                <w:rFonts w:hint="default" w:ascii="宋体" w:hAnsi="宋体" w:eastAsia="宋体" w:cs="宋体"/>
                <w:color w:val="auto"/>
                <w:szCs w:val="21"/>
                <w:highlight w:val="none"/>
                <w:lang w:val="en-US" w:eastAsia="zh-CN"/>
              </w:rPr>
              <w:t>每场活动结束，</w:t>
            </w:r>
            <w:r>
              <w:rPr>
                <w:rFonts w:hint="eastAsia" w:ascii="宋体" w:hAnsi="宋体" w:cs="宋体"/>
                <w:color w:val="auto"/>
                <w:szCs w:val="21"/>
                <w:highlight w:val="none"/>
                <w:lang w:val="en-US" w:eastAsia="zh-CN"/>
              </w:rPr>
              <w:t>成交供应商须</w:t>
            </w:r>
            <w:r>
              <w:rPr>
                <w:rFonts w:hint="default" w:ascii="宋体" w:hAnsi="宋体" w:eastAsia="宋体" w:cs="宋体"/>
                <w:color w:val="auto"/>
                <w:szCs w:val="21"/>
                <w:highlight w:val="none"/>
              </w:rPr>
              <w:t>提交</w:t>
            </w:r>
            <w:r>
              <w:rPr>
                <w:rFonts w:hint="default" w:ascii="宋体" w:hAnsi="宋体" w:eastAsia="宋体" w:cs="宋体"/>
                <w:color w:val="auto"/>
                <w:szCs w:val="21"/>
                <w:highlight w:val="none"/>
                <w:lang w:val="en-US" w:eastAsia="zh-CN"/>
              </w:rPr>
              <w:t>服务成果清单</w:t>
            </w:r>
            <w:r>
              <w:rPr>
                <w:rFonts w:hint="eastAsia" w:ascii="宋体" w:hAnsi="宋体" w:cs="宋体"/>
                <w:color w:val="auto"/>
                <w:szCs w:val="21"/>
                <w:highlight w:val="none"/>
                <w:lang w:val="en-US" w:eastAsia="zh-CN"/>
              </w:rPr>
              <w:t>；前2场活动结束，成交供应商提交的服务成果清单经</w:t>
            </w:r>
            <w:r>
              <w:rPr>
                <w:rFonts w:hint="eastAsia" w:ascii="宋体" w:hAnsi="宋体" w:eastAsia="宋体" w:cs="宋体"/>
                <w:color w:val="auto"/>
                <w:szCs w:val="21"/>
                <w:highlight w:val="none"/>
                <w:lang w:val="en-US" w:eastAsia="zh-CN"/>
              </w:rPr>
              <w:t>采购人</w:t>
            </w:r>
            <w:r>
              <w:rPr>
                <w:rFonts w:hint="default" w:ascii="宋体" w:hAnsi="宋体" w:eastAsia="宋体" w:cs="宋体"/>
                <w:color w:val="auto"/>
                <w:szCs w:val="21"/>
                <w:highlight w:val="none"/>
                <w:lang w:val="en-US" w:eastAsia="zh-CN"/>
              </w:rPr>
              <w:t>验收合格后</w:t>
            </w:r>
            <w:r>
              <w:rPr>
                <w:rFonts w:hint="eastAsia" w:ascii="宋体" w:hAnsi="宋体" w:cs="宋体"/>
                <w:color w:val="auto"/>
                <w:szCs w:val="21"/>
                <w:highlight w:val="none"/>
                <w:lang w:val="en-US" w:eastAsia="zh-CN"/>
              </w:rPr>
              <w:t>30日内支付</w:t>
            </w:r>
            <w:r>
              <w:rPr>
                <w:rFonts w:hint="default" w:ascii="宋体" w:hAnsi="宋体" w:eastAsia="宋体" w:cs="宋体"/>
                <w:color w:val="auto"/>
                <w:szCs w:val="21"/>
                <w:highlight w:val="none"/>
                <w:lang w:val="en-US" w:eastAsia="zh-CN"/>
              </w:rPr>
              <w:t>该场活动</w:t>
            </w:r>
            <w:r>
              <w:rPr>
                <w:rFonts w:hint="eastAsia" w:ascii="宋体" w:hAnsi="宋体" w:cs="宋体"/>
                <w:color w:val="auto"/>
                <w:szCs w:val="21"/>
                <w:highlight w:val="none"/>
                <w:lang w:val="en-US" w:eastAsia="zh-CN"/>
              </w:rPr>
              <w:t>相应合同款；最后1场活动结束后，按</w:t>
            </w:r>
            <w:r>
              <w:rPr>
                <w:rFonts w:hint="eastAsia" w:ascii="宋体" w:hAnsi="宋体" w:cs="宋体"/>
                <w:color w:val="auto"/>
                <w:szCs w:val="21"/>
                <w:highlight w:val="none"/>
              </w:rPr>
              <w:t>实际参加人数乘以人均费用进行</w:t>
            </w:r>
            <w:r>
              <w:rPr>
                <w:rFonts w:hint="eastAsia" w:ascii="宋体" w:hAnsi="宋体" w:cs="宋体"/>
                <w:color w:val="auto"/>
                <w:szCs w:val="21"/>
                <w:highlight w:val="none"/>
                <w:lang w:val="en-US" w:eastAsia="zh-CN"/>
              </w:rPr>
              <w:t>项目总金额</w:t>
            </w:r>
            <w:r>
              <w:rPr>
                <w:rFonts w:hint="eastAsia" w:ascii="宋体" w:hAnsi="宋体" w:cs="宋体"/>
                <w:color w:val="auto"/>
                <w:szCs w:val="21"/>
                <w:highlight w:val="none"/>
              </w:rPr>
              <w:t>结算</w:t>
            </w:r>
            <w:r>
              <w:rPr>
                <w:rFonts w:hint="eastAsia" w:ascii="宋体" w:hAnsi="宋体" w:cs="宋体"/>
                <w:color w:val="auto"/>
                <w:szCs w:val="21"/>
                <w:highlight w:val="none"/>
                <w:lang w:eastAsia="zh-CN"/>
              </w:rPr>
              <w:t>，</w:t>
            </w:r>
            <w:r>
              <w:rPr>
                <w:rFonts w:hint="default" w:ascii="宋体" w:hAnsi="宋体" w:eastAsia="宋体" w:cs="宋体"/>
                <w:color w:val="auto"/>
                <w:szCs w:val="21"/>
                <w:highlight w:val="none"/>
                <w:lang w:val="en-US" w:eastAsia="zh-CN"/>
              </w:rPr>
              <w:t>实际结算总金额不超过</w:t>
            </w:r>
            <w:r>
              <w:rPr>
                <w:rFonts w:hint="eastAsia" w:ascii="宋体" w:hAnsi="宋体" w:eastAsia="宋体" w:cs="宋体"/>
                <w:color w:val="auto"/>
                <w:szCs w:val="21"/>
                <w:highlight w:val="none"/>
                <w:lang w:val="en-US" w:eastAsia="zh-CN"/>
              </w:rPr>
              <w:t>合同</w:t>
            </w:r>
            <w:r>
              <w:rPr>
                <w:rFonts w:hint="default" w:ascii="宋体" w:hAnsi="宋体" w:eastAsia="宋体" w:cs="宋体"/>
                <w:color w:val="auto"/>
                <w:szCs w:val="21"/>
                <w:highlight w:val="none"/>
                <w:lang w:val="en-US" w:eastAsia="zh-CN"/>
              </w:rPr>
              <w:t>总金额</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付款前成交供应商须提供等额合规的增值税发票给采购人</w:t>
            </w:r>
            <w:r>
              <w:rPr>
                <w:rFonts w:hint="eastAsia" w:ascii="宋体" w:hAnsi="宋体" w:cs="宋体"/>
                <w:color w:val="auto"/>
                <w:szCs w:val="21"/>
                <w:highlight w:val="none"/>
                <w:lang w:val="en-US" w:eastAsia="zh-CN"/>
              </w:rPr>
              <w:t>）</w:t>
            </w:r>
            <w:r>
              <w:rPr>
                <w:rFonts w:hint="default" w:ascii="宋体" w:hAnsi="宋体" w:eastAsia="宋体" w:cs="宋体"/>
                <w:color w:val="auto"/>
                <w:szCs w:val="21"/>
                <w:highlight w:val="none"/>
                <w:lang w:val="en-US" w:eastAsia="zh-CN"/>
              </w:rPr>
              <w:t>。</w:t>
            </w:r>
          </w:p>
          <w:p w14:paraId="441C4FC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2.最后1场活动款核算方式：</w:t>
            </w:r>
          </w:p>
          <w:p w14:paraId="121B909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 w:val="21"/>
                <w:szCs w:val="21"/>
                <w:highlight w:val="none"/>
                <w:lang w:val="en-US" w:eastAsia="zh-CN"/>
              </w:rPr>
            </w:pPr>
            <w:r>
              <w:rPr>
                <w:rFonts w:hint="eastAsia" w:ascii="宋体" w:hAnsi="宋体" w:cs="宋体"/>
                <w:color w:val="auto"/>
                <w:szCs w:val="21"/>
                <w:highlight w:val="none"/>
                <w:lang w:val="en-US" w:eastAsia="zh-CN"/>
              </w:rPr>
              <w:t>（1）如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，则按合同总金额扣减已支付合同款后的金额支付；</w:t>
            </w:r>
          </w:p>
          <w:p w14:paraId="54CF333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 w:val="21"/>
                <w:szCs w:val="21"/>
                <w:highlight w:val="none"/>
                <w:lang w:val="en-US" w:eastAsia="zh-CN"/>
              </w:rPr>
              <w:t>（2）如</w:t>
            </w:r>
            <w:r>
              <w:rPr>
                <w:rFonts w:hint="eastAsia" w:ascii="宋体" w:hAnsi="宋体" w:eastAsia="宋体" w:cs="宋体"/>
                <w:b w:val="0"/>
                <w:bCs w:val="0"/>
                <w:color w:val="auto"/>
                <w:sz w:val="21"/>
                <w:szCs w:val="21"/>
                <w:highlight w:val="none"/>
                <w:lang w:val="en-US" w:eastAsia="zh-CN"/>
              </w:rPr>
              <w:t>最终</w:t>
            </w:r>
            <w:r>
              <w:rPr>
                <w:rFonts w:hint="eastAsia" w:ascii="宋体" w:hAnsi="宋体" w:cs="宋体"/>
                <w:b w:val="0"/>
                <w:bCs w:val="0"/>
                <w:color w:val="auto"/>
                <w:sz w:val="21"/>
                <w:szCs w:val="21"/>
                <w:highlight w:val="none"/>
                <w:lang w:val="en-US" w:eastAsia="zh-CN"/>
              </w:rPr>
              <w:t>3场活动</w:t>
            </w:r>
            <w:r>
              <w:rPr>
                <w:rFonts w:hint="eastAsia" w:ascii="宋体" w:hAnsi="宋体" w:eastAsia="宋体" w:cs="宋体"/>
                <w:b w:val="0"/>
                <w:bCs w:val="0"/>
                <w:color w:val="auto"/>
                <w:sz w:val="21"/>
                <w:szCs w:val="21"/>
                <w:highlight w:val="none"/>
                <w:lang w:val="en-US" w:eastAsia="zh-CN"/>
              </w:rPr>
              <w:t>参与人数</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300人</w:t>
            </w:r>
            <w:r>
              <w:rPr>
                <w:rFonts w:hint="eastAsia" w:ascii="宋体" w:hAnsi="宋体" w:cs="宋体"/>
                <w:b w:val="0"/>
                <w:bCs w:val="0"/>
                <w:color w:val="auto"/>
                <w:sz w:val="21"/>
                <w:szCs w:val="21"/>
                <w:highlight w:val="none"/>
                <w:lang w:val="en-US" w:eastAsia="zh-CN"/>
              </w:rPr>
              <w:t>，则按实际参加人数</w:t>
            </w:r>
            <w:r>
              <w:rPr>
                <w:rFonts w:hint="eastAsia" w:ascii="宋体" w:hAnsi="宋体" w:cs="宋体"/>
                <w:color w:val="auto"/>
                <w:szCs w:val="21"/>
                <w:highlight w:val="none"/>
              </w:rPr>
              <w:t>乘以人均费用</w:t>
            </w:r>
            <w:r>
              <w:rPr>
                <w:rFonts w:hint="eastAsia" w:ascii="宋体" w:hAnsi="宋体" w:cs="宋体"/>
                <w:color w:val="auto"/>
                <w:szCs w:val="21"/>
                <w:highlight w:val="none"/>
                <w:lang w:eastAsia="zh-CN"/>
              </w:rPr>
              <w:t>的</w:t>
            </w:r>
            <w:r>
              <w:rPr>
                <w:rFonts w:hint="eastAsia" w:ascii="宋体" w:hAnsi="宋体" w:cs="宋体"/>
                <w:color w:val="auto"/>
                <w:szCs w:val="21"/>
                <w:highlight w:val="none"/>
                <w:lang w:val="en-US" w:eastAsia="zh-CN"/>
              </w:rPr>
              <w:t>总金额扣减</w:t>
            </w:r>
            <w:r>
              <w:rPr>
                <w:rFonts w:hint="eastAsia" w:ascii="宋体" w:hAnsi="宋体" w:cs="宋体"/>
                <w:b w:val="0"/>
                <w:bCs w:val="0"/>
                <w:color w:val="auto"/>
                <w:sz w:val="21"/>
                <w:szCs w:val="21"/>
                <w:highlight w:val="none"/>
                <w:lang w:val="en-US" w:eastAsia="zh-CN"/>
              </w:rPr>
              <w:t>已支付合同款后的金额支付，其中</w:t>
            </w:r>
            <w:r>
              <w:rPr>
                <w:rFonts w:hint="eastAsia" w:ascii="宋体" w:hAnsi="宋体" w:cs="宋体"/>
                <w:b w:val="0"/>
                <w:bCs w:val="0"/>
                <w:color w:val="auto"/>
                <w:szCs w:val="21"/>
                <w:highlight w:val="none"/>
                <w:lang w:val="en-US" w:eastAsia="zh-CN"/>
              </w:rPr>
              <w:t>人均费用</w:t>
            </w:r>
            <w:r>
              <w:rPr>
                <w:rFonts w:hint="eastAsia" w:ascii="宋体" w:hAnsi="宋体" w:eastAsia="宋体" w:cs="宋体"/>
                <w:b w:val="0"/>
                <w:bCs w:val="0"/>
                <w:color w:val="auto"/>
                <w:szCs w:val="21"/>
                <w:highlight w:val="none"/>
                <w:lang w:val="en-US" w:eastAsia="zh-CN"/>
              </w:rPr>
              <w:t>核算方式</w:t>
            </w:r>
            <w:r>
              <w:rPr>
                <w:rFonts w:hint="eastAsia" w:ascii="宋体" w:hAnsi="宋体" w:cs="宋体"/>
                <w:b w:val="0"/>
                <w:bCs w:val="0"/>
                <w:color w:val="auto"/>
                <w:szCs w:val="21"/>
                <w:highlight w:val="none"/>
                <w:lang w:val="en-US" w:eastAsia="zh-CN"/>
              </w:rPr>
              <w:t>：</w:t>
            </w:r>
          </w:p>
          <w:p w14:paraId="547E10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①</w:t>
            </w:r>
            <w:r>
              <w:rPr>
                <w:rFonts w:hint="eastAsia" w:ascii="宋体" w:hAnsi="宋体" w:cs="宋体"/>
                <w:b w:val="0"/>
                <w:bCs w:val="0"/>
                <w:color w:val="auto"/>
                <w:szCs w:val="21"/>
                <w:highlight w:val="none"/>
                <w:lang w:val="en-US" w:eastAsia="zh-CN"/>
              </w:rPr>
              <w:t>高校场活动总报价减去场地费6000元后，再除以200人，即为高校场联谊活动人均费用；</w:t>
            </w:r>
          </w:p>
          <w:p w14:paraId="56851B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②</w:t>
            </w:r>
            <w:r>
              <w:rPr>
                <w:rFonts w:hint="eastAsia" w:ascii="宋体" w:hAnsi="宋体" w:cs="宋体"/>
                <w:b w:val="0"/>
                <w:bCs w:val="0"/>
                <w:color w:val="auto"/>
                <w:szCs w:val="21"/>
                <w:highlight w:val="none"/>
                <w:lang w:val="en-US" w:eastAsia="zh-CN"/>
              </w:rPr>
              <w:t>社会场联谊活动总报价减去场地费6000元后，再除以100人，即为社会场联谊活动人均费用。</w:t>
            </w:r>
          </w:p>
        </w:tc>
        <w:tc>
          <w:tcPr>
            <w:tcW w:w="3225" w:type="dxa"/>
            <w:shd w:val="clear" w:color="auto" w:fill="auto"/>
            <w:vAlign w:val="center"/>
          </w:tcPr>
          <w:p w14:paraId="72300C9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1C4B0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136A9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70D0725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6276FD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退出机制：</w:t>
            </w:r>
          </w:p>
          <w:p w14:paraId="311C2D4D">
            <w:pPr>
              <w:bidi w:val="0"/>
              <w:spacing w:line="360" w:lineRule="auto"/>
              <w:rPr>
                <w:rFonts w:hint="default"/>
              </w:rPr>
            </w:pPr>
            <w:r>
              <w:rPr>
                <w:rFonts w:hint="default"/>
              </w:rPr>
              <w:t>出现以下情况之一者，采购人有权终止</w:t>
            </w:r>
            <w:r>
              <w:rPr>
                <w:rFonts w:hint="eastAsia"/>
                <w:lang w:val="en-US" w:eastAsia="zh-CN"/>
              </w:rPr>
              <w:t>合同</w:t>
            </w:r>
            <w:r>
              <w:rPr>
                <w:rFonts w:hint="default"/>
              </w:rPr>
              <w:t>：</w:t>
            </w:r>
          </w:p>
          <w:p w14:paraId="3FED9400">
            <w:pPr>
              <w:bidi w:val="0"/>
              <w:spacing w:line="360" w:lineRule="auto"/>
              <w:rPr>
                <w:rFonts w:hint="default"/>
              </w:rPr>
            </w:pPr>
            <w:r>
              <w:rPr>
                <w:rFonts w:hint="eastAsia"/>
                <w:lang w:val="en-US" w:eastAsia="zh-CN"/>
              </w:rPr>
              <w:t>1.成交供应商</w:t>
            </w:r>
            <w:r>
              <w:rPr>
                <w:rFonts w:hint="default"/>
              </w:rPr>
              <w:t>未按</w:t>
            </w:r>
            <w:r>
              <w:rPr>
                <w:rFonts w:hint="eastAsia"/>
                <w:lang w:val="en-US" w:eastAsia="zh-CN"/>
              </w:rPr>
              <w:t>采购</w:t>
            </w:r>
            <w:r>
              <w:rPr>
                <w:rFonts w:hint="default"/>
              </w:rPr>
              <w:t>文件中《技术参数及服务需求》中的内容提供服务或服务未</w:t>
            </w:r>
            <w:r>
              <w:rPr>
                <w:rFonts w:hint="eastAsia"/>
                <w:lang w:eastAsia="zh-CN"/>
              </w:rPr>
              <w:t>达到</w:t>
            </w:r>
            <w:r>
              <w:rPr>
                <w:rFonts w:hint="eastAsia"/>
                <w:lang w:val="en-US" w:eastAsia="zh-CN"/>
              </w:rPr>
              <w:t>采购人要求</w:t>
            </w:r>
            <w:r>
              <w:rPr>
                <w:rFonts w:hint="default"/>
              </w:rPr>
              <w:t>的，采购人可解除本合同。</w:t>
            </w:r>
          </w:p>
          <w:p w14:paraId="6ED826D1">
            <w:pPr>
              <w:bidi w:val="0"/>
              <w:spacing w:line="360" w:lineRule="auto"/>
              <w:rPr>
                <w:rFonts w:hint="eastAsia"/>
              </w:rPr>
            </w:pPr>
            <w:r>
              <w:rPr>
                <w:rFonts w:hint="eastAsia"/>
                <w:lang w:val="en-US" w:eastAsia="zh-CN"/>
              </w:rPr>
              <w:t>2.</w:t>
            </w:r>
            <w:r>
              <w:rPr>
                <w:rFonts w:hint="eastAsia"/>
              </w:rPr>
              <w:t>采购人发现问题</w:t>
            </w:r>
            <w:r>
              <w:rPr>
                <w:rFonts w:hint="eastAsia"/>
                <w:lang w:val="en-US" w:eastAsia="zh-CN"/>
              </w:rPr>
              <w:t>并反馈成交供应商</w:t>
            </w:r>
            <w:r>
              <w:rPr>
                <w:rFonts w:hint="eastAsia"/>
              </w:rPr>
              <w:t>时，</w:t>
            </w:r>
            <w:r>
              <w:rPr>
                <w:rFonts w:hint="eastAsia"/>
                <w:lang w:val="en-US" w:eastAsia="zh-CN"/>
              </w:rPr>
              <w:t>成交供应商</w:t>
            </w:r>
            <w:r>
              <w:rPr>
                <w:rFonts w:hint="eastAsia"/>
              </w:rPr>
              <w:t>不</w:t>
            </w:r>
            <w:r>
              <w:rPr>
                <w:rFonts w:hint="eastAsia"/>
                <w:lang w:eastAsia="zh-CN"/>
              </w:rPr>
              <w:t>重视</w:t>
            </w:r>
            <w:r>
              <w:rPr>
                <w:rFonts w:hint="eastAsia"/>
              </w:rPr>
              <w:t>，并连续3次或累计5次未按要求及时整改的，</w:t>
            </w:r>
            <w:r>
              <w:rPr>
                <w:rFonts w:hint="eastAsia"/>
                <w:lang w:val="en-US" w:eastAsia="zh-CN"/>
              </w:rPr>
              <w:t>采购人</w:t>
            </w:r>
            <w:r>
              <w:rPr>
                <w:rFonts w:hint="eastAsia"/>
              </w:rPr>
              <w:t>可解除本合同。</w:t>
            </w:r>
          </w:p>
          <w:p w14:paraId="361E894A">
            <w:pPr>
              <w:bidi w:val="0"/>
              <w:spacing w:line="360" w:lineRule="auto"/>
              <w:rPr>
                <w:rFonts w:hint="eastAsia"/>
              </w:rPr>
            </w:pPr>
            <w:r>
              <w:rPr>
                <w:rFonts w:hint="eastAsia"/>
                <w:lang w:val="en-US" w:eastAsia="zh-CN"/>
              </w:rPr>
              <w:t>3.</w:t>
            </w:r>
            <w:r>
              <w:rPr>
                <w:rFonts w:hint="eastAsia"/>
              </w:rPr>
              <w:t>活动中出现虚假开具发票</w:t>
            </w:r>
            <w:r>
              <w:rPr>
                <w:rFonts w:hint="eastAsia"/>
                <w:lang w:val="en-US" w:eastAsia="zh-CN"/>
              </w:rPr>
              <w:t>情形的</w:t>
            </w:r>
            <w:r>
              <w:rPr>
                <w:rFonts w:hint="eastAsia"/>
              </w:rPr>
              <w:t>；</w:t>
            </w:r>
          </w:p>
          <w:p w14:paraId="46956320">
            <w:pPr>
              <w:bidi w:val="0"/>
              <w:spacing w:line="360" w:lineRule="auto"/>
              <w:rPr>
                <w:rFonts w:hint="eastAsia"/>
              </w:rPr>
            </w:pPr>
            <w:r>
              <w:rPr>
                <w:rFonts w:hint="eastAsia"/>
                <w:lang w:val="en-US" w:eastAsia="zh-CN"/>
              </w:rPr>
              <w:t>4.</w:t>
            </w:r>
            <w:r>
              <w:rPr>
                <w:rFonts w:hint="eastAsia"/>
              </w:rPr>
              <w:t>活动中出现重大安全事故，造成人员重伤、残疾或死亡</w:t>
            </w:r>
            <w:r>
              <w:rPr>
                <w:rFonts w:hint="eastAsia"/>
                <w:lang w:eastAsia="zh-CN"/>
              </w:rPr>
              <w:t>的</w:t>
            </w:r>
            <w:r>
              <w:rPr>
                <w:rFonts w:hint="eastAsia"/>
              </w:rPr>
              <w:t>；</w:t>
            </w:r>
          </w:p>
          <w:p w14:paraId="330CEAF5">
            <w:pPr>
              <w:bidi w:val="0"/>
              <w:spacing w:line="360" w:lineRule="auto"/>
              <w:rPr>
                <w:rFonts w:hint="eastAsia" w:ascii="宋体" w:hAnsi="宋体" w:cs="宋体"/>
                <w:color w:val="auto"/>
                <w:szCs w:val="21"/>
                <w:highlight w:val="none"/>
                <w:lang w:val="en-US" w:eastAsia="zh-CN"/>
              </w:rPr>
            </w:pPr>
            <w:r>
              <w:rPr>
                <w:rFonts w:hint="eastAsia"/>
                <w:lang w:val="en-US" w:eastAsia="zh-CN"/>
              </w:rPr>
              <w:t>5.</w:t>
            </w:r>
            <w:r>
              <w:rPr>
                <w:rFonts w:hint="eastAsia"/>
              </w:rPr>
              <w:t>活动过</w:t>
            </w:r>
            <w:r>
              <w:rPr>
                <w:rFonts w:hint="eastAsia"/>
                <w:lang w:eastAsia="zh-CN"/>
              </w:rPr>
              <w:t>程中</w:t>
            </w:r>
            <w:r>
              <w:rPr>
                <w:rFonts w:hint="eastAsia"/>
              </w:rPr>
              <w:t>出现违反国家</w:t>
            </w:r>
            <w:r>
              <w:rPr>
                <w:rFonts w:hint="eastAsia"/>
                <w:lang w:eastAsia="zh-CN"/>
              </w:rPr>
              <w:t>法律法规</w:t>
            </w:r>
            <w:r>
              <w:rPr>
                <w:rFonts w:hint="eastAsia"/>
                <w:lang w:val="en-US" w:eastAsia="zh-CN"/>
              </w:rPr>
              <w:t>的行为。</w:t>
            </w:r>
          </w:p>
        </w:tc>
        <w:tc>
          <w:tcPr>
            <w:tcW w:w="3225" w:type="dxa"/>
            <w:shd w:val="clear" w:color="auto" w:fill="auto"/>
            <w:vAlign w:val="center"/>
          </w:tcPr>
          <w:p w14:paraId="0D3063C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97057B">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B3BF5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DB379A0">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9</w:t>
            </w:r>
          </w:p>
        </w:tc>
        <w:tc>
          <w:tcPr>
            <w:tcW w:w="3494" w:type="dxa"/>
            <w:vAlign w:val="center"/>
          </w:tcPr>
          <w:p w14:paraId="2D7C4C6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highlight w:val="none"/>
                <w:lang w:eastAsia="zh-CN"/>
              </w:rPr>
            </w:pPr>
            <w:r>
              <w:rPr>
                <w:rFonts w:hint="default" w:ascii="宋体" w:hAnsi="宋体" w:eastAsia="宋体" w:cs="宋体"/>
                <w:b/>
                <w:bCs/>
                <w:color w:val="auto"/>
                <w:szCs w:val="21"/>
                <w:highlight w:val="none"/>
              </w:rPr>
              <w:t>验收条件及标准</w:t>
            </w:r>
            <w:r>
              <w:rPr>
                <w:rFonts w:hint="eastAsia" w:ascii="宋体" w:hAnsi="宋体" w:eastAsia="宋体" w:cs="宋体"/>
                <w:b/>
                <w:bCs/>
                <w:color w:val="auto"/>
                <w:szCs w:val="21"/>
                <w:highlight w:val="none"/>
                <w:lang w:eastAsia="zh-CN"/>
              </w:rPr>
              <w:t>：</w:t>
            </w:r>
          </w:p>
          <w:p w14:paraId="34FDD11E">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lang w:eastAsia="zh-CN"/>
              </w:rPr>
            </w:pPr>
            <w:r>
              <w:rPr>
                <w:rFonts w:hint="eastAsia"/>
                <w:lang w:val="en-US" w:eastAsia="zh-CN"/>
              </w:rPr>
              <w:t>1.成交供应商须</w:t>
            </w:r>
            <w:r>
              <w:rPr>
                <w:rFonts w:hint="default"/>
                <w:lang w:val="en-US" w:eastAsia="zh-CN"/>
              </w:rPr>
              <w:t>对提交的服务成果作出全面整理和检查，并列出清单，按活动场次提交服务成果清单，作为采购人验收和</w:t>
            </w:r>
            <w:r>
              <w:rPr>
                <w:rFonts w:hint="eastAsia"/>
                <w:lang w:val="en-US" w:eastAsia="zh-CN"/>
              </w:rPr>
              <w:t>付款的</w:t>
            </w:r>
            <w:r>
              <w:rPr>
                <w:rFonts w:hint="default"/>
                <w:lang w:val="en-US" w:eastAsia="zh-CN"/>
              </w:rPr>
              <w:t>条件依据。全部服务完成后，根据</w:t>
            </w:r>
            <w:r>
              <w:rPr>
                <w:rFonts w:hint="eastAsia"/>
                <w:lang w:val="en-US" w:eastAsia="zh-CN"/>
              </w:rPr>
              <w:t>采购人</w:t>
            </w:r>
            <w:r>
              <w:rPr>
                <w:rFonts w:hint="default"/>
                <w:lang w:val="en-US" w:eastAsia="zh-CN"/>
              </w:rPr>
              <w:t>验收要求提交合同验收清单</w:t>
            </w:r>
            <w:r>
              <w:rPr>
                <w:rFonts w:hint="default"/>
                <w:lang w:eastAsia="zh-CN"/>
              </w:rPr>
              <w:t>。</w:t>
            </w:r>
          </w:p>
          <w:p w14:paraId="787EAEC6">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2.</w:t>
            </w:r>
            <w:r>
              <w:rPr>
                <w:rFonts w:hint="default"/>
              </w:rPr>
              <w:t>验收过程中所产生的一切费用均由</w:t>
            </w:r>
            <w:r>
              <w:rPr>
                <w:rFonts w:hint="eastAsia"/>
                <w:lang w:val="en-US" w:eastAsia="zh-CN"/>
              </w:rPr>
              <w:t>成交供应商</w:t>
            </w:r>
            <w:r>
              <w:rPr>
                <w:rFonts w:hint="default"/>
              </w:rPr>
              <w:t>承担</w:t>
            </w:r>
            <w:r>
              <w:rPr>
                <w:rFonts w:hint="default"/>
                <w:lang w:eastAsia="zh-CN"/>
              </w:rPr>
              <w:t>，</w:t>
            </w:r>
            <w:r>
              <w:rPr>
                <w:rFonts w:hint="default"/>
                <w:lang w:val="en-US" w:eastAsia="zh-CN"/>
              </w:rPr>
              <w:t>以活动实际产生的费用和台账为准，</w:t>
            </w:r>
            <w:r>
              <w:rPr>
                <w:rFonts w:hint="default"/>
              </w:rPr>
              <w:t>报价时应考虑相关费用。</w:t>
            </w:r>
          </w:p>
          <w:p w14:paraId="0F25173A">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rPr>
            </w:pPr>
            <w:r>
              <w:rPr>
                <w:rFonts w:hint="eastAsia"/>
                <w:lang w:val="en-US" w:eastAsia="zh-CN"/>
              </w:rPr>
              <w:t>3.</w:t>
            </w:r>
            <w:r>
              <w:rPr>
                <w:rFonts w:hint="default"/>
              </w:rPr>
              <w:t>合同条款有约定按其约定。</w:t>
            </w:r>
          </w:p>
          <w:p w14:paraId="325CF028">
            <w:pPr>
              <w:widowControl/>
              <w:shd w:val="clear" w:color="auto" w:fill="FFFFFF"/>
              <w:spacing w:line="360" w:lineRule="auto"/>
              <w:rPr>
                <w:rFonts w:hint="eastAsia" w:ascii="宋体" w:hAnsi="宋体" w:cs="宋体"/>
                <w:color w:val="auto"/>
                <w:szCs w:val="21"/>
                <w:highlight w:val="none"/>
                <w:lang w:val="en-US" w:eastAsia="zh-CN"/>
              </w:rPr>
            </w:pPr>
            <w:r>
              <w:rPr>
                <w:rFonts w:hint="eastAsia"/>
                <w:lang w:val="en-US" w:eastAsia="zh-CN"/>
              </w:rPr>
              <w:t>4.</w:t>
            </w:r>
            <w:r>
              <w:rPr>
                <w:rFonts w:hint="default"/>
              </w:rPr>
              <w:t>本项目采购标的需执行的国家相关标准、行业标准、地方标准或其他强制性标准、规范等要求。</w:t>
            </w:r>
          </w:p>
        </w:tc>
        <w:tc>
          <w:tcPr>
            <w:tcW w:w="3225" w:type="dxa"/>
            <w:shd w:val="clear" w:color="auto" w:fill="auto"/>
            <w:vAlign w:val="center"/>
          </w:tcPr>
          <w:p w14:paraId="41459B4C">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554A05D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700BE812">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南宁中心血站2026年志愿者联谊活动服务</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w:t>
      </w:r>
      <w:r>
        <w:rPr>
          <w:rFonts w:hint="eastAsia" w:ascii="仿宋_GB2312" w:eastAsia="仿宋_GB2312"/>
          <w:color w:val="000000"/>
          <w:sz w:val="28"/>
          <w:szCs w:val="28"/>
          <w:lang w:eastAsia="zh-CN"/>
        </w:rPr>
        <w:t>；</w:t>
      </w:r>
      <w:r>
        <w:rPr>
          <w:rFonts w:hint="eastAsia" w:ascii="仿宋_GB2312" w:eastAsia="仿宋_GB2312"/>
          <w:color w:val="000000"/>
          <w:sz w:val="28"/>
          <w:szCs w:val="28"/>
        </w:rPr>
        <w:t>信件投递地址：南宁市科园大道18号南宁中心血站纪检监察室</w:t>
      </w:r>
      <w:r>
        <w:rPr>
          <w:rFonts w:hint="eastAsia" w:ascii="仿宋_GB2312" w:eastAsia="仿宋_GB2312"/>
          <w:color w:val="000000"/>
          <w:sz w:val="28"/>
          <w:szCs w:val="28"/>
          <w:lang w:eastAsia="zh-CN"/>
        </w:rPr>
        <w:t>；</w:t>
      </w:r>
      <w:r>
        <w:rPr>
          <w:rFonts w:hint="eastAsia" w:ascii="仿宋_GB2312" w:eastAsia="仿宋_GB2312"/>
          <w:color w:val="000000"/>
          <w:sz w:val="28"/>
          <w:szCs w:val="28"/>
        </w:rPr>
        <w:t>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rPr>
          <w:rFonts w:hint="eastAsia"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3BD7DB5B">
      <w:pPr>
        <w:snapToGrid w:val="0"/>
        <w:spacing w:line="560" w:lineRule="exact"/>
        <w:ind w:firstLine="0" w:firstLineChars="0"/>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 项目</w:t>
      </w:r>
      <w:r>
        <w:rPr>
          <w:rFonts w:hint="eastAsia" w:ascii="宋体" w:hAnsi="宋体" w:cs="Times New Roman"/>
          <w:color w:val="auto"/>
          <w:szCs w:val="20"/>
          <w:lang w:val="en-US" w:eastAsia="zh-CN"/>
        </w:rPr>
        <w:t>对接过程中，甲方</w:t>
      </w:r>
      <w:r>
        <w:rPr>
          <w:rFonts w:hint="eastAsia" w:ascii="宋体" w:hAnsi="宋体" w:eastAsia="宋体" w:cs="Times New Roman"/>
          <w:color w:val="auto"/>
          <w:szCs w:val="20"/>
          <w:lang w:val="en-US" w:eastAsia="zh-CN"/>
        </w:rPr>
        <w:t>所提供的“邕小献”IP形象和1ogo 标识作品享有知识产权，乙方仅可用于本合同约定的服务范围内使用，乙方未经甲方许可不得引用或转载该邕小献图案，如违反本条规定造成损失，由乙方承担赔偿责任。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w:t>
      </w:r>
      <w:r>
        <w:rPr>
          <w:rFonts w:hint="eastAsia" w:ascii="宋体" w:hAnsi="宋体" w:cs="宋体"/>
          <w:color w:val="auto"/>
          <w:szCs w:val="20"/>
          <w:lang w:eastAsia="zh-CN"/>
        </w:rPr>
        <w:t>必须</w:t>
      </w:r>
      <w:r>
        <w:rPr>
          <w:rFonts w:hint="eastAsia" w:ascii="宋体" w:hAnsi="宋体" w:cs="宋体"/>
          <w:color w:val="auto"/>
          <w:szCs w:val="20"/>
        </w:rPr>
        <w:t>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w:t>
      </w:r>
      <w:r>
        <w:rPr>
          <w:rFonts w:hint="eastAsia" w:ascii="宋体" w:hAnsi="宋体" w:cs="宋体"/>
          <w:bCs/>
          <w:color w:val="auto"/>
          <w:szCs w:val="20"/>
          <w:lang w:eastAsia="zh-CN"/>
        </w:rPr>
        <w:t xml:space="preserve"> 甲方</w:t>
      </w:r>
      <w:r>
        <w:rPr>
          <w:rFonts w:hint="eastAsia" w:ascii="宋体" w:hAnsi="宋体" w:cs="宋体"/>
          <w:bCs/>
          <w:color w:val="auto"/>
          <w:szCs w:val="20"/>
        </w:rPr>
        <w:t>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w:t>
      </w:r>
      <w:r>
        <w:rPr>
          <w:rFonts w:hint="eastAsia" w:ascii="宋体" w:hAnsi="宋体" w:cs="宋体"/>
          <w:color w:val="auto"/>
          <w:szCs w:val="20"/>
          <w:lang w:eastAsia="zh-CN"/>
        </w:rPr>
        <w:t>处理</w:t>
      </w:r>
      <w:r>
        <w:rPr>
          <w:rFonts w:hint="eastAsia" w:ascii="宋体" w:hAnsi="宋体" w:cs="宋体"/>
          <w:color w:val="auto"/>
          <w:szCs w:val="20"/>
        </w:rPr>
        <w:t>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w:t>
      </w:r>
      <w:r>
        <w:rPr>
          <w:rFonts w:hint="eastAsia" w:ascii="宋体" w:hAnsi="宋体" w:cs="宋体"/>
          <w:color w:val="auto"/>
          <w:szCs w:val="20"/>
          <w:lang w:eastAsia="zh-CN"/>
        </w:rPr>
        <w:t xml:space="preserve"> 乙方</w:t>
      </w:r>
      <w:r>
        <w:rPr>
          <w:rFonts w:hint="eastAsia" w:ascii="宋体" w:hAnsi="宋体" w:cs="宋体"/>
          <w:color w:val="auto"/>
          <w:szCs w:val="20"/>
        </w:rPr>
        <w:t>应按本合同约定的质量标准完成实施方案，并经甲方验收合格</w:t>
      </w:r>
      <w:r>
        <w:rPr>
          <w:rFonts w:hint="eastAsia" w:ascii="宋体" w:hAnsi="宋体" w:cs="宋体"/>
          <w:color w:val="auto"/>
          <w:szCs w:val="20"/>
          <w:lang w:eastAsia="zh-CN"/>
        </w:rPr>
        <w:t>。</w:t>
      </w:r>
      <w:r>
        <w:rPr>
          <w:rFonts w:hint="eastAsia" w:ascii="宋体" w:hAnsi="宋体" w:cs="宋体"/>
          <w:color w:val="auto"/>
          <w:szCs w:val="20"/>
        </w:rPr>
        <w:t>如验收不</w:t>
      </w:r>
      <w:r>
        <w:rPr>
          <w:rFonts w:hint="eastAsia" w:ascii="宋体" w:hAnsi="宋体" w:cs="宋体"/>
          <w:color w:val="auto"/>
          <w:szCs w:val="20"/>
          <w:lang w:eastAsia="zh-CN"/>
        </w:rPr>
        <w:t>合格</w:t>
      </w:r>
      <w:r>
        <w:rPr>
          <w:rFonts w:hint="eastAsia" w:ascii="宋体" w:hAnsi="宋体" w:cs="宋体"/>
          <w:color w:val="auto"/>
          <w:szCs w:val="20"/>
        </w:rPr>
        <w:t>，应无条件进行整改、修正，直至通过甲方验收</w:t>
      </w:r>
      <w:r>
        <w:rPr>
          <w:rFonts w:hint="eastAsia" w:ascii="宋体" w:hAnsi="宋体" w:cs="宋体"/>
          <w:color w:val="auto"/>
          <w:szCs w:val="20"/>
          <w:lang w:eastAsia="zh-CN"/>
        </w:rPr>
        <w:t>。</w:t>
      </w:r>
      <w:r>
        <w:rPr>
          <w:rFonts w:hint="eastAsia" w:ascii="宋体" w:hAnsi="宋体" w:cs="宋体"/>
          <w:color w:val="auto"/>
          <w:szCs w:val="20"/>
        </w:rPr>
        <w:t>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w:t>
      </w:r>
      <w:r>
        <w:rPr>
          <w:rFonts w:hint="eastAsia" w:ascii="宋体" w:hAnsi="宋体" w:cs="宋体"/>
          <w:color w:val="auto"/>
          <w:szCs w:val="20"/>
          <w:lang w:eastAsia="zh-CN"/>
        </w:rPr>
        <w:t>全部</w:t>
      </w:r>
      <w:r>
        <w:rPr>
          <w:rFonts w:hint="eastAsia" w:ascii="宋体" w:hAnsi="宋体" w:cs="宋体"/>
          <w:color w:val="auto"/>
          <w:szCs w:val="20"/>
        </w:rPr>
        <w:t>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lang w:eastAsia="zh-CN"/>
        </w:rPr>
        <w:t>五份</w:t>
      </w:r>
      <w:r>
        <w:rPr>
          <w:rFonts w:hint="eastAsia" w:hAnsi="宋体"/>
        </w:rPr>
        <w:t>，具有同等法律效力，甲方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B099B5-2EFC-49C9-92FF-D15DCD15CBCE}"/>
  </w:font>
  <w:font w:name="Courier New">
    <w:panose1 w:val="02070309020205020404"/>
    <w:charset w:val="01"/>
    <w:family w:val="modern"/>
    <w:pitch w:val="default"/>
    <w:sig w:usb0="E0002EFF" w:usb1="C0007843" w:usb2="00000009" w:usb3="00000000" w:csb0="400001FF" w:csb1="FFFF0000"/>
    <w:embedRegular r:id="rId2" w:fontKey="{A4372262-46AE-4666-8E12-97E69178AD9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73F0870-4CF4-4F3F-A4BE-5D781077CC2E}"/>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BC14A73-CBBE-432E-B9B8-F50F9338DD45}"/>
  </w:font>
  <w:font w:name="仿宋_GB2312">
    <w:panose1 w:val="02010609030101010101"/>
    <w:charset w:val="86"/>
    <w:family w:val="modern"/>
    <w:pitch w:val="default"/>
    <w:sig w:usb0="00000001" w:usb1="080E0000" w:usb2="00000000" w:usb3="00000000" w:csb0="00040000" w:csb1="00000000"/>
    <w:embedRegular r:id="rId5" w:fontKey="{9D8B31A9-8359-43B8-9903-71F8BCA542D4}"/>
  </w:font>
  <w:font w:name="方正楷体_GB2312">
    <w:panose1 w:val="02000000000000000000"/>
    <w:charset w:val="86"/>
    <w:family w:val="auto"/>
    <w:pitch w:val="default"/>
    <w:sig w:usb0="A00002BF" w:usb1="184F6CFA" w:usb2="00000012" w:usb3="00000000" w:csb0="00040001" w:csb1="00000000"/>
    <w:embedRegular r:id="rId6" w:fontKey="{ECA92B3F-E85C-4D17-84E9-7086E0A49BF1}"/>
  </w:font>
  <w:font w:name="仿宋">
    <w:panose1 w:val="02010609060101010101"/>
    <w:charset w:val="86"/>
    <w:family w:val="modern"/>
    <w:pitch w:val="default"/>
    <w:sig w:usb0="800002BF" w:usb1="38CF7CFA" w:usb2="00000016" w:usb3="00000000" w:csb0="00040001" w:csb1="00000000"/>
    <w:embedRegular r:id="rId7" w:fontKey="{78C90FB9-23D9-4AA4-ACBC-6E4437516F49}"/>
  </w:font>
  <w:font w:name="Wingdings 2">
    <w:panose1 w:val="05020102010507070707"/>
    <w:charset w:val="02"/>
    <w:family w:val="roman"/>
    <w:pitch w:val="default"/>
    <w:sig w:usb0="00000000" w:usb1="00000000" w:usb2="00000000" w:usb3="00000000" w:csb0="80000000" w:csb1="00000000"/>
    <w:embedRegular r:id="rId8" w:fontKey="{0D662F4E-446C-47D9-B34D-1F659E4CFA0D}"/>
  </w:font>
  <w:font w:name="Segoe UI">
    <w:panose1 w:val="020B0502040204020203"/>
    <w:charset w:val="00"/>
    <w:family w:val="auto"/>
    <w:pitch w:val="default"/>
    <w:sig w:usb0="E4002EFF" w:usb1="C000E47F" w:usb2="00000009" w:usb3="00000000" w:csb0="200001FF" w:csb1="00000000"/>
    <w:embedRegular r:id="rId9" w:fontKey="{71D0661E-5405-4A18-8FBC-C45E1235FDCA}"/>
  </w:font>
  <w:font w:name="方正公文小标宋">
    <w:panose1 w:val="02000500000000000000"/>
    <w:charset w:val="86"/>
    <w:family w:val="auto"/>
    <w:pitch w:val="default"/>
    <w:sig w:usb0="A00002BF" w:usb1="38CF7CFA" w:usb2="00000016" w:usb3="00000000" w:csb0="00040001" w:csb1="00000000"/>
    <w:embedRegular r:id="rId10" w:fontKey="{94255BB2-0BF9-4020-A70D-7E107C0BC7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B1EB4"/>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A1AEC"/>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A7807"/>
    <w:rsid w:val="04CB5FDF"/>
    <w:rsid w:val="04DC0CC3"/>
    <w:rsid w:val="04E92909"/>
    <w:rsid w:val="05040F0B"/>
    <w:rsid w:val="05154836"/>
    <w:rsid w:val="05171224"/>
    <w:rsid w:val="05244B6E"/>
    <w:rsid w:val="05291040"/>
    <w:rsid w:val="053F54D7"/>
    <w:rsid w:val="0588644A"/>
    <w:rsid w:val="05893D0A"/>
    <w:rsid w:val="05C9626F"/>
    <w:rsid w:val="05EE755D"/>
    <w:rsid w:val="06620BC5"/>
    <w:rsid w:val="067F7BED"/>
    <w:rsid w:val="06A16DBF"/>
    <w:rsid w:val="06BE5733"/>
    <w:rsid w:val="06F046AA"/>
    <w:rsid w:val="06FA658A"/>
    <w:rsid w:val="071B5EEF"/>
    <w:rsid w:val="074D3CC1"/>
    <w:rsid w:val="079D6B68"/>
    <w:rsid w:val="07B34011"/>
    <w:rsid w:val="07B46FC7"/>
    <w:rsid w:val="07D41F0B"/>
    <w:rsid w:val="07D85F5F"/>
    <w:rsid w:val="083038CD"/>
    <w:rsid w:val="08517143"/>
    <w:rsid w:val="087416B9"/>
    <w:rsid w:val="087A48E9"/>
    <w:rsid w:val="0888779C"/>
    <w:rsid w:val="088F7924"/>
    <w:rsid w:val="08F24AF9"/>
    <w:rsid w:val="092759A7"/>
    <w:rsid w:val="0969578F"/>
    <w:rsid w:val="098B6A14"/>
    <w:rsid w:val="098D4DF7"/>
    <w:rsid w:val="09CB378F"/>
    <w:rsid w:val="09E76B80"/>
    <w:rsid w:val="09FC6A8E"/>
    <w:rsid w:val="09FF6A5C"/>
    <w:rsid w:val="0A4156F5"/>
    <w:rsid w:val="0A580BC0"/>
    <w:rsid w:val="0AAC13B6"/>
    <w:rsid w:val="0ADB4E62"/>
    <w:rsid w:val="0ADD32F7"/>
    <w:rsid w:val="0B293402"/>
    <w:rsid w:val="0B656E1E"/>
    <w:rsid w:val="0BC81D9A"/>
    <w:rsid w:val="0C0A5403"/>
    <w:rsid w:val="0C145497"/>
    <w:rsid w:val="0C786AA5"/>
    <w:rsid w:val="0C7F569E"/>
    <w:rsid w:val="0CA27F6D"/>
    <w:rsid w:val="0CA46902"/>
    <w:rsid w:val="0CC31C91"/>
    <w:rsid w:val="0CDC67F7"/>
    <w:rsid w:val="0CE51C08"/>
    <w:rsid w:val="0D005685"/>
    <w:rsid w:val="0D3F0613"/>
    <w:rsid w:val="0D3F756A"/>
    <w:rsid w:val="0D814026"/>
    <w:rsid w:val="0D8E229F"/>
    <w:rsid w:val="0D941D88"/>
    <w:rsid w:val="0DA9532B"/>
    <w:rsid w:val="0DBF3613"/>
    <w:rsid w:val="0DC81C4F"/>
    <w:rsid w:val="0E8A7138"/>
    <w:rsid w:val="0E9E654C"/>
    <w:rsid w:val="0EA24D69"/>
    <w:rsid w:val="0EC87AB8"/>
    <w:rsid w:val="0F2E5AE8"/>
    <w:rsid w:val="0F491753"/>
    <w:rsid w:val="0F9A146D"/>
    <w:rsid w:val="0FD658A1"/>
    <w:rsid w:val="0FE57B2C"/>
    <w:rsid w:val="0FF451BB"/>
    <w:rsid w:val="0FF55387"/>
    <w:rsid w:val="10464231"/>
    <w:rsid w:val="104B2BA1"/>
    <w:rsid w:val="106E22E2"/>
    <w:rsid w:val="107D36DA"/>
    <w:rsid w:val="109C1151"/>
    <w:rsid w:val="10C913F2"/>
    <w:rsid w:val="10D74B39"/>
    <w:rsid w:val="10DF458E"/>
    <w:rsid w:val="10E8616A"/>
    <w:rsid w:val="1125116C"/>
    <w:rsid w:val="11511160"/>
    <w:rsid w:val="115630D4"/>
    <w:rsid w:val="115D58A7"/>
    <w:rsid w:val="1187380C"/>
    <w:rsid w:val="1194486F"/>
    <w:rsid w:val="11972D06"/>
    <w:rsid w:val="11BD2408"/>
    <w:rsid w:val="11C92BA2"/>
    <w:rsid w:val="11CB1987"/>
    <w:rsid w:val="11F84585"/>
    <w:rsid w:val="12071881"/>
    <w:rsid w:val="120C43CB"/>
    <w:rsid w:val="12114284"/>
    <w:rsid w:val="123D4FD6"/>
    <w:rsid w:val="123E43E9"/>
    <w:rsid w:val="12495BD4"/>
    <w:rsid w:val="124B69B1"/>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2A37E4"/>
    <w:rsid w:val="153F225A"/>
    <w:rsid w:val="158B2D0B"/>
    <w:rsid w:val="15BD2B90"/>
    <w:rsid w:val="15C70948"/>
    <w:rsid w:val="15D77522"/>
    <w:rsid w:val="15E969D9"/>
    <w:rsid w:val="15FF01DE"/>
    <w:rsid w:val="16022C53"/>
    <w:rsid w:val="161D23BF"/>
    <w:rsid w:val="166E1F31"/>
    <w:rsid w:val="16921052"/>
    <w:rsid w:val="16F969DB"/>
    <w:rsid w:val="170A68E7"/>
    <w:rsid w:val="1724739A"/>
    <w:rsid w:val="177D1728"/>
    <w:rsid w:val="177D28D5"/>
    <w:rsid w:val="1788408B"/>
    <w:rsid w:val="17FD699F"/>
    <w:rsid w:val="183E6DD4"/>
    <w:rsid w:val="184E3D12"/>
    <w:rsid w:val="18504D21"/>
    <w:rsid w:val="18636F2F"/>
    <w:rsid w:val="18887C44"/>
    <w:rsid w:val="18893D8F"/>
    <w:rsid w:val="18A92683"/>
    <w:rsid w:val="18ED07C2"/>
    <w:rsid w:val="191044B0"/>
    <w:rsid w:val="1911154C"/>
    <w:rsid w:val="196579A2"/>
    <w:rsid w:val="19A5109C"/>
    <w:rsid w:val="19C332D1"/>
    <w:rsid w:val="19DC4392"/>
    <w:rsid w:val="1A0D346F"/>
    <w:rsid w:val="1A4E34E2"/>
    <w:rsid w:val="1A504656"/>
    <w:rsid w:val="1A6D6D72"/>
    <w:rsid w:val="1A73374A"/>
    <w:rsid w:val="1AC403B5"/>
    <w:rsid w:val="1ACB7D06"/>
    <w:rsid w:val="1AEC6857"/>
    <w:rsid w:val="1B1F4E7E"/>
    <w:rsid w:val="1B2E7D52"/>
    <w:rsid w:val="1B2F36F2"/>
    <w:rsid w:val="1B326C77"/>
    <w:rsid w:val="1B4C386F"/>
    <w:rsid w:val="1B4E242A"/>
    <w:rsid w:val="1B5C39DD"/>
    <w:rsid w:val="1B7900EB"/>
    <w:rsid w:val="1B9C027D"/>
    <w:rsid w:val="1BE03488"/>
    <w:rsid w:val="1C1D13BE"/>
    <w:rsid w:val="1C38291A"/>
    <w:rsid w:val="1C542780"/>
    <w:rsid w:val="1C890801"/>
    <w:rsid w:val="1C8C19B2"/>
    <w:rsid w:val="1C9D2311"/>
    <w:rsid w:val="1CC26B08"/>
    <w:rsid w:val="1CFD0F69"/>
    <w:rsid w:val="1D0C3E45"/>
    <w:rsid w:val="1D1803ED"/>
    <w:rsid w:val="1D1B7434"/>
    <w:rsid w:val="1D265269"/>
    <w:rsid w:val="1DC26C8C"/>
    <w:rsid w:val="1DC675CC"/>
    <w:rsid w:val="1E0740D4"/>
    <w:rsid w:val="1E4569AA"/>
    <w:rsid w:val="1E4824ED"/>
    <w:rsid w:val="1E6848B0"/>
    <w:rsid w:val="1EC97AD9"/>
    <w:rsid w:val="1F190554"/>
    <w:rsid w:val="1F2A3685"/>
    <w:rsid w:val="1F3749FA"/>
    <w:rsid w:val="1F3B1E86"/>
    <w:rsid w:val="1F5E41C7"/>
    <w:rsid w:val="1F653D2E"/>
    <w:rsid w:val="1F664E2A"/>
    <w:rsid w:val="1F666BD8"/>
    <w:rsid w:val="1FF231B2"/>
    <w:rsid w:val="1FF631C1"/>
    <w:rsid w:val="20152C0F"/>
    <w:rsid w:val="201926D8"/>
    <w:rsid w:val="20197D5E"/>
    <w:rsid w:val="201D086D"/>
    <w:rsid w:val="204004F3"/>
    <w:rsid w:val="2090095A"/>
    <w:rsid w:val="20EC5803"/>
    <w:rsid w:val="21157E5B"/>
    <w:rsid w:val="213F1C3D"/>
    <w:rsid w:val="214F70D2"/>
    <w:rsid w:val="21644C81"/>
    <w:rsid w:val="21A50B19"/>
    <w:rsid w:val="21DC7625"/>
    <w:rsid w:val="21E1316F"/>
    <w:rsid w:val="2273617E"/>
    <w:rsid w:val="22794E74"/>
    <w:rsid w:val="22926BCB"/>
    <w:rsid w:val="22927B40"/>
    <w:rsid w:val="22B42A6A"/>
    <w:rsid w:val="22B6485F"/>
    <w:rsid w:val="22B67D8F"/>
    <w:rsid w:val="22D53D8E"/>
    <w:rsid w:val="22DC5488"/>
    <w:rsid w:val="2311742A"/>
    <w:rsid w:val="23251A24"/>
    <w:rsid w:val="234341A0"/>
    <w:rsid w:val="23520C33"/>
    <w:rsid w:val="235F356A"/>
    <w:rsid w:val="238E7993"/>
    <w:rsid w:val="23AA0F48"/>
    <w:rsid w:val="23DF7159"/>
    <w:rsid w:val="24645B79"/>
    <w:rsid w:val="24750ADE"/>
    <w:rsid w:val="24880C9A"/>
    <w:rsid w:val="24C95406"/>
    <w:rsid w:val="24EE7D9B"/>
    <w:rsid w:val="24FA0878"/>
    <w:rsid w:val="24FF6C02"/>
    <w:rsid w:val="25030284"/>
    <w:rsid w:val="251915B4"/>
    <w:rsid w:val="25246B9F"/>
    <w:rsid w:val="256D244F"/>
    <w:rsid w:val="25857052"/>
    <w:rsid w:val="25B165B1"/>
    <w:rsid w:val="25CD5AD7"/>
    <w:rsid w:val="25D96410"/>
    <w:rsid w:val="263317DE"/>
    <w:rsid w:val="26494DC5"/>
    <w:rsid w:val="266D6866"/>
    <w:rsid w:val="267159D3"/>
    <w:rsid w:val="267E65C1"/>
    <w:rsid w:val="26881050"/>
    <w:rsid w:val="269B7AAF"/>
    <w:rsid w:val="26AA04BC"/>
    <w:rsid w:val="26BA5D64"/>
    <w:rsid w:val="271355A6"/>
    <w:rsid w:val="27256D75"/>
    <w:rsid w:val="272922EB"/>
    <w:rsid w:val="27392E24"/>
    <w:rsid w:val="27400126"/>
    <w:rsid w:val="27457B31"/>
    <w:rsid w:val="27464BE9"/>
    <w:rsid w:val="2758774E"/>
    <w:rsid w:val="27932C71"/>
    <w:rsid w:val="27D77D5F"/>
    <w:rsid w:val="28447105"/>
    <w:rsid w:val="2860321B"/>
    <w:rsid w:val="289077B9"/>
    <w:rsid w:val="28A71638"/>
    <w:rsid w:val="28B6263A"/>
    <w:rsid w:val="293A3A09"/>
    <w:rsid w:val="29415831"/>
    <w:rsid w:val="294361DC"/>
    <w:rsid w:val="294C1D8A"/>
    <w:rsid w:val="296800D0"/>
    <w:rsid w:val="29693E94"/>
    <w:rsid w:val="2973544C"/>
    <w:rsid w:val="299464C8"/>
    <w:rsid w:val="29D8769C"/>
    <w:rsid w:val="2A3A75DF"/>
    <w:rsid w:val="2A6C4441"/>
    <w:rsid w:val="2A77246E"/>
    <w:rsid w:val="2A8820F8"/>
    <w:rsid w:val="2A9B5BE2"/>
    <w:rsid w:val="2AB663E9"/>
    <w:rsid w:val="2B1A4D1A"/>
    <w:rsid w:val="2B253DEB"/>
    <w:rsid w:val="2B640CE9"/>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7365FA"/>
    <w:rsid w:val="2E8E24A9"/>
    <w:rsid w:val="2E921785"/>
    <w:rsid w:val="2EA73E62"/>
    <w:rsid w:val="2EB76AF9"/>
    <w:rsid w:val="2EC22522"/>
    <w:rsid w:val="2EE00BA5"/>
    <w:rsid w:val="2F081F80"/>
    <w:rsid w:val="2F261CC5"/>
    <w:rsid w:val="2F4A332F"/>
    <w:rsid w:val="2F552023"/>
    <w:rsid w:val="2F5729E1"/>
    <w:rsid w:val="2F9822A3"/>
    <w:rsid w:val="2F995907"/>
    <w:rsid w:val="2FC917E4"/>
    <w:rsid w:val="2FE60926"/>
    <w:rsid w:val="301D5F0F"/>
    <w:rsid w:val="303D0EB6"/>
    <w:rsid w:val="306A5B0E"/>
    <w:rsid w:val="30BC19C5"/>
    <w:rsid w:val="30E12A45"/>
    <w:rsid w:val="311A5A74"/>
    <w:rsid w:val="311F752F"/>
    <w:rsid w:val="313746B2"/>
    <w:rsid w:val="31D367ED"/>
    <w:rsid w:val="31DE6E0A"/>
    <w:rsid w:val="327A64E2"/>
    <w:rsid w:val="32A86C88"/>
    <w:rsid w:val="332F6432"/>
    <w:rsid w:val="33686B58"/>
    <w:rsid w:val="33AE3B69"/>
    <w:rsid w:val="33F86541"/>
    <w:rsid w:val="340010C9"/>
    <w:rsid w:val="340D0E15"/>
    <w:rsid w:val="34266DEB"/>
    <w:rsid w:val="34572B3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AE7CBF"/>
    <w:rsid w:val="35B23444"/>
    <w:rsid w:val="35BF41D8"/>
    <w:rsid w:val="35C3060D"/>
    <w:rsid w:val="35C40737"/>
    <w:rsid w:val="35CA2F0A"/>
    <w:rsid w:val="35DE7562"/>
    <w:rsid w:val="36323860"/>
    <w:rsid w:val="36A35BB0"/>
    <w:rsid w:val="36C10068"/>
    <w:rsid w:val="36FC2DAA"/>
    <w:rsid w:val="37645C9B"/>
    <w:rsid w:val="37B659F5"/>
    <w:rsid w:val="37C1402C"/>
    <w:rsid w:val="37CD6645"/>
    <w:rsid w:val="37E666B0"/>
    <w:rsid w:val="380D6333"/>
    <w:rsid w:val="380F3E59"/>
    <w:rsid w:val="382A1CD8"/>
    <w:rsid w:val="38545D10"/>
    <w:rsid w:val="38575800"/>
    <w:rsid w:val="388C54AA"/>
    <w:rsid w:val="389E09C9"/>
    <w:rsid w:val="38B26D9C"/>
    <w:rsid w:val="38C869B0"/>
    <w:rsid w:val="38DD5D05"/>
    <w:rsid w:val="38E946AA"/>
    <w:rsid w:val="3905525C"/>
    <w:rsid w:val="390B7A49"/>
    <w:rsid w:val="39254A49"/>
    <w:rsid w:val="393B1E66"/>
    <w:rsid w:val="393F18F6"/>
    <w:rsid w:val="394E3863"/>
    <w:rsid w:val="395B6CC9"/>
    <w:rsid w:val="398B39B3"/>
    <w:rsid w:val="39BE7E0D"/>
    <w:rsid w:val="39D015BE"/>
    <w:rsid w:val="39D94B34"/>
    <w:rsid w:val="39F2111A"/>
    <w:rsid w:val="39F66A32"/>
    <w:rsid w:val="3A155D47"/>
    <w:rsid w:val="3A2C2CB0"/>
    <w:rsid w:val="3A387C06"/>
    <w:rsid w:val="3A43428E"/>
    <w:rsid w:val="3A8E69D7"/>
    <w:rsid w:val="3A932967"/>
    <w:rsid w:val="3AB72586"/>
    <w:rsid w:val="3AC75726"/>
    <w:rsid w:val="3AD5709E"/>
    <w:rsid w:val="3AEE274E"/>
    <w:rsid w:val="3B192E2A"/>
    <w:rsid w:val="3B971532"/>
    <w:rsid w:val="3BF55114"/>
    <w:rsid w:val="3C013DE5"/>
    <w:rsid w:val="3C2F0C5E"/>
    <w:rsid w:val="3C333B48"/>
    <w:rsid w:val="3C63110B"/>
    <w:rsid w:val="3C6D6727"/>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3B3CF3"/>
    <w:rsid w:val="404B3E9C"/>
    <w:rsid w:val="405E2277"/>
    <w:rsid w:val="407613B1"/>
    <w:rsid w:val="407F4960"/>
    <w:rsid w:val="40A47F47"/>
    <w:rsid w:val="410A40A8"/>
    <w:rsid w:val="41230FA5"/>
    <w:rsid w:val="413F5F4E"/>
    <w:rsid w:val="41431D95"/>
    <w:rsid w:val="41455C40"/>
    <w:rsid w:val="415A01F3"/>
    <w:rsid w:val="41657370"/>
    <w:rsid w:val="41663E6F"/>
    <w:rsid w:val="416C5E78"/>
    <w:rsid w:val="417116E0"/>
    <w:rsid w:val="41717D14"/>
    <w:rsid w:val="41727207"/>
    <w:rsid w:val="41F15C61"/>
    <w:rsid w:val="42371EAB"/>
    <w:rsid w:val="42452E7D"/>
    <w:rsid w:val="42660F50"/>
    <w:rsid w:val="42B42802"/>
    <w:rsid w:val="42C615B8"/>
    <w:rsid w:val="42ED4D97"/>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AC1814"/>
    <w:rsid w:val="44B03FAB"/>
    <w:rsid w:val="44C9118C"/>
    <w:rsid w:val="44CC48C9"/>
    <w:rsid w:val="452B1BA6"/>
    <w:rsid w:val="45380C3A"/>
    <w:rsid w:val="453831D6"/>
    <w:rsid w:val="454C2B49"/>
    <w:rsid w:val="45520F19"/>
    <w:rsid w:val="455677C8"/>
    <w:rsid w:val="455C75A3"/>
    <w:rsid w:val="45611A6C"/>
    <w:rsid w:val="456B4699"/>
    <w:rsid w:val="45707D87"/>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DA121C"/>
    <w:rsid w:val="48E7672C"/>
    <w:rsid w:val="49575660"/>
    <w:rsid w:val="495E2059"/>
    <w:rsid w:val="496F5FB7"/>
    <w:rsid w:val="49CF5B75"/>
    <w:rsid w:val="49DE5B2D"/>
    <w:rsid w:val="49EE59B2"/>
    <w:rsid w:val="4A2E27D8"/>
    <w:rsid w:val="4A3E3F1C"/>
    <w:rsid w:val="4A45120E"/>
    <w:rsid w:val="4A5C312D"/>
    <w:rsid w:val="4A7E40B9"/>
    <w:rsid w:val="4AEA7D65"/>
    <w:rsid w:val="4B1318D7"/>
    <w:rsid w:val="4B1F6292"/>
    <w:rsid w:val="4B49241A"/>
    <w:rsid w:val="4B4D185C"/>
    <w:rsid w:val="4B6319EC"/>
    <w:rsid w:val="4B6F2600"/>
    <w:rsid w:val="4B7122DD"/>
    <w:rsid w:val="4BB45A63"/>
    <w:rsid w:val="4BBE19C6"/>
    <w:rsid w:val="4BC17957"/>
    <w:rsid w:val="4BC92119"/>
    <w:rsid w:val="4BE930B0"/>
    <w:rsid w:val="4BEB6533"/>
    <w:rsid w:val="4BF47196"/>
    <w:rsid w:val="4BFA1836"/>
    <w:rsid w:val="4C2B177F"/>
    <w:rsid w:val="4C2D1481"/>
    <w:rsid w:val="4C3B7B90"/>
    <w:rsid w:val="4CBF59F6"/>
    <w:rsid w:val="4D0072CE"/>
    <w:rsid w:val="4D3D691B"/>
    <w:rsid w:val="4D5D520F"/>
    <w:rsid w:val="4D730311"/>
    <w:rsid w:val="4D7A7B6F"/>
    <w:rsid w:val="4D997BC9"/>
    <w:rsid w:val="4DAE7A67"/>
    <w:rsid w:val="4DD12584"/>
    <w:rsid w:val="4DF067FC"/>
    <w:rsid w:val="4DF267BC"/>
    <w:rsid w:val="4E1521FF"/>
    <w:rsid w:val="4E3E294A"/>
    <w:rsid w:val="4E451EC7"/>
    <w:rsid w:val="4E4F7120"/>
    <w:rsid w:val="4E8B3EC9"/>
    <w:rsid w:val="4EC54E1A"/>
    <w:rsid w:val="4F0B33B8"/>
    <w:rsid w:val="4F226EFA"/>
    <w:rsid w:val="4FAB18F7"/>
    <w:rsid w:val="4FC41575"/>
    <w:rsid w:val="4FE45E4F"/>
    <w:rsid w:val="4FEE5FA1"/>
    <w:rsid w:val="508825A3"/>
    <w:rsid w:val="50901C87"/>
    <w:rsid w:val="5099641F"/>
    <w:rsid w:val="50AB5660"/>
    <w:rsid w:val="511030CC"/>
    <w:rsid w:val="51246790"/>
    <w:rsid w:val="513B7615"/>
    <w:rsid w:val="51491D32"/>
    <w:rsid w:val="51681FEF"/>
    <w:rsid w:val="518D5DB3"/>
    <w:rsid w:val="51AE0F7B"/>
    <w:rsid w:val="51B54ED5"/>
    <w:rsid w:val="51E56D7F"/>
    <w:rsid w:val="52163191"/>
    <w:rsid w:val="52291CD0"/>
    <w:rsid w:val="52307A4C"/>
    <w:rsid w:val="52601BF3"/>
    <w:rsid w:val="526F3A1A"/>
    <w:rsid w:val="52794B8E"/>
    <w:rsid w:val="52E8669F"/>
    <w:rsid w:val="53174F62"/>
    <w:rsid w:val="539011C5"/>
    <w:rsid w:val="53DA23BC"/>
    <w:rsid w:val="53DA3383"/>
    <w:rsid w:val="53E126F6"/>
    <w:rsid w:val="53E47AF0"/>
    <w:rsid w:val="54077FBB"/>
    <w:rsid w:val="541C5F97"/>
    <w:rsid w:val="54276E3E"/>
    <w:rsid w:val="544D149B"/>
    <w:rsid w:val="54714A29"/>
    <w:rsid w:val="5471519A"/>
    <w:rsid w:val="547C2BFD"/>
    <w:rsid w:val="549D15F8"/>
    <w:rsid w:val="549E6845"/>
    <w:rsid w:val="54CA63D7"/>
    <w:rsid w:val="54D45FAA"/>
    <w:rsid w:val="54DA4BDE"/>
    <w:rsid w:val="54E02064"/>
    <w:rsid w:val="5516607A"/>
    <w:rsid w:val="5522237F"/>
    <w:rsid w:val="55401A79"/>
    <w:rsid w:val="55731FB9"/>
    <w:rsid w:val="557F387D"/>
    <w:rsid w:val="55BB7027"/>
    <w:rsid w:val="55C7438A"/>
    <w:rsid w:val="55D56177"/>
    <w:rsid w:val="55D87E1A"/>
    <w:rsid w:val="56113965"/>
    <w:rsid w:val="562A3039"/>
    <w:rsid w:val="56767D33"/>
    <w:rsid w:val="56A428C2"/>
    <w:rsid w:val="56AC02E1"/>
    <w:rsid w:val="56B440F1"/>
    <w:rsid w:val="5708799A"/>
    <w:rsid w:val="5733352D"/>
    <w:rsid w:val="5745560C"/>
    <w:rsid w:val="57671164"/>
    <w:rsid w:val="57835872"/>
    <w:rsid w:val="57BA138F"/>
    <w:rsid w:val="57BB14B0"/>
    <w:rsid w:val="57C4203E"/>
    <w:rsid w:val="57EC68E3"/>
    <w:rsid w:val="57F2276F"/>
    <w:rsid w:val="57FA41E6"/>
    <w:rsid w:val="58265A4E"/>
    <w:rsid w:val="587A07F0"/>
    <w:rsid w:val="58B629CB"/>
    <w:rsid w:val="58D63C53"/>
    <w:rsid w:val="58EA047D"/>
    <w:rsid w:val="590347FC"/>
    <w:rsid w:val="592A25FF"/>
    <w:rsid w:val="59401951"/>
    <w:rsid w:val="599E5680"/>
    <w:rsid w:val="59DB7BE7"/>
    <w:rsid w:val="59E9604F"/>
    <w:rsid w:val="5A841CA2"/>
    <w:rsid w:val="5A8F4244"/>
    <w:rsid w:val="5A9C41B2"/>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1054E"/>
    <w:rsid w:val="5F5A395E"/>
    <w:rsid w:val="5FE10945"/>
    <w:rsid w:val="5FFD4DC2"/>
    <w:rsid w:val="60010D30"/>
    <w:rsid w:val="60474DFD"/>
    <w:rsid w:val="60536776"/>
    <w:rsid w:val="60732927"/>
    <w:rsid w:val="60884935"/>
    <w:rsid w:val="60DD4F0B"/>
    <w:rsid w:val="60F25ABA"/>
    <w:rsid w:val="60FA64A5"/>
    <w:rsid w:val="6198037A"/>
    <w:rsid w:val="61C141FA"/>
    <w:rsid w:val="61F52ED8"/>
    <w:rsid w:val="62060006"/>
    <w:rsid w:val="6213192F"/>
    <w:rsid w:val="621C504A"/>
    <w:rsid w:val="622E3F2F"/>
    <w:rsid w:val="625C2438"/>
    <w:rsid w:val="62A15DCF"/>
    <w:rsid w:val="62A2077A"/>
    <w:rsid w:val="63267838"/>
    <w:rsid w:val="636336E6"/>
    <w:rsid w:val="636D3130"/>
    <w:rsid w:val="63957059"/>
    <w:rsid w:val="63EA1EF0"/>
    <w:rsid w:val="6402655A"/>
    <w:rsid w:val="643F0D73"/>
    <w:rsid w:val="644222A4"/>
    <w:rsid w:val="64804CAC"/>
    <w:rsid w:val="64C33752"/>
    <w:rsid w:val="64C61FC9"/>
    <w:rsid w:val="64C965C3"/>
    <w:rsid w:val="64DC100C"/>
    <w:rsid w:val="652345F2"/>
    <w:rsid w:val="652F2B95"/>
    <w:rsid w:val="652F5AD0"/>
    <w:rsid w:val="65301DE2"/>
    <w:rsid w:val="65577601"/>
    <w:rsid w:val="65F07FB2"/>
    <w:rsid w:val="6603185C"/>
    <w:rsid w:val="662723CC"/>
    <w:rsid w:val="666B31F4"/>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5C5FF5"/>
    <w:rsid w:val="69644512"/>
    <w:rsid w:val="69AB56A9"/>
    <w:rsid w:val="69C60B52"/>
    <w:rsid w:val="69F37718"/>
    <w:rsid w:val="6A0A3D2C"/>
    <w:rsid w:val="6A2D62D3"/>
    <w:rsid w:val="6A4813FA"/>
    <w:rsid w:val="6A7A6FA8"/>
    <w:rsid w:val="6AAC4779"/>
    <w:rsid w:val="6ABA5991"/>
    <w:rsid w:val="6ABE0920"/>
    <w:rsid w:val="6AC63F9C"/>
    <w:rsid w:val="6ACC3B86"/>
    <w:rsid w:val="6AE65E85"/>
    <w:rsid w:val="6B03767F"/>
    <w:rsid w:val="6B126460"/>
    <w:rsid w:val="6B2C59DC"/>
    <w:rsid w:val="6B311A3F"/>
    <w:rsid w:val="6B3B488D"/>
    <w:rsid w:val="6B4F21E3"/>
    <w:rsid w:val="6B636F41"/>
    <w:rsid w:val="6B7220E6"/>
    <w:rsid w:val="6BC423DA"/>
    <w:rsid w:val="6BCE135A"/>
    <w:rsid w:val="6BE16838"/>
    <w:rsid w:val="6BEE3528"/>
    <w:rsid w:val="6BFA2B3A"/>
    <w:rsid w:val="6C027255"/>
    <w:rsid w:val="6C1903D8"/>
    <w:rsid w:val="6C553829"/>
    <w:rsid w:val="6C6A7252"/>
    <w:rsid w:val="6C9E721E"/>
    <w:rsid w:val="6CBC34EB"/>
    <w:rsid w:val="6CC0027B"/>
    <w:rsid w:val="6D121B88"/>
    <w:rsid w:val="6D6372E5"/>
    <w:rsid w:val="6D9A05C1"/>
    <w:rsid w:val="6DA06D26"/>
    <w:rsid w:val="6DA55599"/>
    <w:rsid w:val="6DBC48D5"/>
    <w:rsid w:val="6DF31972"/>
    <w:rsid w:val="6E114CDC"/>
    <w:rsid w:val="6E561EFF"/>
    <w:rsid w:val="6E677844"/>
    <w:rsid w:val="6E8B3D8C"/>
    <w:rsid w:val="6EAB6D39"/>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34F55"/>
    <w:rsid w:val="713F23B2"/>
    <w:rsid w:val="714E0847"/>
    <w:rsid w:val="71596F70"/>
    <w:rsid w:val="716E0241"/>
    <w:rsid w:val="718A5132"/>
    <w:rsid w:val="71931439"/>
    <w:rsid w:val="71A92322"/>
    <w:rsid w:val="71BD5687"/>
    <w:rsid w:val="71BD7A27"/>
    <w:rsid w:val="71C86016"/>
    <w:rsid w:val="71CD28BF"/>
    <w:rsid w:val="71E01592"/>
    <w:rsid w:val="71E227D9"/>
    <w:rsid w:val="723F3644"/>
    <w:rsid w:val="726C367A"/>
    <w:rsid w:val="7280413D"/>
    <w:rsid w:val="728A58AF"/>
    <w:rsid w:val="732B5B1E"/>
    <w:rsid w:val="732C6966"/>
    <w:rsid w:val="733358DA"/>
    <w:rsid w:val="73784332"/>
    <w:rsid w:val="73A806E2"/>
    <w:rsid w:val="73FA298B"/>
    <w:rsid w:val="741507DA"/>
    <w:rsid w:val="742C1037"/>
    <w:rsid w:val="745C607B"/>
    <w:rsid w:val="74602789"/>
    <w:rsid w:val="746C5BB4"/>
    <w:rsid w:val="74974BA2"/>
    <w:rsid w:val="74991305"/>
    <w:rsid w:val="74AF70D9"/>
    <w:rsid w:val="75267081"/>
    <w:rsid w:val="75B766A5"/>
    <w:rsid w:val="75BD0EA2"/>
    <w:rsid w:val="75C572BA"/>
    <w:rsid w:val="75CC2D87"/>
    <w:rsid w:val="75D11E17"/>
    <w:rsid w:val="75DF65E3"/>
    <w:rsid w:val="7623252F"/>
    <w:rsid w:val="76664210"/>
    <w:rsid w:val="76A34AD1"/>
    <w:rsid w:val="76EA516E"/>
    <w:rsid w:val="770248CF"/>
    <w:rsid w:val="772E0C62"/>
    <w:rsid w:val="77D04B43"/>
    <w:rsid w:val="77D53A70"/>
    <w:rsid w:val="77F64F8C"/>
    <w:rsid w:val="78222C3F"/>
    <w:rsid w:val="784309DA"/>
    <w:rsid w:val="785C2B0F"/>
    <w:rsid w:val="786E4A47"/>
    <w:rsid w:val="7877401B"/>
    <w:rsid w:val="789705D6"/>
    <w:rsid w:val="78BD69DE"/>
    <w:rsid w:val="78CC1807"/>
    <w:rsid w:val="78DE091B"/>
    <w:rsid w:val="7906426E"/>
    <w:rsid w:val="79102FB2"/>
    <w:rsid w:val="792579EC"/>
    <w:rsid w:val="793B3B86"/>
    <w:rsid w:val="799139C7"/>
    <w:rsid w:val="7A005805"/>
    <w:rsid w:val="7A19098A"/>
    <w:rsid w:val="7A5A025C"/>
    <w:rsid w:val="7A8B5A6A"/>
    <w:rsid w:val="7AA33F4E"/>
    <w:rsid w:val="7AAD6DF1"/>
    <w:rsid w:val="7AEB24C7"/>
    <w:rsid w:val="7AFA01FF"/>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250FF6"/>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02F8F"/>
    <w:rsid w:val="7F54171E"/>
    <w:rsid w:val="7FC44AF6"/>
    <w:rsid w:val="7FD008A5"/>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bc979429-7e6d-4024-92f6-c16bf71e1e5e</errorID>
      <errorWord>（</errorWord>
      <group>L1_Punc</group>
      <groupName>标点问题</groupName>
      <ability>L2_Punc_CN</ability>
      <abilityName>标点符号检查</abilityName>
      <candidateList/>
      <explain>同一形式括号套用。</explain>
      <paraID>7005C47B</paraID>
      <start>35</start>
      <end>36</end>
      <status>ignored</status>
      <modifiedWord/>
      <trackRevisions>false</trackRevisions>
    </reviewItem>
    <reviewItem>
      <errorID>a5ea4105-cdac-427a-b997-1b61c1f53c6a</errorID>
      <errorWord>）</errorWord>
      <group>L1_Punc</group>
      <groupName>标点问题</groupName>
      <ability>L2_Punc_CN</ability>
      <abilityName>标点符号检查</abilityName>
      <candidateList/>
      <explain>同一形式括号套用。</explain>
      <paraID>7005C47B</paraID>
      <start>37</start>
      <end>38</end>
      <status>ignored</status>
      <modifiedWord/>
      <trackRevisions>false</trackRevisions>
    </reviewItem>
    <reviewItem>
      <errorID>2fa93d26-4667-4422-907b-875393b97424</errorID>
      <errorWord>（</errorWord>
      <group>L1_Punc</group>
      <groupName>标点问题</groupName>
      <ability>L2_Punc_CN</ability>
      <abilityName>标点符号检查</abilityName>
      <candidateList/>
      <explain>同一形式括号套用。</explain>
      <paraID>7005C47B</paraID>
      <start>39</start>
      <end>40</end>
      <status>ignored</status>
      <modifiedWord/>
      <trackRevisions>false</trackRevisions>
    </reviewItem>
    <reviewItem>
      <errorID>87b285b9-277f-477f-b22f-ceb2793992e4</errorID>
      <errorWord>）</errorWord>
      <group>L1_Punc</group>
      <groupName>标点问题</groupName>
      <ability>L2_Punc_CN</ability>
      <abilityName>标点符号检查</abilityName>
      <candidateList/>
      <explain>同一形式括号套用。</explain>
      <paraID>7005C47B</paraID>
      <start>41</start>
      <end>42</end>
      <status>ignored</status>
      <modifiedWord/>
      <trackRevisions>false</trackRevisions>
    </reviewItem>
    <reviewItem>
      <errorID>574a27e8-34ed-400b-9be0-55b9b4e5e3ad</errorID>
      <errorWord>（</errorWord>
      <group>L1_Punc</group>
      <groupName>标点问题</groupName>
      <ability>L2_Punc_CN</ability>
      <abilityName>标点符号检查</abilityName>
      <candidateList/>
      <explain>同一形式括号套用。</explain>
      <paraID>7005C47B</paraID>
      <start>46</start>
      <end>47</end>
      <status>ignored</status>
      <modifiedWord/>
      <trackRevisions>false</trackRevisions>
    </reviewItem>
    <reviewItem>
      <errorID>dc89a644-6bd3-477a-afa1-b8bdbcbf5cc3</errorID>
      <errorWord>）</errorWord>
      <group>L1_Punc</group>
      <groupName>标点问题</groupName>
      <ability>L2_Punc_CN</ability>
      <abilityName>标点符号检查</abilityName>
      <candidateList/>
      <explain>同一形式括号套用。</explain>
      <paraID>7005C47B</paraID>
      <start>48</start>
      <end>49</end>
      <status>ignored</status>
      <modifiedWord/>
      <trackRevisions>false</trackRevisions>
    </reviewItem>
    <reviewItem>
      <errorID>cf3341ea-0910-4414-8115-e9c5ae6f85bd</errorID>
      <errorWord>（</errorWord>
      <group>L1_Punc</group>
      <groupName>标点问题</groupName>
      <ability>L2_Punc_CN</ability>
      <abilityName>标点符号检查</abilityName>
      <candidateList/>
      <explain>同一形式括号套用。</explain>
      <paraID>7005C47B</paraID>
      <start>53</start>
      <end>54</end>
      <status>ignored</status>
      <modifiedWord/>
      <trackRevisions>false</trackRevisions>
    </reviewItem>
    <reviewItem>
      <errorID>0128aeb3-ccdb-4ec1-926b-2c9156c4b57b</errorID>
      <errorWord>）</errorWord>
      <group>L1_Punc</group>
      <groupName>标点问题</groupName>
      <ability>L2_Punc_CN</ability>
      <abilityName>标点符号检查</abilityName>
      <candidateList/>
      <explain>同一形式括号套用。</explain>
      <paraID>7005C47B</paraID>
      <start>55</start>
      <end>56</end>
      <status>ignored</status>
      <modifiedWord/>
      <trackRevisions>false</trackRevisions>
    </reviewItem>
    <reviewItem>
      <errorID>941d4aff-8fff-4194-bc3c-1814ce056424</errorID>
      <errorWord>（</errorWord>
      <group>L1_Punc</group>
      <groupName>标点问题</groupName>
      <ability>L2_Punc_CN</ability>
      <abilityName>标点符号检查</abilityName>
      <candidateList/>
      <explain>同一形式括号套用。</explain>
      <paraID>7005C47B</paraID>
      <start>60</start>
      <end>61</end>
      <status>ignored</status>
      <modifiedWord/>
      <trackRevisions>false</trackRevisions>
    </reviewItem>
    <reviewItem>
      <errorID>a6bd1511-e430-4bc1-94ed-f01a60f2940f</errorID>
      <errorWord>）</errorWord>
      <group>L1_Punc</group>
      <groupName>标点问题</groupName>
      <ability>L2_Punc_CN</ability>
      <abilityName>标点符号检查</abilityName>
      <candidateList/>
      <explain>同一形式括号套用。</explain>
      <paraID>7005C47B</paraID>
      <start>62</start>
      <end>63</end>
      <status>ignored</status>
      <modifiedWord/>
      <trackRevisions>false</trackRevisions>
    </reviewItem>
    <reviewItem>
      <errorID>da22947b-2577-4d58-a34c-c385c8bb1b97</errorID>
      <errorWord>（</errorWord>
      <group>L1_Punc</group>
      <groupName>标点问题</groupName>
      <ability>L2_Punc_CN</ability>
      <abilityName>标点符号检查</abilityName>
      <candidateList/>
      <explain>同一形式括号套用。</explain>
      <paraID> 954C572</paraID>
      <start>10</start>
      <end>11</end>
      <status>ignored</status>
      <modifiedWord/>
      <trackRevisions>false</trackRevisions>
    </reviewItem>
    <reviewItem>
      <errorID>de8ec16c-e4e2-4f35-9337-3e008178d8a0</errorID>
      <errorWord>）</errorWord>
      <group>L1_Punc</group>
      <groupName>标点问题</groupName>
      <ability>L2_Punc_CN</ability>
      <abilityName>标点符号检查</abilityName>
      <candidateList/>
      <explain>同一形式括号套用。</explain>
      <paraID> 954C572</paraID>
      <start>15</start>
      <end>16</end>
      <status>ignored</status>
      <modifiedWord/>
      <trackRevisions>false</trackRevisions>
    </reviewItem>
    <reviewItem>
      <errorID>8fac1c4c-2821-40c3-a3a7-c50b45702c28</errorID>
      <errorWord>签订之日起至</errorWord>
      <group>L1_Word</group>
      <groupName>字词问题</groupName>
      <ability>L2_Typo</ability>
      <abilityName>字词错误</abilityName>
      <candidateList>
        <item>签订之日起</item>
      </candidateList>
      <explain/>
      <paraID>26A4771A</paraID>
      <start>5</start>
      <end>11</end>
      <status>ignored</status>
      <modifiedWord/>
      <trackRevisions>false</trackRevisions>
    </reviewItem>
    <reviewItem>
      <errorID>1a4bffca-a8a2-4ac6-84e9-1fe2ea51a4ad</errorID>
      <errorWord>认真重视</errorWord>
      <group>L1_Grammar</group>
      <groupName>语法问题</groupName>
      <ability>L2_Grammar</ability>
      <abilityName>语法错误</abilityName>
      <candidateList>
        <item>重视</item>
      </candidateList>
      <explain>该表达中的“认真重视”存在语义重复。【词汇解析】重视：认为重要而认真对待；看重。包含了“认真”的意思。</explain>
      <paraID>5A1AE89B</paraID>
      <start>25</start>
      <end>31</end>
      <status>modified</status>
      <modifiedWord>重视</modifiedWord>
      <trackRevisions>true</trackRevisions>
    </reviewItem>
    <reviewItem>
      <errorID>cc79dc0e-1d08-44b4-94b3-fcc2d0e737b5</errorID>
      <errorWord>分公式计算</errorWord>
      <group>L1_Knowledge</group>
      <groupName>知识性问题</groupName>
      <ability>L2_Term</ability>
      <abilityName>专业术语</abilityName>
      <candidateList>
        <item>分布式计算</item>
      </candidateList>
      <explain/>
      <paraID>739273F1</paraID>
      <start>4</start>
      <end>9</end>
      <status>ignored</status>
      <modifiedWord/>
      <trackRevisions>false</trackRevisions>
    </reviewItem>
    <reviewItem>
      <errorID>692a0a56-8fb7-44e5-a11b-d7cb92a07e70</errorID>
      <errorWord>程</errorWord>
      <group>L1_Word</group>
      <groupName>字词问题</groupName>
      <ability>L2_Typo</ability>
      <abilityName>字词错误</abilityName>
      <candidateList>
        <item>程中</item>
      </candidateList>
      <explain/>
      <paraID>2684220F</paraID>
      <start>44</start>
      <end>45</end>
      <status>ignored</status>
      <modifiedWord/>
      <trackRevisions>false</trackRevisions>
    </reviewItem>
    <reviewItem>
      <errorID>efc7bb4a-49bd-4c60-9049-c023e475df9e</errorID>
      <errorWord>程</errorWord>
      <group>L1_Word</group>
      <groupName>字词问题</groupName>
      <ability>L2_Typo</ability>
      <abilityName>字词错误</abilityName>
      <candidateList>
        <item>程中</item>
      </candidateList>
      <explain/>
      <paraID>592FCB36</paraID>
      <start>55</start>
      <end>56</end>
      <status>ignored</status>
      <modifiedWord/>
      <trackRevisions>false</trackRevisions>
    </reviewItem>
    <reviewItem>
      <errorID>4b4661f2-a538-4f08-92b2-e6d33f2ee964</errorID>
      <errorWord>(</errorWord>
      <group>L1_Format</group>
      <groupName>格式问题</groupName>
      <ability>L2_HalfPunc_CN</ability>
      <abilityName>全半角检查</abilityName>
      <candidateList>
        <item>（</item>
      </candidateList>
      <explain>文本全半角错误。</explain>
      <paraID>310B8657</paraID>
      <start>5</start>
      <end>6</end>
      <status>ignored</status>
      <modifiedWord/>
      <trackRevisions>false</trackRevisions>
    </reviewItem>
    <reviewItem>
      <errorID>847d3288-1b6e-4651-aed7-82c5c0bdf973</errorID>
      <errorWord>)</errorWord>
      <group>L1_Format</group>
      <groupName>格式问题</groupName>
      <ability>L2_HalfPunc_CN</ability>
      <abilityName>全半角检查</abilityName>
      <candidateList>
        <item>）</item>
      </candidateList>
      <explain>文本全半角错误。</explain>
      <paraID>310B8657</paraID>
      <start>11</start>
      <end>12</end>
      <status>ignored</status>
      <modifiedWord/>
      <trackRevisions>false</trackRevisions>
    </reviewItem>
    <reviewItem>
      <errorID>c84df028-1453-44a6-81e1-00372bfec27e</errorID>
      <errorWord>(</errorWord>
      <group>L1_Format</group>
      <groupName>格式问题</groupName>
      <ability>L2_HalfPunc_CN</ability>
      <abilityName>全半角检查</abilityName>
      <candidateList>
        <item>（</item>
      </candidateList>
      <explain>文本全半角错误。</explain>
      <paraID>2377319B</paraID>
      <start>3</start>
      <end>4</end>
      <status>ignored</status>
      <modifiedWord/>
      <trackRevisions>false</trackRevisions>
    </reviewItem>
    <reviewItem>
      <errorID>a6072b1f-05a2-4fea-ab3c-404b6f1bd89e</errorID>
      <errorWord>)</errorWord>
      <group>L1_Format</group>
      <groupName>格式问题</groupName>
      <ability>L2_HalfPunc_CN</ability>
      <abilityName>全半角检查</abilityName>
      <candidateList>
        <item>）</item>
      </candidateList>
      <explain>文本全半角错误。</explain>
      <paraID>2377319B</paraID>
      <start>7</start>
      <end>8</end>
      <status>ignored</status>
      <modifiedWord/>
      <trackRevisions>false</trackRevisions>
    </reviewItem>
    <reviewItem>
      <errorID>c25326c3-d8db-4ee6-8904-93687a103944</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4817d3c0-f41b-4891-ad7c-6724505d55d3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0610f77c-a3e7-4d26-b7b7-0b631e79e29b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9b1a5673-b98a-40ab-a5fb-6874e19ba461</errorID>
      <errorWord>签订之日起至</errorWord>
      <group>L1_Word</group>
      <groupName>字词问题</groupName>
      <ability>L2_Typo</ability>
      <abilityName>字词错误</abilityName>
      <candidateList>
        <item>签订之日起</item>
      </candidateList>
      <explain/>
      <paraID>37B7404D</paraID>
      <start>5</start>
      <end>11</end>
      <status>ignored</status>
      <modifiedWord/>
      <trackRevisions>false</trackRevisions>
    </reviewItem>
    <reviewItem>
      <errorID>af262765-c4ba-48f3-bb0a-91f9950a4027</errorID>
      <errorWord>《财政部关于推进和完善服务项目政府有关问题的通知》</errorWord>
      <group>L1_Official</group>
      <groupName>公文格式问题</groupName>
      <ability>L2_Official</ability>
      <abilityName>公文要素检查</abilityName>
      <candidateList/>
      <explain>公文文件引用格式不规范</explain>
      <paraID>36756DED</paraID>
      <start>53</start>
      <end>78</end>
      <status>ignored</status>
      <modifiedWord/>
      <trackRevisions>false</trackRevisions>
    </reviewItem>
    <reviewItem>
      <errorID>8936a4fb-b95f-4912-91e3-fb7a573b8289</errorID>
      <errorWord>[2014]37号</errorWord>
      <group>L1_Knowledge</group>
      <groupName>知识性问题</groupName>
      <ability>L2_Knowledge</ability>
      <abilityName>其他知识</abilityName>
      <candidateList>
        <item>〔2014〕37号</item>
      </candidateList>
      <explain>发文字号格式错误。</explain>
      <paraID>36756DED</paraID>
      <start>81</start>
      <end>90</end>
      <status>ignored</status>
      <modifiedWord/>
      <trackRevisions>false</trackRevisions>
    </reviewItem>
    <reviewItem>
      <errorID>4e9d3370-e5d8-4776-83cb-b55ecac49373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ignored</status>
      <modifiedWord/>
      <trackRevisions>false</trackRevisions>
    </reviewItem>
    <reviewItem>
      <errorID>3f755f02-8cbb-43ad-a602-9af42e169936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ignored</status>
      <modifiedWord/>
      <trackRevisions>false</trackRevisions>
    </reviewItem>
    <reviewItem>
      <errorID>7c9a1900-c4ff-4d6f-8e19-fe8afbc8781e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ignored</status>
      <modifiedWord/>
      <trackRevisions>false</trackRevisions>
    </reviewItem>
    <reviewItem>
      <errorID>0610cfdf-da23-4708-933a-556859da4e96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ignored</status>
      <modifiedWord/>
      <trackRevisions>false</trackRevisions>
    </reviewItem>
    <reviewItem>
      <errorID>da304e88-78a5-4b39-93d0-4b3c983858a8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ignored</status>
      <modifiedWord/>
      <trackRevisions>false</trackRevisions>
    </reviewItem>
    <reviewItem>
      <errorID>09e1a134-130f-48d7-9a5e-fe55a9542a18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ignored</status>
      <modifiedWord/>
      <trackRevisions>false</trackRevisions>
    </reviewItem>
    <reviewItem>
      <errorID>1eaa2783-1413-4680-a938-2642b8b8c500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ignored</status>
      <modifiedWord/>
      <trackRevisions>false</trackRevisions>
    </reviewItem>
    <reviewItem>
      <errorID>5820e8f6-df3c-495e-adf3-1904ec26f7c7</errorID>
      <errorWord>;</errorWord>
      <group>L1_Format</group>
      <groupName>格式问题</groupName>
      <ability>L2_HalfPunc_CN</ability>
      <abilityName>全半角检查</abilityName>
      <candidateList>
        <item>；</item>
      </candidateList>
      <explain>文本全半角错误。</explain>
      <paraID>41F1E835</paraID>
      <start>17</start>
      <end>18</end>
      <status>ignored</status>
      <modifiedWord/>
      <trackRevisions>false</trackRevisions>
    </reviewItem>
    <reviewItem>
      <errorID>7945bae5-952e-4728-bed9-09f6ebfda1f2</errorID>
      <errorWord>日</errorWord>
      <group>L1_Word</group>
      <groupName>字词问题</groupName>
      <ability>L2_Typo</ability>
      <abilityName>字词错误</abilityName>
      <candidateList>
        <item>日内</item>
      </candidateList>
      <explain/>
      <paraID>2E08C676</paraID>
      <start>25</start>
      <end>26</end>
      <status>ignored</status>
      <modifiedWord/>
      <trackRevisions>false</trackRevisions>
    </reviewItem>
    <reviewItem>
      <errorID>f58a76f2-7ee3-4efc-94c6-e4e9ddafdfdb</errorID>
      <errorWord>等</errorWord>
      <group>L1_Word</group>
      <groupName>字词问题</groupName>
      <ability>L2_Typo</ability>
      <abilityName>字词错误</abilityName>
      <candidateList>
        <item>等与</item>
      </candidateList>
      <explain/>
      <paraID>71434999</paraID>
      <start>123</start>
      <end>124</end>
      <status>ignored</status>
      <modifiedWord/>
      <trackRevisions>false</trackRevisions>
    </reviewItem>
    <reviewItem>
      <errorID>b8e24f6d-9d9f-4810-9248-2977673b59a6</errorID>
      <errorWord>,</errorWord>
      <group>L1_Format</group>
      <groupName>格式问题</groupName>
      <ability>L2_HalfPunc_CN</ability>
      <abilityName>全半角检查</abilityName>
      <candidateList>
        <item>，</item>
      </candidateList>
      <explain>文本全半角错误。</explain>
      <paraID>2D4ADCA8</paraID>
      <start>42</start>
      <end>43</end>
      <status>ignored</status>
      <modifiedWord/>
      <trackRevisions>false</trackRevisions>
    </reviewItem>
    <reviewItem>
      <errorID>9c1a1804-84b1-468d-bef2-ef3a91484760</errorID>
      <errorWord>造成的损失，乙方</errorWord>
      <group>L1_Word</group>
      <groupName>字词问题</groupName>
      <ability>L2_Typo</ability>
      <abilityName>字词错误</abilityName>
      <candidateList>
        <item>造成的损失，由乙方</item>
      </candidateList>
      <explain/>
      <paraID>2D4ADCA8</paraID>
      <start>98</start>
      <end>106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cba529-ebff-45e5-9be2-6588588f281f}">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31</Pages>
  <Words>86</Words>
  <Characters>108</Characters>
  <Lines>39</Lines>
  <Paragraphs>11</Paragraphs>
  <TotalTime>0</TotalTime>
  <ScaleCrop>false</ScaleCrop>
  <LinksUpToDate>false</LinksUpToDate>
  <CharactersWithSpaces>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2026-09-22T00:20:00Z</cp:lastPrinted>
  <dcterms:modified xsi:type="dcterms:W3CDTF">2026-10-10T02:13:45Z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