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26C89266">
      <w:pPr>
        <w:spacing w:line="600" w:lineRule="exact"/>
        <w:ind w:left="2244" w:leftChars="304" w:hanging="1606" w:hangingChars="5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项目名称：南宁中心血站2026年视频监控相关设备采购及安装</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6035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372BE66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zh-TW" w:eastAsia="zh-CN"/>
        </w:rPr>
      </w:pPr>
      <w:bookmarkStart w:id="2" w:name="_GoBack"/>
      <w:r>
        <w:rPr>
          <w:rFonts w:hint="eastAsia" w:ascii="方正小标宋简体" w:hAnsi="方正小标宋简体" w:eastAsia="方正小标宋简体" w:cs="方正小标宋简体"/>
          <w:sz w:val="44"/>
          <w:szCs w:val="44"/>
          <w:lang w:val="zh-TW" w:eastAsia="zh-CN"/>
        </w:rPr>
        <w:t>南宁中心血站2026年视频监控相关设备</w:t>
      </w:r>
    </w:p>
    <w:p w14:paraId="0223390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采购及安装采购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南宁中心血站按照采购计划</w:t>
      </w:r>
      <w:r>
        <w:rPr>
          <w:rFonts w:hint="eastAsia" w:ascii="仿宋_GB2312" w:hAnsi="Courier New" w:eastAsia="仿宋_GB2312" w:cs="Courier New"/>
          <w:color w:val="auto"/>
          <w:kern w:val="0"/>
          <w:sz w:val="32"/>
          <w:szCs w:val="32"/>
          <w:lang w:val="en-US" w:eastAsia="zh-CN"/>
        </w:rPr>
        <w:t>，</w:t>
      </w:r>
      <w:r>
        <w:rPr>
          <w:rFonts w:hint="eastAsia" w:ascii="仿宋_GB2312" w:hAnsi="Courier New" w:eastAsia="仿宋_GB2312" w:cs="Courier New"/>
          <w:color w:val="auto"/>
          <w:kern w:val="0"/>
          <w:sz w:val="32"/>
          <w:szCs w:val="32"/>
          <w:lang w:val="zh-TW" w:eastAsia="zh-TW"/>
        </w:rPr>
        <w:t>对南宁中心血站2026年视频监控相关设备采购及安装进行采购，现就该项目邀请具有资质的单位进行响应，采购信息如下：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b w:val="0"/>
          <w:bCs w:val="0"/>
          <w:color w:val="auto"/>
          <w:kern w:val="0"/>
          <w:sz w:val="32"/>
          <w:szCs w:val="32"/>
          <w:lang w:val="en-US" w:eastAsia="zh-CN"/>
        </w:rPr>
        <w:t>一、</w:t>
      </w:r>
      <w:r>
        <w:rPr>
          <w:rFonts w:hint="eastAsia" w:ascii="黑体" w:hAnsi="黑体" w:eastAsia="黑体" w:cs="黑体"/>
          <w:b w:val="0"/>
          <w:bCs w:val="0"/>
          <w:color w:val="auto"/>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项目编号：NNBCCG202</w:t>
      </w:r>
      <w:r>
        <w:rPr>
          <w:rFonts w:hint="eastAsia" w:ascii="仿宋_GB2312" w:hAnsi="Courier New" w:eastAsia="仿宋_GB2312" w:cs="Courier New"/>
          <w:color w:val="auto"/>
          <w:kern w:val="0"/>
          <w:sz w:val="32"/>
          <w:szCs w:val="32"/>
          <w:lang w:val="en-US" w:eastAsia="zh-CN"/>
        </w:rPr>
        <w:t>6035</w:t>
      </w:r>
    </w:p>
    <w:p w14:paraId="291AF478">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项目名称：南宁中心血站2026年视频监控相关设备采购及</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TW"/>
        </w:rPr>
        <w:t>安装</w:t>
      </w:r>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40000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肆万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40000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（一）具有</w:t>
      </w:r>
      <w:r>
        <w:rPr>
          <w:rFonts w:hint="eastAsia" w:ascii="仿宋_GB2312" w:hAnsi="Courier New" w:eastAsia="仿宋_GB2312" w:cs="Courier New"/>
          <w:color w:val="auto"/>
          <w:kern w:val="0"/>
          <w:sz w:val="32"/>
          <w:szCs w:val="32"/>
          <w:lang w:val="en-US" w:eastAsia="zh-CN"/>
        </w:rPr>
        <w:t>独立承担民事责任的能力法人、其他组织或自然人</w:t>
      </w:r>
      <w:r>
        <w:rPr>
          <w:rFonts w:hint="eastAsia" w:ascii="仿宋_GB2312" w:hAnsi="Courier New" w:eastAsia="仿宋_GB2312" w:cs="Courier New"/>
          <w:color w:val="auto"/>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CN"/>
        </w:rPr>
      </w:pPr>
      <w:r>
        <w:rPr>
          <w:rFonts w:hint="eastAsia" w:ascii="仿宋_GB2312" w:hAnsi="Courier New" w:eastAsia="仿宋_GB2312" w:cs="Courier New"/>
          <w:color w:val="auto"/>
          <w:kern w:val="0"/>
          <w:sz w:val="32"/>
          <w:szCs w:val="32"/>
          <w:lang w:val="zh-TW" w:eastAsia="zh-TW"/>
        </w:rPr>
        <w:t>（三）本项目不接受联合体报价，不允许分包、转包</w:t>
      </w:r>
      <w:r>
        <w:rPr>
          <w:rFonts w:hint="eastAsia" w:ascii="仿宋_GB2312" w:hAnsi="Courier New" w:eastAsia="仿宋_GB2312" w:cs="Courier New"/>
          <w:color w:val="auto"/>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en-US" w:eastAsia="zh-CN"/>
        </w:rPr>
        <w:t>三</w:t>
      </w:r>
      <w:r>
        <w:rPr>
          <w:rFonts w:hint="eastAsia" w:ascii="黑体" w:hAnsi="黑体" w:eastAsia="黑体" w:cs="黑体"/>
          <w:color w:val="auto"/>
          <w:kern w:val="0"/>
          <w:sz w:val="32"/>
          <w:szCs w:val="32"/>
          <w:lang w:val="zh-TW" w:eastAsia="zh-TW"/>
        </w:rPr>
        <w:t>、评选方式：最低价评选法</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仿宋_GB2312" w:hAnsi="Courier New" w:eastAsia="仿宋_GB2312" w:cs="Courier New"/>
          <w:color w:val="auto"/>
          <w:kern w:val="0"/>
          <w:sz w:val="32"/>
          <w:szCs w:val="32"/>
          <w:lang w:val="zh-TW" w:eastAsia="zh-TW"/>
        </w:rPr>
        <w:t>评选标准：根据质量和服务均能满足采购文件实质性响应要求的，按照报价从低到高进行排名，排名</w:t>
      </w:r>
      <w:r>
        <w:rPr>
          <w:rFonts w:hint="eastAsia" w:ascii="仿宋_GB2312" w:hAnsi="Courier New" w:eastAsia="仿宋_GB2312" w:cs="Courier New"/>
          <w:color w:val="auto"/>
          <w:kern w:val="0"/>
          <w:sz w:val="32"/>
          <w:szCs w:val="32"/>
          <w:lang w:val="zh-TW" w:eastAsia="zh-CN"/>
        </w:rPr>
        <w:t>第一</w:t>
      </w:r>
      <w:r>
        <w:rPr>
          <w:rFonts w:hint="eastAsia" w:ascii="仿宋_GB2312" w:hAnsi="Courier New" w:eastAsia="仿宋_GB2312" w:cs="Courier New"/>
          <w:color w:val="auto"/>
          <w:kern w:val="0"/>
          <w:sz w:val="32"/>
          <w:szCs w:val="32"/>
          <w:lang w:val="zh-TW" w:eastAsia="zh-TW"/>
        </w:rPr>
        <w:t>（报价最低</w:t>
      </w:r>
      <w:r>
        <w:rPr>
          <w:rFonts w:hint="eastAsia" w:ascii="仿宋_GB2312" w:hAnsi="Courier New" w:eastAsia="仿宋_GB2312" w:cs="Courier New"/>
          <w:color w:val="auto"/>
          <w:kern w:val="0"/>
          <w:sz w:val="32"/>
          <w:szCs w:val="32"/>
          <w:lang w:val="zh-TW" w:eastAsia="zh-CN"/>
        </w:rPr>
        <w:t>）的</w:t>
      </w:r>
      <w:r>
        <w:rPr>
          <w:rFonts w:hint="eastAsia" w:ascii="仿宋_GB2312" w:hAnsi="Courier New" w:eastAsia="仿宋_GB2312" w:cs="Courier New"/>
          <w:color w:val="auto"/>
          <w:kern w:val="0"/>
          <w:sz w:val="32"/>
          <w:szCs w:val="32"/>
          <w:lang w:val="zh-TW" w:eastAsia="zh-TW"/>
        </w:rPr>
        <w:t>供应商确定为成交供应商。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auto"/>
          <w:kern w:val="0"/>
          <w:sz w:val="32"/>
          <w:szCs w:val="32"/>
          <w:lang w:val="zh-TW" w:eastAsia="zh-TW"/>
        </w:rPr>
      </w:pPr>
      <w:r>
        <w:rPr>
          <w:rFonts w:hint="eastAsia" w:ascii="黑体" w:hAnsi="黑体" w:eastAsia="黑体" w:cs="黑体"/>
          <w:color w:val="auto"/>
          <w:kern w:val="0"/>
          <w:sz w:val="32"/>
          <w:szCs w:val="32"/>
          <w:lang w:val="en-US" w:eastAsia="zh-CN"/>
        </w:rPr>
        <w:t>四、</w:t>
      </w:r>
      <w:r>
        <w:rPr>
          <w:rFonts w:hint="eastAsia" w:ascii="黑体" w:hAnsi="黑体" w:eastAsia="黑体" w:cs="黑体"/>
          <w:color w:val="auto"/>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响应人</w:t>
      </w:r>
      <w:r>
        <w:rPr>
          <w:rFonts w:hint="eastAsia" w:ascii="仿宋_GB2312" w:hAnsi="Courier New" w:eastAsia="仿宋_GB2312" w:cs="Courier New"/>
          <w:color w:val="auto"/>
          <w:kern w:val="0"/>
          <w:sz w:val="32"/>
          <w:szCs w:val="32"/>
          <w:lang w:val="zh-TW" w:eastAsia="zh-CN" w:bidi="ar-SA"/>
        </w:rPr>
        <w:t>为法人或者其他组织的提供其营业执照</w:t>
      </w:r>
      <w:r>
        <w:rPr>
          <w:rFonts w:hint="eastAsia" w:ascii="仿宋_GB2312" w:hAnsi="Courier New" w:eastAsia="仿宋_GB2312" w:cs="Courier New"/>
          <w:color w:val="auto"/>
          <w:kern w:val="0"/>
          <w:sz w:val="32"/>
          <w:szCs w:val="32"/>
          <w:lang w:val="en-US" w:eastAsia="zh-CN" w:bidi="ar-SA"/>
        </w:rPr>
        <w:t>正本或副本复印件</w:t>
      </w:r>
      <w:r>
        <w:rPr>
          <w:rFonts w:hint="eastAsia" w:ascii="仿宋_GB2312" w:hAnsi="Courier New" w:eastAsia="仿宋_GB2312" w:cs="Courier New"/>
          <w:color w:val="auto"/>
          <w:kern w:val="0"/>
          <w:sz w:val="32"/>
          <w:szCs w:val="32"/>
          <w:lang w:val="zh-TW" w:eastAsia="zh-CN" w:bidi="ar-SA"/>
        </w:rPr>
        <w:t>（如营业执照、事业单位法人证书、执业许可证等）；</w:t>
      </w:r>
      <w:r>
        <w:rPr>
          <w:rFonts w:hint="eastAsia" w:ascii="仿宋_GB2312" w:hAnsi="Courier New" w:eastAsia="仿宋_GB2312" w:cs="Courier New"/>
          <w:color w:val="auto"/>
          <w:kern w:val="0"/>
          <w:sz w:val="32"/>
          <w:szCs w:val="32"/>
          <w:lang w:val="en-US" w:eastAsia="zh-CN" w:bidi="ar-SA"/>
        </w:rPr>
        <w:t>响应人</w:t>
      </w:r>
      <w:r>
        <w:rPr>
          <w:rFonts w:hint="eastAsia" w:ascii="仿宋_GB2312" w:hAnsi="Courier New" w:eastAsia="仿宋_GB2312" w:cs="Courier New"/>
          <w:color w:val="auto"/>
          <w:kern w:val="0"/>
          <w:sz w:val="32"/>
          <w:szCs w:val="32"/>
          <w:lang w:val="zh-TW" w:eastAsia="zh-CN" w:bidi="ar-SA"/>
        </w:rPr>
        <w:t>为自然人的，提供其身份证复印件。</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供应商在“信用中国”网站</w:t>
      </w:r>
      <w:r>
        <w:rPr>
          <w:rFonts w:hint="eastAsia" w:ascii="仿宋_GB2312" w:hAnsi="Courier New" w:eastAsia="仿宋_GB2312" w:cs="Courier New"/>
          <w:color w:val="auto"/>
          <w:kern w:val="0"/>
          <w:sz w:val="32"/>
          <w:szCs w:val="32"/>
          <w:lang w:val="en-US" w:eastAsia="zh-CN" w:bidi="ar-SA"/>
        </w:rPr>
        <w:t>和</w:t>
      </w:r>
      <w:r>
        <w:rPr>
          <w:rFonts w:hint="eastAsia" w:ascii="仿宋_GB2312" w:hAnsi="Courier New" w:eastAsia="仿宋_GB2312" w:cs="Courier New"/>
          <w:color w:val="auto"/>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auto"/>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供应商直接控股、管理关系信息表（格式详见附件3）</w:t>
      </w:r>
      <w:r>
        <w:rPr>
          <w:rFonts w:hint="eastAsia" w:ascii="仿宋_GB2312" w:hAnsi="Courier New" w:eastAsia="仿宋_GB2312" w:cs="Courier New"/>
          <w:color w:val="auto"/>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TW" w:bidi="ar-SA"/>
        </w:rPr>
        <w:t>报价表（格式详见附件</w:t>
      </w:r>
      <w:r>
        <w:rPr>
          <w:rFonts w:hint="eastAsia" w:ascii="仿宋_GB2312" w:hAnsi="Courier New" w:eastAsia="仿宋_GB2312" w:cs="Courier New"/>
          <w:color w:val="auto"/>
          <w:kern w:val="0"/>
          <w:sz w:val="32"/>
          <w:szCs w:val="32"/>
          <w:lang w:val="en-US" w:eastAsia="zh-CN" w:bidi="ar-SA"/>
        </w:rPr>
        <w:t>4</w:t>
      </w:r>
      <w:r>
        <w:rPr>
          <w:rFonts w:hint="eastAsia" w:ascii="仿宋_GB2312" w:hAnsi="Courier New" w:eastAsia="仿宋_GB2312" w:cs="Courier New"/>
          <w:color w:val="auto"/>
          <w:kern w:val="0"/>
          <w:sz w:val="32"/>
          <w:szCs w:val="32"/>
          <w:lang w:val="zh-TW" w:eastAsia="zh-TW" w:bidi="ar-SA"/>
        </w:rPr>
        <w:t>），报价表中的报价包含提供该项</w:t>
      </w:r>
      <w:r>
        <w:rPr>
          <w:rFonts w:hint="eastAsia" w:ascii="仿宋_GB2312" w:hAnsi="Courier New" w:eastAsia="仿宋_GB2312" w:cs="Courier New"/>
          <w:color w:val="auto"/>
          <w:kern w:val="0"/>
          <w:sz w:val="32"/>
          <w:szCs w:val="32"/>
          <w:lang w:val="en-US" w:eastAsia="zh-CN" w:bidi="ar-SA"/>
        </w:rPr>
        <w:t>货物</w:t>
      </w:r>
      <w:r>
        <w:rPr>
          <w:rFonts w:hint="eastAsia" w:ascii="仿宋_GB2312" w:hAnsi="Courier New" w:eastAsia="仿宋_GB2312" w:cs="Courier New"/>
          <w:color w:val="auto"/>
          <w:kern w:val="0"/>
          <w:sz w:val="32"/>
          <w:szCs w:val="32"/>
          <w:lang w:val="zh-TW" w:eastAsia="zh-TW" w:bidi="ar-SA"/>
        </w:rPr>
        <w:t>所产生的所用费用（包含人工、交通、税费等）且不能超过本项目最高限价，超出最高限价的报价为无效报价，该供应商响应作无效响应处理；</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七</w:t>
      </w:r>
      <w:r>
        <w:rPr>
          <w:rFonts w:hint="eastAsia" w:ascii="仿宋_GB2312" w:hAnsi="Courier New" w:eastAsia="仿宋_GB2312" w:cs="Courier New"/>
          <w:color w:val="auto"/>
          <w:kern w:val="0"/>
          <w:sz w:val="32"/>
          <w:szCs w:val="32"/>
          <w:lang w:val="zh-TW" w:eastAsia="zh-TW"/>
        </w:rPr>
        <w:t>）廉洁响应承诺书（详见附件</w:t>
      </w:r>
      <w:r>
        <w:rPr>
          <w:rFonts w:hint="eastAsia" w:ascii="仿宋_GB2312" w:hAnsi="Courier New" w:eastAsia="仿宋_GB2312" w:cs="Courier New"/>
          <w:color w:val="auto"/>
          <w:kern w:val="0"/>
          <w:sz w:val="32"/>
          <w:szCs w:val="32"/>
          <w:lang w:val="en-US" w:eastAsia="zh-CN"/>
        </w:rPr>
        <w:t>5</w:t>
      </w:r>
      <w:r>
        <w:rPr>
          <w:rFonts w:hint="eastAsia" w:ascii="仿宋_GB2312" w:hAnsi="Courier New" w:eastAsia="仿宋_GB2312" w:cs="Courier New"/>
          <w:color w:val="auto"/>
          <w:kern w:val="0"/>
          <w:sz w:val="32"/>
          <w:szCs w:val="32"/>
          <w:lang w:val="zh-TW" w:eastAsia="zh-TW"/>
        </w:rPr>
        <w:t>）</w:t>
      </w:r>
      <w:r>
        <w:rPr>
          <w:rFonts w:hint="eastAsia" w:ascii="仿宋_GB2312" w:hAnsi="Courier New" w:eastAsia="仿宋_GB2312" w:cs="Courier New"/>
          <w:color w:val="auto"/>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after="0" w:line="560" w:lineRule="exact"/>
        <w:ind w:firstLine="640" w:firstLineChars="200"/>
        <w:textAlignment w:val="auto"/>
        <w:outlineLvl w:val="0"/>
        <w:rPr>
          <w:rFonts w:hint="eastAsia" w:ascii="黑体" w:hAnsi="黑体" w:eastAsia="黑体" w:cs="黑体"/>
          <w:color w:val="auto"/>
          <w:kern w:val="0"/>
          <w:sz w:val="32"/>
          <w:szCs w:val="32"/>
          <w:lang w:val="en-US" w:eastAsia="zh-CN" w:bidi="ar-SA"/>
        </w:rPr>
      </w:pPr>
      <w:r>
        <w:rPr>
          <w:rFonts w:hint="eastAsia" w:ascii="黑体" w:hAnsi="黑体" w:eastAsia="黑体" w:cs="黑体"/>
          <w:color w:val="auto"/>
          <w:kern w:val="0"/>
          <w:sz w:val="32"/>
          <w:szCs w:val="32"/>
          <w:lang w:val="en-US" w:eastAsia="zh-CN" w:bidi="ar-SA"/>
        </w:rPr>
        <w:t>五、</w:t>
      </w:r>
      <w:r>
        <w:rPr>
          <w:rFonts w:hint="eastAsia" w:ascii="黑体" w:hAnsi="黑体" w:eastAsia="黑体" w:cs="黑体"/>
          <w:color w:val="auto"/>
          <w:kern w:val="0"/>
          <w:sz w:val="32"/>
          <w:szCs w:val="32"/>
          <w:lang w:val="zh-TW" w:eastAsia="zh-TW" w:bidi="ar-SA"/>
        </w:rPr>
        <w:t>资格文件</w:t>
      </w:r>
      <w:r>
        <w:rPr>
          <w:rFonts w:hint="eastAsia" w:ascii="黑体" w:hAnsi="黑体" w:eastAsia="黑体" w:cs="黑体"/>
          <w:color w:val="auto"/>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after="0" w:line="560" w:lineRule="exact"/>
        <w:ind w:firstLine="640" w:firstLineChars="200"/>
        <w:textAlignment w:val="auto"/>
        <w:outlineLvl w:val="0"/>
        <w:rPr>
          <w:rFonts w:hint="eastAsia" w:ascii="黑体" w:hAnsi="黑体" w:eastAsia="黑体" w:cs="黑体"/>
          <w:color w:val="auto"/>
          <w:kern w:val="0"/>
          <w:sz w:val="32"/>
          <w:szCs w:val="32"/>
          <w:lang w:val="zh-TW" w:eastAsia="zh-TW" w:bidi="ar-SA"/>
        </w:rPr>
      </w:pPr>
      <w:r>
        <w:rPr>
          <w:rFonts w:hint="eastAsia" w:ascii="黑体" w:hAnsi="黑体" w:eastAsia="黑体" w:cs="黑体"/>
          <w:color w:val="auto"/>
          <w:kern w:val="0"/>
          <w:sz w:val="32"/>
          <w:szCs w:val="32"/>
          <w:lang w:val="en-US" w:eastAsia="zh-CN" w:bidi="ar-SA"/>
        </w:rPr>
        <w:t>六、</w:t>
      </w:r>
      <w:r>
        <w:rPr>
          <w:rFonts w:hint="eastAsia" w:ascii="黑体" w:hAnsi="黑体" w:eastAsia="黑体" w:cs="黑体"/>
          <w:color w:val="auto"/>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en-US" w:eastAsia="zh-CN"/>
        </w:rPr>
        <w:t>一</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采购人与成交供应商应当在</w:t>
      </w:r>
      <w:r>
        <w:rPr>
          <w:rFonts w:hint="eastAsia" w:ascii="仿宋_GB2312" w:hAnsi="Courier New" w:eastAsia="仿宋_GB2312" w:cs="Courier New"/>
          <w:color w:val="auto"/>
          <w:kern w:val="0"/>
          <w:sz w:val="32"/>
          <w:szCs w:val="32"/>
          <w:lang w:val="en-US" w:eastAsia="zh-CN"/>
        </w:rPr>
        <w:t>采购商务条款</w:t>
      </w:r>
      <w:r>
        <w:rPr>
          <w:rFonts w:hint="eastAsia" w:ascii="仿宋_GB2312" w:hAnsi="Courier New" w:eastAsia="仿宋_GB2312" w:cs="Courier New"/>
          <w:color w:val="auto"/>
          <w:kern w:val="0"/>
          <w:sz w:val="32"/>
          <w:szCs w:val="32"/>
          <w:lang w:val="zh-TW" w:eastAsia="zh-TW"/>
        </w:rPr>
        <w:t>规定的时间内，按照</w:t>
      </w:r>
      <w:r>
        <w:rPr>
          <w:rFonts w:hint="eastAsia" w:ascii="仿宋_GB2312" w:hAnsi="Courier New" w:eastAsia="仿宋_GB2312" w:cs="Courier New"/>
          <w:color w:val="auto"/>
          <w:kern w:val="0"/>
          <w:sz w:val="32"/>
          <w:szCs w:val="32"/>
          <w:lang w:val="en-US" w:eastAsia="zh-CN"/>
        </w:rPr>
        <w:t>采购</w:t>
      </w:r>
      <w:r>
        <w:rPr>
          <w:rFonts w:hint="eastAsia" w:ascii="仿宋_GB2312" w:hAnsi="Courier New" w:eastAsia="仿宋_GB2312" w:cs="Courier New"/>
          <w:color w:val="auto"/>
          <w:kern w:val="0"/>
          <w:sz w:val="32"/>
          <w:szCs w:val="32"/>
          <w:lang w:val="zh-TW" w:eastAsia="zh-TW"/>
        </w:rPr>
        <w:t>文件确定的合同文本以及</w:t>
      </w:r>
      <w:r>
        <w:rPr>
          <w:rFonts w:hint="eastAsia" w:ascii="仿宋_GB2312" w:hAnsi="Courier New" w:eastAsia="仿宋_GB2312" w:cs="Courier New"/>
          <w:color w:val="auto"/>
          <w:kern w:val="0"/>
          <w:sz w:val="32"/>
          <w:szCs w:val="32"/>
          <w:lang w:val="en-US" w:eastAsia="zh-CN"/>
        </w:rPr>
        <w:t>采购需求</w:t>
      </w:r>
      <w:r>
        <w:rPr>
          <w:rFonts w:hint="eastAsia" w:ascii="仿宋_GB2312" w:hAnsi="Courier New" w:eastAsia="仿宋_GB2312" w:cs="Courier New"/>
          <w:color w:val="auto"/>
          <w:kern w:val="0"/>
          <w:sz w:val="32"/>
          <w:szCs w:val="32"/>
          <w:lang w:val="zh-TW" w:eastAsia="zh-TW"/>
        </w:rPr>
        <w:t>等事项签订采购合同</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详见附件</w:t>
      </w:r>
      <w:r>
        <w:rPr>
          <w:rFonts w:hint="eastAsia" w:ascii="仿宋_GB2312" w:hAnsi="Courier New" w:eastAsia="仿宋_GB2312" w:cs="Courier New"/>
          <w:color w:val="auto"/>
          <w:kern w:val="0"/>
          <w:sz w:val="32"/>
          <w:szCs w:val="32"/>
          <w:lang w:val="en-US" w:eastAsia="zh-CN"/>
        </w:rPr>
        <w:t>6</w:t>
      </w:r>
      <w:r>
        <w:rPr>
          <w:rFonts w:hint="eastAsia" w:ascii="仿宋_GB2312" w:hAnsi="Courier New" w:eastAsia="仿宋_GB2312" w:cs="Courier New"/>
          <w:color w:val="auto"/>
          <w:kern w:val="0"/>
          <w:sz w:val="32"/>
          <w:szCs w:val="32"/>
          <w:lang w:val="zh-TW" w:eastAsia="zh-CN"/>
        </w:rPr>
        <w:t>）</w:t>
      </w:r>
      <w:r>
        <w:rPr>
          <w:rFonts w:hint="eastAsia" w:ascii="仿宋_GB2312" w:hAnsi="Courier New" w:eastAsia="仿宋_GB2312" w:cs="Courier New"/>
          <w:color w:val="auto"/>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bidi="ar-SA"/>
        </w:rPr>
      </w:pP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en-US" w:eastAsia="zh-CN" w:bidi="ar-SA"/>
        </w:rPr>
        <w:t>二</w:t>
      </w:r>
      <w:r>
        <w:rPr>
          <w:rFonts w:hint="eastAsia" w:ascii="仿宋_GB2312" w:hAnsi="Courier New" w:eastAsia="仿宋_GB2312" w:cs="Courier New"/>
          <w:color w:val="auto"/>
          <w:kern w:val="0"/>
          <w:sz w:val="32"/>
          <w:szCs w:val="32"/>
          <w:lang w:val="zh-TW" w:eastAsia="zh-CN" w:bidi="ar-SA"/>
        </w:rPr>
        <w:t>）</w:t>
      </w:r>
      <w:r>
        <w:rPr>
          <w:rFonts w:hint="eastAsia" w:ascii="仿宋_GB2312" w:hAnsi="Courier New" w:eastAsia="仿宋_GB2312" w:cs="Courier New"/>
          <w:color w:val="auto"/>
          <w:kern w:val="0"/>
          <w:sz w:val="32"/>
          <w:szCs w:val="32"/>
          <w:lang w:val="zh-TW" w:eastAsia="zh-TW" w:bidi="ar-SA"/>
        </w:rPr>
        <w:t>成交供应商拒绝签订采购合同的，采购人可以按照评</w:t>
      </w:r>
      <w:r>
        <w:rPr>
          <w:rFonts w:hint="eastAsia" w:ascii="仿宋_GB2312" w:hAnsi="Courier New" w:eastAsia="仿宋_GB2312" w:cs="Courier New"/>
          <w:color w:val="auto"/>
          <w:kern w:val="0"/>
          <w:sz w:val="32"/>
          <w:szCs w:val="32"/>
          <w:lang w:val="en-US" w:eastAsia="zh-CN" w:bidi="ar-SA"/>
        </w:rPr>
        <w:t>选结果</w:t>
      </w:r>
      <w:r>
        <w:rPr>
          <w:rFonts w:hint="eastAsia" w:ascii="仿宋_GB2312" w:hAnsi="Courier New" w:eastAsia="仿宋_GB2312" w:cs="Courier New"/>
          <w:color w:val="auto"/>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after="0" w:line="560" w:lineRule="exact"/>
        <w:ind w:firstLine="640" w:firstLineChars="200"/>
        <w:textAlignment w:val="auto"/>
        <w:outlineLvl w:val="0"/>
        <w:rPr>
          <w:rFonts w:hint="eastAsia" w:ascii="黑体" w:hAnsi="黑体" w:eastAsia="黑体" w:cs="黑体"/>
          <w:color w:val="auto"/>
          <w:kern w:val="0"/>
          <w:sz w:val="32"/>
          <w:szCs w:val="32"/>
          <w:lang w:val="zh-TW" w:eastAsia="zh-TW" w:bidi="ar-SA"/>
        </w:rPr>
      </w:pPr>
      <w:r>
        <w:rPr>
          <w:rFonts w:hint="eastAsia" w:ascii="黑体" w:hAnsi="黑体" w:eastAsia="黑体" w:cs="黑体"/>
          <w:color w:val="auto"/>
          <w:kern w:val="0"/>
          <w:sz w:val="32"/>
          <w:szCs w:val="32"/>
          <w:lang w:val="en-US" w:eastAsia="zh-CN" w:bidi="ar-SA"/>
        </w:rPr>
        <w:t>七、</w:t>
      </w:r>
      <w:r>
        <w:rPr>
          <w:rFonts w:hint="eastAsia" w:ascii="黑体" w:hAnsi="黑体" w:eastAsia="黑体" w:cs="黑体"/>
          <w:color w:val="auto"/>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after="0" w:line="560" w:lineRule="exact"/>
        <w:ind w:firstLine="643" w:firstLineChars="200"/>
        <w:textAlignment w:val="auto"/>
        <w:outlineLvl w:val="0"/>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一</w:t>
      </w: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zh-TW" w:eastAsia="zh-TW" w:bidi="ar-SA"/>
        </w:rPr>
        <w:t>资格文件</w:t>
      </w: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一份</w:t>
      </w:r>
      <w:r>
        <w:rPr>
          <w:rFonts w:hint="eastAsia" w:ascii="楷体_GB2312" w:hAnsi="楷体_GB2312" w:eastAsia="楷体_GB2312" w:cs="楷体_GB2312"/>
          <w:b/>
          <w:bCs/>
          <w:color w:val="auto"/>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en-US" w:eastAsia="zh-CN"/>
        </w:rPr>
        <w:t>2.</w:t>
      </w:r>
      <w:r>
        <w:rPr>
          <w:rFonts w:hint="eastAsia" w:ascii="仿宋_GB2312" w:hAnsi="Courier New" w:eastAsia="仿宋_GB2312" w:cs="Courier New"/>
          <w:color w:val="auto"/>
          <w:kern w:val="0"/>
          <w:sz w:val="32"/>
          <w:szCs w:val="32"/>
          <w:lang w:val="zh-TW" w:eastAsia="zh-TW"/>
        </w:rPr>
        <w:t>项目名称</w:t>
      </w:r>
      <w:r>
        <w:rPr>
          <w:rFonts w:hint="eastAsia" w:ascii="仿宋_GB2312" w:hAnsi="Courier New" w:eastAsia="仿宋_GB2312" w:cs="Courier New"/>
          <w:color w:val="auto"/>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en-US" w:eastAsia="zh-CN"/>
        </w:rPr>
        <w:t>3.</w:t>
      </w:r>
      <w:r>
        <w:rPr>
          <w:rFonts w:hint="eastAsia" w:ascii="仿宋_GB2312" w:hAnsi="Courier New" w:eastAsia="仿宋_GB2312" w:cs="Courier New"/>
          <w:color w:val="auto"/>
          <w:kern w:val="0"/>
          <w:sz w:val="32"/>
          <w:szCs w:val="32"/>
          <w:lang w:val="zh-TW" w:eastAsia="zh-TW"/>
        </w:rPr>
        <w:t>项目编号</w:t>
      </w:r>
      <w:r>
        <w:rPr>
          <w:rFonts w:hint="eastAsia" w:ascii="仿宋_GB2312" w:hAnsi="Courier New" w:eastAsia="仿宋_GB2312" w:cs="Courier New"/>
          <w:color w:val="auto"/>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en-US" w:eastAsia="zh-CN"/>
        </w:rPr>
        <w:t>4.</w:t>
      </w:r>
      <w:r>
        <w:rPr>
          <w:rFonts w:hint="eastAsia" w:ascii="仿宋_GB2312" w:hAnsi="Courier New" w:eastAsia="仿宋_GB2312" w:cs="Courier New"/>
          <w:color w:val="auto"/>
          <w:kern w:val="0"/>
          <w:sz w:val="32"/>
          <w:szCs w:val="32"/>
          <w:lang w:val="zh-TW" w:eastAsia="zh-TW"/>
        </w:rPr>
        <w:t>响应人</w:t>
      </w:r>
      <w:r>
        <w:rPr>
          <w:rFonts w:hint="eastAsia" w:ascii="仿宋_GB2312" w:hAnsi="Courier New" w:eastAsia="仿宋_GB2312" w:cs="Courier New"/>
          <w:color w:val="auto"/>
          <w:kern w:val="0"/>
          <w:sz w:val="32"/>
          <w:szCs w:val="32"/>
          <w:lang w:val="en-US" w:eastAsia="zh-CN"/>
        </w:rPr>
        <w:t>单位</w:t>
      </w:r>
      <w:r>
        <w:rPr>
          <w:rFonts w:hint="eastAsia" w:ascii="仿宋_GB2312" w:hAnsi="Courier New" w:eastAsia="仿宋_GB2312" w:cs="Courier New"/>
          <w:color w:val="auto"/>
          <w:kern w:val="0"/>
          <w:sz w:val="32"/>
          <w:szCs w:val="32"/>
          <w:lang w:val="zh-TW" w:eastAsia="zh-TW"/>
        </w:rPr>
        <w:t>名称（加盖公章）</w:t>
      </w:r>
      <w:r>
        <w:rPr>
          <w:rFonts w:hint="eastAsia" w:ascii="仿宋_GB2312" w:hAnsi="Courier New" w:eastAsia="仿宋_GB2312" w:cs="Courier New"/>
          <w:color w:val="auto"/>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auto"/>
          <w:kern w:val="0"/>
          <w:sz w:val="32"/>
          <w:szCs w:val="32"/>
          <w:lang w:val="zh-TW" w:eastAsia="zh-TW"/>
        </w:rPr>
      </w:pPr>
      <w:r>
        <w:rPr>
          <w:rFonts w:hint="eastAsia" w:ascii="仿宋_GB2312" w:hAnsi="Courier New" w:eastAsia="仿宋_GB2312" w:cs="Courier New"/>
          <w:color w:val="auto"/>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after="0" w:line="560" w:lineRule="exact"/>
        <w:ind w:firstLine="643" w:firstLineChars="200"/>
        <w:textAlignment w:val="auto"/>
        <w:outlineLvl w:val="0"/>
        <w:rPr>
          <w:rFonts w:hint="eastAsia" w:ascii="楷体_GB2312" w:hAnsi="楷体_GB2312" w:eastAsia="楷体_GB2312" w:cs="楷体_GB2312"/>
          <w:b/>
          <w:bCs/>
          <w:color w:val="auto"/>
          <w:kern w:val="0"/>
          <w:sz w:val="32"/>
          <w:szCs w:val="32"/>
          <w:lang w:val="zh-TW" w:eastAsia="zh-CN" w:bidi="ar-SA"/>
        </w:rPr>
      </w:pP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二</w:t>
      </w:r>
      <w:r>
        <w:rPr>
          <w:rFonts w:hint="eastAsia" w:ascii="楷体_GB2312" w:hAnsi="楷体_GB2312" w:eastAsia="楷体_GB2312" w:cs="楷体_GB2312"/>
          <w:b/>
          <w:bCs/>
          <w:color w:val="auto"/>
          <w:kern w:val="0"/>
          <w:sz w:val="32"/>
          <w:szCs w:val="32"/>
          <w:lang w:val="zh-TW" w:eastAsia="zh-CN" w:bidi="ar-SA"/>
        </w:rPr>
        <w:t>）响应文件</w:t>
      </w:r>
      <w:r>
        <w:rPr>
          <w:rFonts w:hint="eastAsia" w:ascii="楷体_GB2312" w:hAnsi="楷体_GB2312" w:eastAsia="楷体_GB2312" w:cs="楷体_GB2312"/>
          <w:b w:val="0"/>
          <w:bCs w:val="0"/>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四</w:t>
      </w:r>
      <w:r>
        <w:rPr>
          <w:rFonts w:hint="eastAsia" w:ascii="楷体_GB2312" w:hAnsi="楷体_GB2312" w:eastAsia="楷体_GB2312" w:cs="楷体_GB2312"/>
          <w:b/>
          <w:bCs/>
          <w:color w:val="auto"/>
          <w:kern w:val="0"/>
          <w:sz w:val="32"/>
          <w:szCs w:val="32"/>
          <w:lang w:val="zh-TW" w:eastAsia="zh-CN" w:bidi="ar-SA"/>
        </w:rPr>
        <w:t>份（一正</w:t>
      </w:r>
      <w:r>
        <w:rPr>
          <w:rFonts w:hint="eastAsia" w:ascii="楷体_GB2312" w:hAnsi="楷体_GB2312" w:eastAsia="楷体_GB2312" w:cs="楷体_GB2312"/>
          <w:b/>
          <w:bCs/>
          <w:color w:val="auto"/>
          <w:kern w:val="0"/>
          <w:sz w:val="32"/>
          <w:szCs w:val="32"/>
          <w:lang w:val="en-US" w:eastAsia="zh-CN" w:bidi="ar-SA"/>
        </w:rPr>
        <w:t>三</w:t>
      </w:r>
      <w:r>
        <w:rPr>
          <w:rFonts w:hint="eastAsia" w:ascii="楷体_GB2312" w:hAnsi="楷体_GB2312" w:eastAsia="楷体_GB2312" w:cs="楷体_GB2312"/>
          <w:b/>
          <w:bCs/>
          <w:color w:val="auto"/>
          <w:kern w:val="0"/>
          <w:sz w:val="32"/>
          <w:szCs w:val="32"/>
          <w:lang w:val="zh-TW" w:eastAsia="zh-CN" w:bidi="ar-SA"/>
        </w:rPr>
        <w:t>副）</w:t>
      </w:r>
      <w:r>
        <w:rPr>
          <w:rFonts w:hint="eastAsia" w:ascii="楷体_GB2312" w:hAnsi="楷体_GB2312" w:eastAsia="楷体_GB2312" w:cs="楷体_GB2312"/>
          <w:b w:val="0"/>
          <w:bCs w:val="0"/>
          <w:color w:val="auto"/>
          <w:kern w:val="0"/>
          <w:sz w:val="32"/>
          <w:szCs w:val="32"/>
          <w:lang w:val="zh-TW" w:eastAsia="zh-CN" w:bidi="ar-SA"/>
        </w:rPr>
        <w:t>】</w:t>
      </w:r>
    </w:p>
    <w:p w14:paraId="0954C572">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2.</w:t>
      </w:r>
      <w:r>
        <w:rPr>
          <w:rFonts w:hint="eastAsia" w:ascii="仿宋_GB2312" w:hAnsi="Courier New" w:eastAsia="仿宋_GB2312" w:cs="Courier New"/>
          <w:color w:val="auto"/>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3.</w:t>
      </w:r>
      <w:r>
        <w:rPr>
          <w:rFonts w:hint="eastAsia" w:ascii="仿宋_GB2312" w:hAnsi="Courier New" w:eastAsia="仿宋_GB2312" w:cs="Courier New"/>
          <w:color w:val="auto"/>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4.授权人或委托代理人</w:t>
      </w:r>
      <w:r>
        <w:rPr>
          <w:rFonts w:hint="eastAsia" w:ascii="仿宋_GB2312" w:hAnsi="Courier New" w:eastAsia="仿宋_GB2312" w:cs="Courier New"/>
          <w:color w:val="auto"/>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after="0" w:line="560" w:lineRule="exact"/>
        <w:ind w:firstLine="643" w:firstLineChars="200"/>
        <w:textAlignment w:val="auto"/>
        <w:outlineLvl w:val="0"/>
        <w:rPr>
          <w:rFonts w:hint="eastAsia" w:ascii="楷体_GB2312" w:hAnsi="楷体_GB2312" w:eastAsia="楷体_GB2312" w:cs="楷体_GB2312"/>
          <w:b/>
          <w:bCs/>
          <w:color w:val="auto"/>
          <w:kern w:val="0"/>
          <w:sz w:val="32"/>
          <w:szCs w:val="32"/>
          <w:lang w:val="zh-TW" w:eastAsia="zh-CN" w:bidi="ar-SA"/>
        </w:rPr>
      </w:pP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三</w:t>
      </w: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包装</w:t>
      </w:r>
      <w:r>
        <w:rPr>
          <w:rFonts w:hint="eastAsia" w:ascii="楷体_GB2312" w:hAnsi="楷体_GB2312" w:eastAsia="楷体_GB2312" w:cs="楷体_GB2312"/>
          <w:b/>
          <w:bCs/>
          <w:color w:val="auto"/>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资格文件、响应文件要求</w:t>
      </w:r>
      <w:r>
        <w:rPr>
          <w:rFonts w:hint="eastAsia" w:ascii="仿宋_GB2312" w:hAnsi="Courier New" w:eastAsia="仿宋_GB2312" w:cs="Courier New"/>
          <w:b/>
          <w:bCs/>
          <w:color w:val="auto"/>
          <w:kern w:val="0"/>
          <w:sz w:val="32"/>
          <w:szCs w:val="32"/>
          <w:lang w:val="zh-TW" w:eastAsia="zh-CN" w:bidi="ar-SA"/>
        </w:rPr>
        <w:t>单独</w:t>
      </w:r>
      <w:r>
        <w:rPr>
          <w:rFonts w:hint="eastAsia" w:ascii="仿宋_GB2312" w:hAnsi="Courier New" w:eastAsia="仿宋_GB2312" w:cs="Courier New"/>
          <w:color w:val="auto"/>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四</w:t>
      </w:r>
      <w:r>
        <w:rPr>
          <w:rFonts w:hint="eastAsia" w:ascii="楷体_GB2312" w:hAnsi="楷体_GB2312" w:eastAsia="楷体_GB2312" w:cs="楷体_GB2312"/>
          <w:b/>
          <w:bCs/>
          <w:color w:val="auto"/>
          <w:kern w:val="0"/>
          <w:sz w:val="32"/>
          <w:szCs w:val="32"/>
          <w:lang w:val="zh-TW" w:eastAsia="zh-CN" w:bidi="ar-SA"/>
        </w:rPr>
        <w:t>）文件提交截止时间。</w:t>
      </w:r>
      <w:r>
        <w:rPr>
          <w:rFonts w:hint="eastAsia" w:ascii="仿宋_GB2312" w:hAnsi="Courier New" w:eastAsia="仿宋_GB2312" w:cs="Courier New"/>
          <w:color w:val="auto"/>
          <w:kern w:val="0"/>
          <w:sz w:val="32"/>
          <w:szCs w:val="32"/>
          <w:lang w:val="zh-TW" w:eastAsia="zh-CN" w:bidi="ar-SA"/>
        </w:rPr>
        <w:t>请于202</w:t>
      </w:r>
      <w:r>
        <w:rPr>
          <w:rFonts w:hint="eastAsia" w:ascii="仿宋_GB2312" w:hAnsi="Courier New" w:eastAsia="仿宋_GB2312" w:cs="Courier New"/>
          <w:color w:val="auto"/>
          <w:kern w:val="0"/>
          <w:sz w:val="32"/>
          <w:szCs w:val="32"/>
          <w:lang w:val="en-US" w:eastAsia="zh-CN" w:bidi="ar-SA"/>
        </w:rPr>
        <w:t>6</w:t>
      </w:r>
      <w:r>
        <w:rPr>
          <w:rFonts w:hint="eastAsia" w:ascii="仿宋_GB2312" w:hAnsi="Courier New" w:eastAsia="仿宋_GB2312" w:cs="Courier New"/>
          <w:color w:val="auto"/>
          <w:kern w:val="0"/>
          <w:sz w:val="32"/>
          <w:szCs w:val="32"/>
          <w:lang w:val="zh-TW" w:eastAsia="zh-CN" w:bidi="ar-SA"/>
        </w:rPr>
        <w:t>年</w:t>
      </w:r>
      <w:r>
        <w:rPr>
          <w:rFonts w:hint="eastAsia" w:ascii="仿宋_GB2312" w:hAnsi="Courier New" w:eastAsia="仿宋_GB2312" w:cs="Courier New"/>
          <w:color w:val="auto"/>
          <w:kern w:val="0"/>
          <w:sz w:val="32"/>
          <w:szCs w:val="32"/>
          <w:lang w:val="en-US" w:eastAsia="zh-CN" w:bidi="ar-SA"/>
        </w:rPr>
        <w:t>10</w:t>
      </w:r>
      <w:r>
        <w:rPr>
          <w:rFonts w:hint="eastAsia" w:ascii="仿宋_GB2312" w:hAnsi="Courier New" w:eastAsia="仿宋_GB2312" w:cs="Courier New"/>
          <w:color w:val="auto"/>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20</w:t>
      </w:r>
      <w:r>
        <w:rPr>
          <w:rFonts w:hint="eastAsia" w:ascii="仿宋_GB2312" w:hAnsi="Courier New" w:eastAsia="仿宋_GB2312" w:cs="Courier New"/>
          <w:color w:val="auto"/>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auto"/>
          <w:kern w:val="0"/>
          <w:sz w:val="32"/>
          <w:szCs w:val="32"/>
          <w:lang w:val="en-US" w:eastAsia="zh-CN" w:bidi="ar-SA"/>
        </w:rPr>
        <w:t>须与采购人确认是否送达</w:t>
      </w:r>
      <w:r>
        <w:rPr>
          <w:rFonts w:hint="eastAsia" w:ascii="仿宋_GB2312" w:hAnsi="Courier New" w:eastAsia="仿宋_GB2312" w:cs="Courier New"/>
          <w:color w:val="auto"/>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outlineLvl w:val="0"/>
        <w:rPr>
          <w:rFonts w:hint="eastAsia" w:ascii="方正楷体_GB2312" w:hAnsi="方正楷体_GB2312" w:eastAsia="方正楷体_GB2312" w:cs="方正楷体_GB2312"/>
          <w:b/>
          <w:bCs/>
          <w:color w:val="auto"/>
          <w:kern w:val="0"/>
          <w:sz w:val="32"/>
          <w:szCs w:val="32"/>
          <w:lang w:val="zh-TW" w:eastAsia="zh-CN" w:bidi="ar-SA"/>
        </w:rPr>
      </w:pPr>
      <w:r>
        <w:rPr>
          <w:rFonts w:hint="eastAsia" w:ascii="楷体_GB2312" w:hAnsi="楷体_GB2312" w:eastAsia="楷体_GB2312" w:cs="楷体_GB2312"/>
          <w:b/>
          <w:bCs/>
          <w:color w:val="auto"/>
          <w:kern w:val="0"/>
          <w:sz w:val="32"/>
          <w:szCs w:val="32"/>
          <w:lang w:val="zh-TW" w:eastAsia="zh-CN" w:bidi="ar-SA"/>
        </w:rPr>
        <w:t>（</w:t>
      </w:r>
      <w:r>
        <w:rPr>
          <w:rFonts w:hint="eastAsia" w:ascii="楷体_GB2312" w:hAnsi="楷体_GB2312" w:eastAsia="楷体_GB2312" w:cs="楷体_GB2312"/>
          <w:b/>
          <w:bCs/>
          <w:color w:val="auto"/>
          <w:kern w:val="0"/>
          <w:sz w:val="32"/>
          <w:szCs w:val="32"/>
          <w:lang w:val="en-US" w:eastAsia="zh-CN" w:bidi="ar-SA"/>
        </w:rPr>
        <w:t>五</w:t>
      </w:r>
      <w:r>
        <w:rPr>
          <w:rFonts w:hint="eastAsia" w:ascii="楷体_GB2312" w:hAnsi="楷体_GB2312" w:eastAsia="楷体_GB2312" w:cs="楷体_GB2312"/>
          <w:b/>
          <w:bCs/>
          <w:color w:val="auto"/>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auto"/>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default" w:ascii="仿宋_GB2312" w:hAnsi="Courier New" w:eastAsia="仿宋_GB2312" w:cs="Courier New"/>
          <w:color w:val="auto"/>
          <w:kern w:val="0"/>
          <w:sz w:val="32"/>
          <w:szCs w:val="32"/>
          <w:lang w:val="en-US" w:eastAsia="zh-CN" w:bidi="ar-SA"/>
        </w:rPr>
      </w:pPr>
      <w:r>
        <w:rPr>
          <w:rFonts w:hint="eastAsia" w:ascii="仿宋_GB2312" w:hAnsi="Courier New" w:eastAsia="仿宋_GB2312" w:cs="Courier New"/>
          <w:color w:val="auto"/>
          <w:kern w:val="0"/>
          <w:sz w:val="32"/>
          <w:szCs w:val="32"/>
          <w:lang w:val="zh-TW" w:eastAsia="zh-CN" w:bidi="ar-SA"/>
        </w:rPr>
        <w:t>联系人：</w:t>
      </w:r>
      <w:r>
        <w:rPr>
          <w:rFonts w:hint="eastAsia" w:ascii="仿宋_GB2312" w:hAnsi="Courier New" w:eastAsia="仿宋_GB2312" w:cs="Courier New"/>
          <w:color w:val="auto"/>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联系电话：0771-3210882。</w:t>
      </w:r>
    </w:p>
    <w:p w14:paraId="5854F004">
      <w:pPr>
        <w:pStyle w:val="6"/>
        <w:keepNext w:val="0"/>
        <w:keepLines w:val="0"/>
        <w:pageBreakBefore w:val="0"/>
        <w:widowControl w:val="0"/>
        <w:kinsoku/>
        <w:wordWrap/>
        <w:overflowPunct/>
        <w:topLinePunct w:val="0"/>
        <w:autoSpaceDE/>
        <w:autoSpaceDN/>
        <w:bidi w:val="0"/>
        <w:adjustRightInd/>
        <w:spacing w:line="600" w:lineRule="exact"/>
        <w:ind w:firstLine="0" w:firstLineChars="0"/>
        <w:textAlignment w:val="auto"/>
        <w:outlineLvl w:val="0"/>
        <w:rPr>
          <w:rFonts w:hint="eastAsia" w:ascii="仿宋_GB2312" w:hAnsi="Courier New" w:eastAsia="仿宋_GB2312" w:cs="Courier New"/>
          <w:color w:val="auto"/>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 xml:space="preserve">                        </w:t>
      </w:r>
      <w:r>
        <w:rPr>
          <w:rFonts w:hint="eastAsia" w:ascii="仿宋_GB2312" w:hAnsi="Courier New" w:eastAsia="仿宋_GB2312" w:cs="Courier New"/>
          <w:color w:val="auto"/>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en-US" w:eastAsia="zh-CN" w:bidi="ar-SA"/>
        </w:rPr>
        <w:t xml:space="preserve">                       </w:t>
      </w:r>
      <w:r>
        <w:rPr>
          <w:rFonts w:hint="eastAsia" w:ascii="仿宋_GB2312" w:hAnsi="Courier New" w:eastAsia="仿宋_GB2312" w:cs="Courier New"/>
          <w:color w:val="auto"/>
          <w:kern w:val="0"/>
          <w:sz w:val="32"/>
          <w:szCs w:val="32"/>
          <w:lang w:val="zh-TW" w:eastAsia="zh-CN" w:bidi="ar-SA"/>
        </w:rPr>
        <w:t>202</w:t>
      </w:r>
      <w:r>
        <w:rPr>
          <w:rFonts w:hint="eastAsia" w:ascii="仿宋_GB2312" w:hAnsi="Courier New" w:eastAsia="仿宋_GB2312" w:cs="Courier New"/>
          <w:color w:val="auto"/>
          <w:kern w:val="0"/>
          <w:sz w:val="32"/>
          <w:szCs w:val="32"/>
          <w:lang w:val="en-US" w:eastAsia="zh-CN" w:bidi="ar-SA"/>
        </w:rPr>
        <w:t>6</w:t>
      </w:r>
      <w:r>
        <w:rPr>
          <w:rFonts w:hint="eastAsia" w:ascii="仿宋_GB2312" w:hAnsi="Courier New" w:eastAsia="仿宋_GB2312" w:cs="Courier New"/>
          <w:color w:val="auto"/>
          <w:kern w:val="0"/>
          <w:sz w:val="32"/>
          <w:szCs w:val="32"/>
          <w:lang w:val="zh-TW" w:eastAsia="zh-CN" w:bidi="ar-SA"/>
        </w:rPr>
        <w:t>年</w:t>
      </w:r>
      <w:r>
        <w:rPr>
          <w:rFonts w:hint="eastAsia" w:ascii="仿宋_GB2312" w:hAnsi="Courier New" w:eastAsia="仿宋_GB2312" w:cs="Courier New"/>
          <w:color w:val="auto"/>
          <w:kern w:val="0"/>
          <w:sz w:val="32"/>
          <w:szCs w:val="32"/>
          <w:lang w:val="en-US" w:eastAsia="zh-CN" w:bidi="ar-SA"/>
        </w:rPr>
        <w:t>10</w:t>
      </w:r>
      <w:r>
        <w:rPr>
          <w:rFonts w:hint="eastAsia" w:ascii="仿宋_GB2312" w:hAnsi="Courier New" w:eastAsia="仿宋_GB2312" w:cs="Courier New"/>
          <w:color w:val="auto"/>
          <w:kern w:val="0"/>
          <w:sz w:val="32"/>
          <w:szCs w:val="32"/>
          <w:lang w:val="zh-TW" w:eastAsia="zh-CN" w:bidi="ar-SA"/>
        </w:rPr>
        <w:t>月</w:t>
      </w:r>
      <w:r>
        <w:rPr>
          <w:rFonts w:hint="eastAsia" w:ascii="仿宋_GB2312" w:hAnsi="Courier New" w:eastAsia="仿宋_GB2312" w:cs="Courier New"/>
          <w:color w:val="auto"/>
          <w:kern w:val="0"/>
          <w:sz w:val="32"/>
          <w:szCs w:val="32"/>
          <w:lang w:val="en-US" w:eastAsia="zh-CN" w:bidi="ar-SA"/>
        </w:rPr>
        <w:t>13</w:t>
      </w:r>
      <w:r>
        <w:rPr>
          <w:rFonts w:hint="eastAsia" w:ascii="仿宋_GB2312" w:hAnsi="Courier New" w:eastAsia="仿宋_GB2312" w:cs="Courier New"/>
          <w:color w:val="auto"/>
          <w:kern w:val="0"/>
          <w:sz w:val="32"/>
          <w:szCs w:val="32"/>
          <w:lang w:val="zh-TW" w:eastAsia="zh-CN" w:bidi="ar-SA"/>
        </w:rPr>
        <w:t>日</w:t>
      </w:r>
    </w:p>
    <w:p w14:paraId="64748EBE">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附件详见南宁中心血站官方网站公告栏</w:t>
      </w:r>
    </w:p>
    <w:p w14:paraId="41204D6E">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auto"/>
          <w:kern w:val="0"/>
          <w:sz w:val="32"/>
          <w:szCs w:val="32"/>
          <w:lang w:val="zh-TW" w:eastAsia="zh-CN" w:bidi="ar-SA"/>
        </w:rPr>
      </w:pPr>
      <w:r>
        <w:rPr>
          <w:rFonts w:hint="eastAsia" w:ascii="仿宋_GB2312" w:hAnsi="Courier New" w:eastAsia="仿宋_GB2312" w:cs="Courier New"/>
          <w:color w:val="auto"/>
          <w:kern w:val="0"/>
          <w:sz w:val="32"/>
          <w:szCs w:val="32"/>
          <w:lang w:val="zh-TW" w:eastAsia="zh-CN" w:bidi="ar-SA"/>
        </w:rPr>
        <w:t>网址：</w:t>
      </w:r>
      <w:r>
        <w:rPr>
          <w:rFonts w:hint="eastAsia" w:ascii="仿宋_GB2312" w:hAnsi="Courier New" w:eastAsia="仿宋_GB2312" w:cs="Courier New"/>
          <w:color w:val="auto"/>
          <w:kern w:val="0"/>
          <w:sz w:val="32"/>
          <w:szCs w:val="32"/>
          <w:lang w:val="zh-TW" w:eastAsia="zh-CN" w:bidi="ar-SA"/>
        </w:rPr>
        <w:fldChar w:fldCharType="begin"/>
      </w:r>
      <w:r>
        <w:rPr>
          <w:rFonts w:hint="eastAsia" w:ascii="仿宋_GB2312" w:hAnsi="Courier New" w:eastAsia="仿宋_GB2312" w:cs="Courier New"/>
          <w:color w:val="auto"/>
          <w:kern w:val="0"/>
          <w:sz w:val="32"/>
          <w:szCs w:val="32"/>
          <w:lang w:val="zh-TW" w:eastAsia="zh-CN" w:bidi="ar-SA"/>
        </w:rPr>
        <w:instrText xml:space="preserve"> HYPERLINK "http://www.nnbb.com.cn/" </w:instrText>
      </w:r>
      <w:r>
        <w:rPr>
          <w:rFonts w:hint="eastAsia" w:ascii="仿宋_GB2312" w:hAnsi="Courier New" w:eastAsia="仿宋_GB2312" w:cs="Courier New"/>
          <w:color w:val="auto"/>
          <w:kern w:val="0"/>
          <w:sz w:val="32"/>
          <w:szCs w:val="32"/>
          <w:lang w:val="zh-TW" w:eastAsia="zh-CN" w:bidi="ar-SA"/>
        </w:rPr>
        <w:fldChar w:fldCharType="separate"/>
      </w:r>
      <w:r>
        <w:rPr>
          <w:rFonts w:hint="eastAsia" w:ascii="仿宋_GB2312" w:hAnsi="Courier New" w:eastAsia="仿宋_GB2312" w:cs="Courier New"/>
          <w:color w:val="auto"/>
          <w:kern w:val="0"/>
          <w:sz w:val="32"/>
          <w:szCs w:val="32"/>
          <w:lang w:val="zh-TW" w:eastAsia="zh-CN" w:bidi="ar-SA"/>
        </w:rPr>
        <w:t>http://www.nnbb.com.cn/</w:t>
      </w:r>
      <w:r>
        <w:rPr>
          <w:rFonts w:hint="eastAsia" w:ascii="仿宋_GB2312" w:hAnsi="Courier New" w:eastAsia="仿宋_GB2312" w:cs="Courier New"/>
          <w:color w:val="auto"/>
          <w:kern w:val="0"/>
          <w:sz w:val="32"/>
          <w:szCs w:val="32"/>
          <w:lang w:val="zh-TW" w:eastAsia="zh-CN" w:bidi="ar-SA"/>
        </w:rPr>
        <w:fldChar w:fldCharType="end"/>
      </w:r>
    </w:p>
    <w:bookmarkEnd w:id="2"/>
    <w:p w14:paraId="5BEAFDDC">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29A126FC">
      <w:pPr>
        <w:jc w:val="left"/>
        <w:rPr>
          <w:rFonts w:hint="eastAsia" w:hAnsi="宋体" w:eastAsia="宋体" w:cs="宋体"/>
          <w:sz w:val="28"/>
          <w:szCs w:val="28"/>
          <w:lang w:val="en-US" w:eastAsia="zh-CN"/>
        </w:rPr>
      </w:pPr>
      <w:bookmarkStart w:id="0" w:name="_Toc27988011"/>
      <w:r>
        <w:rPr>
          <w:rFonts w:hint="eastAsia" w:ascii="黑体" w:hAnsi="黑体" w:eastAsia="黑体" w:cs="黑体"/>
          <w:sz w:val="28"/>
          <w:szCs w:val="28"/>
        </w:rPr>
        <w:t>附件1</w:t>
      </w:r>
      <w:bookmarkEnd w:id="0"/>
      <w:r>
        <w:rPr>
          <w:rFonts w:hint="eastAsia" w:ascii="黑体" w:hAnsi="黑体" w:eastAsia="黑体" w:cs="黑体"/>
          <w:sz w:val="28"/>
          <w:szCs w:val="28"/>
          <w:lang w:val="en-US" w:eastAsia="zh-CN"/>
        </w:rPr>
        <w:t xml:space="preserve">     </w:t>
      </w:r>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104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1"/>
        <w:gridCol w:w="1212"/>
        <w:gridCol w:w="5688"/>
        <w:gridCol w:w="855"/>
        <w:gridCol w:w="855"/>
        <w:gridCol w:w="1260"/>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需求</w:t>
            </w:r>
            <w:r>
              <w:rPr>
                <w:rFonts w:hint="eastAsia" w:ascii="宋体" w:hAnsi="宋体"/>
                <w:b/>
                <w:szCs w:val="21"/>
              </w:rPr>
              <w:t>名称</w:t>
            </w:r>
          </w:p>
        </w:tc>
        <w:tc>
          <w:tcPr>
            <w:tcW w:w="5688"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仿宋_GB2312" w:hAnsi="仿宋_GB2312" w:eastAsia="仿宋_GB2312" w:cs="仿宋_GB2312"/>
                <w:b/>
                <w:bCs/>
                <w:sz w:val="24"/>
              </w:rPr>
              <w:t>技术参数及服务需求</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E882611">
            <w:pPr>
              <w:spacing w:line="300" w:lineRule="exact"/>
              <w:jc w:val="center"/>
              <w:rPr>
                <w:rFonts w:hint="eastAsia" w:ascii="宋体" w:hAnsi="宋体"/>
                <w:b/>
                <w:szCs w:val="21"/>
                <w:lang w:eastAsia="zh-CN"/>
              </w:rPr>
            </w:pPr>
            <w:r>
              <w:rPr>
                <w:rFonts w:hint="eastAsia" w:ascii="仿宋_GB2312" w:hAnsi="仿宋_GB2312" w:eastAsia="仿宋_GB2312" w:cs="仿宋_GB2312"/>
                <w:b/>
                <w:bCs/>
                <w:sz w:val="24"/>
              </w:rPr>
              <w:t>数量</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7190C2F">
            <w:pPr>
              <w:spacing w:line="300" w:lineRule="exact"/>
              <w:jc w:val="center"/>
              <w:rPr>
                <w:rFonts w:hint="eastAsia" w:ascii="宋体" w:hAnsi="宋体"/>
                <w:b/>
                <w:szCs w:val="21"/>
                <w:lang w:eastAsia="zh-CN"/>
              </w:rPr>
            </w:pPr>
            <w:r>
              <w:rPr>
                <w:rFonts w:hint="eastAsia" w:ascii="仿宋_GB2312" w:hAnsi="仿宋_GB2312" w:eastAsia="仿宋_GB2312" w:cs="仿宋_GB2312"/>
                <w:b/>
                <w:bCs/>
                <w:sz w:val="24"/>
              </w:rPr>
              <w:t>单位</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29F4D6">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500万全景鱼眼摄像机</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A1AF9">
            <w:pPr>
              <w:widowControl/>
              <w:jc w:val="left"/>
              <w:rPr>
                <w:rFonts w:hint="eastAsia" w:ascii="宋体" w:hAnsi="宋体" w:cs="宋体"/>
              </w:rPr>
            </w:pPr>
            <w:bookmarkStart w:id="1" w:name="OLE_LINK1"/>
            <w:r>
              <w:rPr>
                <w:rFonts w:hint="eastAsia" w:ascii="宋体" w:hAnsi="宋体" w:cs="宋体"/>
                <w:lang w:val="en-US" w:eastAsia="zh-CN"/>
              </w:rPr>
              <w:t>1</w:t>
            </w:r>
            <w:r>
              <w:rPr>
                <w:rFonts w:hint="eastAsia" w:ascii="宋体" w:hAnsi="宋体" w:cs="宋体"/>
              </w:rPr>
              <w:t xml:space="preserve">.内置麦克风，支持POE供电。 </w:t>
            </w:r>
          </w:p>
          <w:p w14:paraId="7280C7DF">
            <w:pPr>
              <w:widowControl/>
              <w:jc w:val="left"/>
              <w:rPr>
                <w:rFonts w:hint="eastAsia" w:ascii="宋体" w:hAnsi="宋体" w:cs="宋体"/>
              </w:rPr>
            </w:pPr>
            <w:r>
              <w:rPr>
                <w:rFonts w:hint="eastAsia" w:ascii="宋体" w:hAnsi="宋体" w:cs="宋体"/>
                <w:lang w:val="en-US" w:eastAsia="zh-CN"/>
              </w:rPr>
              <w:t>2</w:t>
            </w:r>
            <w:r>
              <w:rPr>
                <w:rFonts w:hint="eastAsia" w:ascii="宋体" w:hAnsi="宋体" w:cs="宋体"/>
              </w:rPr>
              <w:t>.支持Smart265编码。</w:t>
            </w:r>
          </w:p>
          <w:p w14:paraId="21B06982">
            <w:pPr>
              <w:widowControl/>
              <w:jc w:val="left"/>
              <w:rPr>
                <w:rFonts w:hint="eastAsia" w:ascii="宋体" w:hAnsi="宋体" w:cs="宋体"/>
              </w:rPr>
            </w:pPr>
            <w:r>
              <w:rPr>
                <w:rFonts w:hint="eastAsia" w:ascii="宋体" w:hAnsi="宋体" w:cs="宋体"/>
                <w:lang w:val="en-US" w:eastAsia="zh-CN"/>
              </w:rPr>
              <w:t>3</w:t>
            </w:r>
            <w:r>
              <w:rPr>
                <w:rFonts w:hint="eastAsia" w:ascii="宋体" w:hAnsi="宋体" w:cs="宋体"/>
              </w:rPr>
              <w:t>.支持Micro SD/Micro SDHC/Micro SDXC卡本地存储。</w:t>
            </w:r>
          </w:p>
          <w:p w14:paraId="141B653F">
            <w:pPr>
              <w:widowControl/>
              <w:jc w:val="left"/>
              <w:rPr>
                <w:rFonts w:hint="eastAsia" w:ascii="宋体" w:hAnsi="宋体" w:cs="宋体"/>
              </w:rPr>
            </w:pPr>
            <w:r>
              <w:rPr>
                <w:rFonts w:hint="eastAsia" w:ascii="宋体" w:hAnsi="宋体" w:cs="宋体"/>
                <w:lang w:val="en-US" w:eastAsia="zh-CN"/>
              </w:rPr>
              <w:t>4</w:t>
            </w:r>
            <w:r>
              <w:rPr>
                <w:rFonts w:hint="eastAsia" w:ascii="宋体" w:hAnsi="宋体" w:cs="宋体"/>
              </w:rPr>
              <w:t>.支持120dB宽动态，3D数字降噪，背光补偿。</w:t>
            </w:r>
          </w:p>
          <w:p w14:paraId="1740DD61">
            <w:pPr>
              <w:widowControl/>
              <w:bidi/>
              <w:jc w:val="right"/>
              <w:rPr>
                <w:rFonts w:hint="eastAsia" w:ascii="宋体" w:hAnsi="宋体" w:cs="宋体"/>
              </w:rPr>
            </w:pPr>
            <w:r>
              <w:rPr>
                <w:rFonts w:hint="eastAsia" w:ascii="宋体" w:hAnsi="宋体" w:cs="宋体"/>
                <w:lang w:val="en-US" w:eastAsia="zh-CN"/>
              </w:rPr>
              <w:t>5</w:t>
            </w:r>
            <w:r>
              <w:rPr>
                <w:rFonts w:hint="eastAsia" w:ascii="宋体" w:hAnsi="宋体" w:cs="宋体"/>
              </w:rPr>
              <w:t>.支持移动侦测，遮挡报警，非法访问报警</w:t>
            </w:r>
            <w:r>
              <w:rPr>
                <w:rFonts w:hint="eastAsia" w:ascii="宋体" w:hAnsi="宋体" w:cs="宋体"/>
                <w:lang w:eastAsia="zh-CN"/>
              </w:rPr>
              <w:t>。</w:t>
            </w:r>
          </w:p>
          <w:p w14:paraId="571497D7">
            <w:pPr>
              <w:widowControl/>
              <w:jc w:val="left"/>
              <w:rPr>
                <w:rFonts w:hint="eastAsia" w:ascii="宋体" w:hAnsi="宋体" w:cs="宋体"/>
              </w:rPr>
            </w:pPr>
            <w:r>
              <w:rPr>
                <w:rFonts w:hint="eastAsia" w:ascii="宋体" w:hAnsi="宋体" w:cs="宋体"/>
                <w:lang w:val="en-US" w:eastAsia="zh-CN"/>
              </w:rPr>
              <w:t>6</w:t>
            </w:r>
            <w:r>
              <w:rPr>
                <w:rFonts w:hint="eastAsia" w:ascii="宋体" w:hAnsi="宋体" w:cs="宋体"/>
              </w:rPr>
              <w:t>.支持越界侦测，区域入侵侦测。</w:t>
            </w:r>
          </w:p>
          <w:p w14:paraId="00BF1AA5">
            <w:pPr>
              <w:widowControl/>
              <w:jc w:val="left"/>
              <w:rPr>
                <w:rFonts w:hint="eastAsia" w:ascii="宋体" w:hAnsi="宋体" w:cs="宋体"/>
              </w:rPr>
            </w:pPr>
            <w:r>
              <w:rPr>
                <w:rFonts w:hint="eastAsia" w:ascii="宋体" w:hAnsi="宋体" w:cs="宋体"/>
                <w:lang w:val="en-US" w:eastAsia="zh-CN"/>
              </w:rPr>
              <w:t>7</w:t>
            </w:r>
            <w:r>
              <w:rPr>
                <w:rFonts w:hint="eastAsia" w:ascii="宋体" w:hAnsi="宋体" w:cs="宋体"/>
              </w:rPr>
              <w:t>.焦距&amp;视场角：1.05mm</w:t>
            </w:r>
            <w:r>
              <w:rPr>
                <w:rFonts w:hint="eastAsia"/>
                <w:lang w:eastAsia="zh-CN"/>
              </w:rPr>
              <w:t>，</w:t>
            </w:r>
            <w:r>
              <w:rPr>
                <w:rFonts w:hint="eastAsia" w:ascii="宋体" w:hAnsi="宋体" w:cs="宋体"/>
              </w:rPr>
              <w:t>水平角:180°</w:t>
            </w:r>
            <w:r>
              <w:rPr>
                <w:rFonts w:hint="eastAsia" w:ascii="宋体" w:hAnsi="宋体" w:cs="宋体"/>
                <w:lang w:eastAsia="zh-CN"/>
              </w:rPr>
              <w:t>，</w:t>
            </w:r>
            <w:r>
              <w:rPr>
                <w:rFonts w:hint="eastAsia" w:ascii="宋体" w:hAnsi="宋体" w:cs="宋体"/>
              </w:rPr>
              <w:t>垂直视场角：180°，对角视场角:180°。</w:t>
            </w:r>
            <w:bookmarkEnd w:id="1"/>
          </w:p>
          <w:p w14:paraId="4740C022">
            <w:pPr>
              <w:widowControl/>
              <w:jc w:val="left"/>
              <w:rPr>
                <w:rFonts w:hint="eastAsia" w:ascii="宋体" w:hAnsi="宋体" w:eastAsia="宋体" w:cs="宋体"/>
                <w:kern w:val="2"/>
                <w:sz w:val="21"/>
                <w:szCs w:val="21"/>
                <w:lang w:val="en-US" w:eastAsia="zh-CN" w:bidi="ar-SA"/>
              </w:rPr>
            </w:pPr>
            <w:r>
              <w:rPr>
                <w:rFonts w:hint="eastAsia"/>
                <w:lang w:val="en-US" w:eastAsia="zh-CN"/>
              </w:rPr>
              <w:t>8.镜头最大光圈数：F2.25。</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C29B49">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17</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2C2147">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台</w:t>
            </w:r>
          </w:p>
        </w:tc>
        <w:tc>
          <w:tcPr>
            <w:tcW w:w="1260" w:type="dxa"/>
            <w:vMerge w:val="restart"/>
            <w:tcBorders>
              <w:top w:val="single" w:color="auto" w:sz="4" w:space="0"/>
              <w:left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eastAsia="宋体"/>
                <w:lang w:val="en-US" w:eastAsia="zh-CN"/>
              </w:rPr>
              <w:t>40000.00</w:t>
            </w:r>
          </w:p>
        </w:tc>
      </w:tr>
      <w:tr w14:paraId="5408D7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1F1C6CE">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2</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BF85E7">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32路网络硬盘录像机</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11EA2D">
            <w:pPr>
              <w:rPr>
                <w:rFonts w:hint="eastAsia" w:ascii="宋体" w:hAnsi="宋体" w:cs="宋体"/>
                <w:szCs w:val="21"/>
                <w:highlight w:val="red"/>
              </w:rPr>
            </w:pPr>
            <w:r>
              <w:rPr>
                <w:rFonts w:hint="eastAsia" w:ascii="宋体" w:hAnsi="宋体" w:cs="宋体"/>
                <w:szCs w:val="21"/>
                <w:highlight w:val="none"/>
              </w:rPr>
              <w:t>1.</w:t>
            </w:r>
            <w:r>
              <w:rPr>
                <w:rFonts w:hint="default" w:ascii="宋体" w:hAnsi="宋体" w:cs="宋体"/>
                <w:szCs w:val="21"/>
                <w:highlight w:val="none"/>
              </w:rPr>
              <w:t>支</w:t>
            </w:r>
            <w:r>
              <w:rPr>
                <w:rFonts w:hint="eastAsia"/>
                <w:highlight w:val="none"/>
              </w:rPr>
              <w:t>持接入</w:t>
            </w:r>
            <w:r>
              <w:rPr>
                <w:rFonts w:hint="eastAsia"/>
                <w:highlight w:val="none"/>
                <w:lang w:val="en-US" w:eastAsia="zh-CN"/>
              </w:rPr>
              <w:t>采购人</w:t>
            </w:r>
            <w:r>
              <w:rPr>
                <w:rFonts w:hint="eastAsia"/>
                <w:highlight w:val="none"/>
              </w:rPr>
              <w:t>萤石商业智居</w:t>
            </w:r>
            <w:r>
              <w:rPr>
                <w:rFonts w:hint="eastAsia"/>
                <w:highlight w:val="none"/>
                <w:lang w:val="en-US" w:eastAsia="zh-CN"/>
              </w:rPr>
              <w:t>管理</w:t>
            </w:r>
            <w:r>
              <w:rPr>
                <w:rFonts w:hint="eastAsia"/>
                <w:highlight w:val="none"/>
              </w:rPr>
              <w:t>平台</w:t>
            </w:r>
            <w:r>
              <w:rPr>
                <w:rFonts w:hint="eastAsia"/>
                <w:highlight w:val="none"/>
                <w:lang w:eastAsia="zh-CN"/>
              </w:rPr>
              <w:t>。</w:t>
            </w:r>
          </w:p>
          <w:p w14:paraId="530B945E">
            <w:pPr>
              <w:rPr>
                <w:rFonts w:hint="eastAsia" w:ascii="宋体" w:hAnsi="宋体" w:cs="宋体"/>
                <w:szCs w:val="21"/>
              </w:rPr>
            </w:pPr>
            <w:r>
              <w:rPr>
                <w:rFonts w:hint="eastAsia" w:ascii="宋体" w:hAnsi="宋体" w:cs="宋体"/>
                <w:szCs w:val="21"/>
              </w:rPr>
              <w:t>2.</w:t>
            </w:r>
            <w:r>
              <w:rPr>
                <w:rFonts w:ascii="宋体" w:hAnsi="宋体" w:cs="宋体"/>
                <w:szCs w:val="21"/>
              </w:rPr>
              <w:t>2U机架式8盘位嵌入式网络硬盘录像机，整机采用短机箱设计，搭载高性能ATX电源</w:t>
            </w:r>
            <w:r>
              <w:rPr>
                <w:rFonts w:hint="eastAsia" w:ascii="宋体" w:hAnsi="宋体" w:cs="宋体"/>
                <w:szCs w:val="21"/>
              </w:rPr>
              <w:t>。</w:t>
            </w:r>
          </w:p>
          <w:p w14:paraId="5A2714D3">
            <w:pPr>
              <w:rPr>
                <w:rFonts w:hint="eastAsia" w:ascii="宋体" w:hAnsi="宋体" w:cs="宋体"/>
                <w:szCs w:val="21"/>
              </w:rPr>
            </w:pPr>
            <w:r>
              <w:rPr>
                <w:rFonts w:hint="eastAsia" w:ascii="宋体" w:hAnsi="宋体" w:cs="宋体"/>
                <w:szCs w:val="21"/>
              </w:rPr>
              <w:t>3.</w:t>
            </w:r>
            <w:r>
              <w:rPr>
                <w:rFonts w:ascii="宋体" w:hAnsi="宋体" w:cs="宋体"/>
                <w:szCs w:val="21"/>
              </w:rPr>
              <w:t>存储接口：8个SATA接口，可满配20TB硬盘</w:t>
            </w:r>
            <w:r>
              <w:rPr>
                <w:rFonts w:hint="eastAsia" w:ascii="宋体" w:hAnsi="宋体" w:cs="宋体"/>
                <w:szCs w:val="21"/>
              </w:rPr>
              <w:t>。</w:t>
            </w:r>
          </w:p>
          <w:p w14:paraId="1A20947D">
            <w:pPr>
              <w:rPr>
                <w:rFonts w:hint="eastAsia" w:ascii="宋体" w:hAnsi="宋体" w:cs="宋体"/>
                <w:szCs w:val="21"/>
              </w:rPr>
            </w:pPr>
            <w:r>
              <w:rPr>
                <w:rFonts w:hint="eastAsia" w:ascii="宋体" w:hAnsi="宋体" w:cs="宋体"/>
                <w:szCs w:val="21"/>
              </w:rPr>
              <w:t>4.</w:t>
            </w:r>
            <w:r>
              <w:rPr>
                <w:rFonts w:ascii="宋体" w:hAnsi="宋体" w:cs="宋体"/>
                <w:szCs w:val="21"/>
              </w:rPr>
              <w:t>视频接口：2×HDMI，2×VGA</w:t>
            </w:r>
            <w:r>
              <w:rPr>
                <w:rFonts w:hint="eastAsia" w:ascii="宋体" w:hAnsi="宋体" w:cs="宋体"/>
                <w:szCs w:val="21"/>
              </w:rPr>
              <w:t>。</w:t>
            </w:r>
          </w:p>
          <w:p w14:paraId="12E9F888">
            <w:pPr>
              <w:rPr>
                <w:rFonts w:hint="eastAsia" w:ascii="宋体" w:hAnsi="宋体" w:cs="宋体"/>
                <w:szCs w:val="21"/>
              </w:rPr>
            </w:pPr>
            <w:r>
              <w:rPr>
                <w:rFonts w:hint="eastAsia" w:ascii="宋体" w:hAnsi="宋体" w:cs="宋体"/>
                <w:szCs w:val="21"/>
              </w:rPr>
              <w:t>5.</w:t>
            </w:r>
            <w:r>
              <w:rPr>
                <w:rFonts w:ascii="宋体" w:hAnsi="宋体" w:cs="宋体"/>
                <w:szCs w:val="21"/>
              </w:rPr>
              <w:t>网络接口：2×RJ45 10/100/1000Mbps自适应以太网口</w:t>
            </w:r>
            <w:r>
              <w:rPr>
                <w:rFonts w:hint="eastAsia" w:ascii="宋体" w:hAnsi="宋体" w:cs="宋体"/>
                <w:szCs w:val="21"/>
              </w:rPr>
              <w:t>。</w:t>
            </w:r>
          </w:p>
          <w:p w14:paraId="32FD883A">
            <w:pPr>
              <w:rPr>
                <w:rFonts w:hint="eastAsia" w:ascii="宋体" w:hAnsi="宋体" w:cs="宋体"/>
                <w:szCs w:val="21"/>
              </w:rPr>
            </w:pPr>
            <w:r>
              <w:rPr>
                <w:rFonts w:hint="eastAsia" w:ascii="宋体" w:hAnsi="宋体" w:cs="宋体"/>
                <w:szCs w:val="21"/>
              </w:rPr>
              <w:t>6.</w:t>
            </w:r>
            <w:r>
              <w:rPr>
                <w:rFonts w:ascii="宋体" w:hAnsi="宋体" w:cs="宋体"/>
                <w:szCs w:val="21"/>
              </w:rPr>
              <w:t>报警接口：16路报警输入，4路报警输出</w:t>
            </w:r>
            <w:r>
              <w:rPr>
                <w:rFonts w:hint="eastAsia" w:ascii="宋体" w:hAnsi="宋体" w:cs="宋体"/>
                <w:szCs w:val="21"/>
              </w:rPr>
              <w:t>。</w:t>
            </w:r>
          </w:p>
          <w:p w14:paraId="38A7F280">
            <w:pPr>
              <w:rPr>
                <w:rFonts w:hint="eastAsia" w:ascii="宋体" w:hAnsi="宋体" w:cs="宋体"/>
                <w:szCs w:val="21"/>
              </w:rPr>
            </w:pPr>
            <w:r>
              <w:rPr>
                <w:rFonts w:hint="eastAsia" w:ascii="宋体" w:hAnsi="宋体" w:cs="宋体"/>
                <w:szCs w:val="21"/>
              </w:rPr>
              <w:t>7.</w:t>
            </w:r>
            <w:r>
              <w:rPr>
                <w:rFonts w:ascii="宋体" w:hAnsi="宋体" w:cs="宋体"/>
                <w:szCs w:val="21"/>
              </w:rPr>
              <w:t>串行接口：1路RS-232接口，1路全双工RS-485接口</w:t>
            </w:r>
            <w:r>
              <w:rPr>
                <w:rFonts w:hint="eastAsia" w:ascii="宋体" w:hAnsi="宋体" w:cs="宋体"/>
                <w:szCs w:val="21"/>
              </w:rPr>
              <w:t>。</w:t>
            </w:r>
          </w:p>
          <w:p w14:paraId="47E2AC43">
            <w:pPr>
              <w:rPr>
                <w:rFonts w:hint="eastAsia" w:ascii="宋体" w:hAnsi="宋体" w:cs="宋体"/>
                <w:szCs w:val="21"/>
              </w:rPr>
            </w:pPr>
            <w:r>
              <w:rPr>
                <w:rFonts w:hint="eastAsia" w:ascii="宋体" w:hAnsi="宋体" w:cs="宋体"/>
                <w:szCs w:val="21"/>
              </w:rPr>
              <w:t>8.</w:t>
            </w:r>
            <w:r>
              <w:rPr>
                <w:rFonts w:ascii="宋体" w:hAnsi="宋体" w:cs="宋体"/>
                <w:szCs w:val="21"/>
              </w:rPr>
              <w:t>USB接口：2×USB 2.0，2×USB 3.0</w:t>
            </w:r>
            <w:r>
              <w:rPr>
                <w:rFonts w:hint="eastAsia" w:ascii="宋体" w:hAnsi="宋体" w:cs="宋体"/>
                <w:szCs w:val="21"/>
              </w:rPr>
              <w:t>。</w:t>
            </w:r>
          </w:p>
          <w:p w14:paraId="10C0267A">
            <w:pPr>
              <w:rPr>
                <w:rFonts w:hint="eastAsia" w:ascii="宋体" w:hAnsi="宋体" w:cs="宋体"/>
                <w:szCs w:val="21"/>
              </w:rPr>
            </w:pPr>
            <w:r>
              <w:rPr>
                <w:rFonts w:hint="eastAsia" w:ascii="宋体" w:hAnsi="宋体" w:cs="宋体"/>
                <w:szCs w:val="21"/>
              </w:rPr>
              <w:t>9.</w:t>
            </w:r>
            <w:r>
              <w:rPr>
                <w:rFonts w:ascii="宋体" w:hAnsi="宋体" w:cs="宋体"/>
                <w:szCs w:val="21"/>
              </w:rPr>
              <w:t>输入带宽：320Mbps</w:t>
            </w:r>
            <w:r>
              <w:rPr>
                <w:rFonts w:hint="eastAsia" w:ascii="宋体" w:hAnsi="宋体" w:cs="宋体"/>
                <w:szCs w:val="21"/>
              </w:rPr>
              <w:t>。</w:t>
            </w:r>
          </w:p>
          <w:p w14:paraId="2C2EC08B">
            <w:pPr>
              <w:rPr>
                <w:rFonts w:hint="eastAsia" w:ascii="宋体" w:hAnsi="宋体" w:cs="宋体"/>
                <w:szCs w:val="21"/>
              </w:rPr>
            </w:pPr>
            <w:r>
              <w:rPr>
                <w:rFonts w:hint="eastAsia" w:ascii="宋体" w:hAnsi="宋体" w:cs="宋体"/>
                <w:szCs w:val="21"/>
              </w:rPr>
              <w:t>10.</w:t>
            </w:r>
            <w:r>
              <w:rPr>
                <w:rFonts w:ascii="宋体" w:hAnsi="宋体" w:cs="宋体"/>
                <w:szCs w:val="21"/>
              </w:rPr>
              <w:t>输出带宽：256Mbps</w:t>
            </w:r>
            <w:r>
              <w:rPr>
                <w:rFonts w:hint="eastAsia" w:ascii="宋体" w:hAnsi="宋体" w:cs="宋体"/>
                <w:szCs w:val="21"/>
              </w:rPr>
              <w:t>。</w:t>
            </w:r>
          </w:p>
          <w:p w14:paraId="56E51BCD">
            <w:pPr>
              <w:rPr>
                <w:rFonts w:hint="eastAsia" w:ascii="宋体" w:hAnsi="宋体" w:cs="宋体"/>
                <w:szCs w:val="21"/>
              </w:rPr>
            </w:pPr>
            <w:r>
              <w:rPr>
                <w:rFonts w:hint="eastAsia" w:ascii="宋体" w:hAnsi="宋体" w:cs="宋体"/>
                <w:szCs w:val="21"/>
              </w:rPr>
              <w:t>11.</w:t>
            </w:r>
            <w:r>
              <w:rPr>
                <w:rFonts w:ascii="宋体" w:hAnsi="宋体" w:cs="宋体"/>
                <w:szCs w:val="21"/>
              </w:rPr>
              <w:t>接入能力：32路H.264、H.265格式高清码流接入</w:t>
            </w:r>
            <w:r>
              <w:rPr>
                <w:rFonts w:hint="eastAsia" w:ascii="宋体" w:hAnsi="宋体" w:cs="宋体"/>
                <w:szCs w:val="21"/>
              </w:rPr>
              <w:t>。</w:t>
            </w:r>
          </w:p>
          <w:p w14:paraId="56BF4081">
            <w:pPr>
              <w:rPr>
                <w:rFonts w:hint="eastAsia" w:ascii="宋体" w:hAnsi="宋体" w:cs="宋体"/>
                <w:szCs w:val="21"/>
              </w:rPr>
            </w:pPr>
            <w:r>
              <w:rPr>
                <w:rFonts w:hint="eastAsia" w:ascii="宋体" w:hAnsi="宋体" w:cs="宋体"/>
                <w:szCs w:val="21"/>
              </w:rPr>
              <w:t>12.</w:t>
            </w:r>
            <w:r>
              <w:rPr>
                <w:rFonts w:ascii="宋体" w:hAnsi="宋体" w:cs="宋体"/>
                <w:szCs w:val="21"/>
              </w:rPr>
              <w:t>解码能力：最大支持32×1080P</w:t>
            </w:r>
            <w:r>
              <w:rPr>
                <w:rFonts w:hint="eastAsia" w:ascii="宋体" w:hAnsi="宋体" w:cs="宋体"/>
                <w:szCs w:val="21"/>
              </w:rPr>
              <w:t>。</w:t>
            </w:r>
          </w:p>
          <w:p w14:paraId="1193F338">
            <w:pPr>
              <w:rPr>
                <w:rFonts w:hint="eastAsia" w:ascii="宋体" w:hAnsi="宋体" w:cs="宋体"/>
                <w:szCs w:val="21"/>
              </w:rPr>
            </w:pPr>
            <w:r>
              <w:rPr>
                <w:rFonts w:hint="eastAsia" w:ascii="宋体" w:hAnsi="宋体" w:cs="宋体"/>
                <w:szCs w:val="21"/>
              </w:rPr>
              <w:t>13.</w:t>
            </w:r>
            <w:r>
              <w:rPr>
                <w:rFonts w:ascii="宋体" w:hAnsi="宋体" w:cs="宋体"/>
                <w:szCs w:val="21"/>
              </w:rPr>
              <w:t>显示能力：最大支持8K+1080P、2×4K异源输出</w:t>
            </w:r>
            <w:r>
              <w:rPr>
                <w:rFonts w:hint="eastAsia" w:ascii="宋体" w:hAnsi="宋体" w:cs="宋体"/>
                <w:szCs w:val="21"/>
              </w:rPr>
              <w:t>。</w:t>
            </w:r>
          </w:p>
          <w:p w14:paraId="0A1FA36E">
            <w:pPr>
              <w:rPr>
                <w:rFonts w:hint="eastAsia" w:ascii="宋体" w:hAnsi="宋体" w:eastAsia="宋体" w:cs="宋体"/>
                <w:kern w:val="2"/>
                <w:sz w:val="21"/>
                <w:szCs w:val="21"/>
                <w:lang w:val="en-US" w:eastAsia="zh-CN" w:bidi="ar-SA"/>
              </w:rPr>
            </w:pPr>
            <w:r>
              <w:rPr>
                <w:rFonts w:hint="eastAsia" w:ascii="宋体" w:hAnsi="宋体" w:cs="宋体"/>
                <w:szCs w:val="21"/>
              </w:rPr>
              <w:t>14.</w:t>
            </w:r>
            <w:r>
              <w:rPr>
                <w:rFonts w:ascii="宋体" w:hAnsi="宋体" w:cs="宋体"/>
                <w:szCs w:val="21"/>
              </w:rPr>
              <w:t>RAID模式：RAID0、RAID1、RAID5、RAID6、RAID10，支持全局热备盘，仅支持监控级AI盘或企业级硬盘启用RAID</w:t>
            </w:r>
            <w:r>
              <w:rPr>
                <w:rFonts w:hint="eastAsia" w:ascii="宋体" w:hAnsi="宋体" w:cs="宋体"/>
                <w:szCs w:val="21"/>
              </w:rPr>
              <w:t>。</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58F463">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152D9E">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台</w:t>
            </w:r>
          </w:p>
        </w:tc>
        <w:tc>
          <w:tcPr>
            <w:tcW w:w="1260" w:type="dxa"/>
            <w:vMerge w:val="continue"/>
            <w:tcBorders>
              <w:left w:val="single" w:color="auto" w:sz="4" w:space="0"/>
              <w:right w:val="single" w:color="auto" w:sz="4" w:space="0"/>
            </w:tcBorders>
            <w:noWrap w:val="0"/>
            <w:vAlign w:val="center"/>
          </w:tcPr>
          <w:p w14:paraId="450F344E">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2D15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0699A6A">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3</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EC9033">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24口千兆 POE 交换机</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D0CDD0">
            <w:pPr>
              <w:rPr>
                <w:rFonts w:hint="eastAsia" w:ascii="宋体" w:hAnsi="宋体" w:eastAsia="宋体" w:cs="宋体"/>
                <w:sz w:val="21"/>
                <w:szCs w:val="21"/>
              </w:rPr>
            </w:pPr>
            <w:r>
              <w:rPr>
                <w:rFonts w:hint="eastAsia" w:ascii="宋体" w:hAnsi="宋体" w:eastAsia="宋体" w:cs="宋体"/>
                <w:sz w:val="21"/>
                <w:szCs w:val="21"/>
              </w:rPr>
              <w:t>1.千兆POE交换机：机架式，低功率，全千兆口，智能供电，外壳钢壳材质。</w:t>
            </w:r>
          </w:p>
          <w:p w14:paraId="6196B6E1">
            <w:pPr>
              <w:rPr>
                <w:rFonts w:hint="eastAsia" w:ascii="宋体" w:hAnsi="宋体" w:eastAsia="宋体" w:cs="宋体"/>
                <w:sz w:val="21"/>
                <w:szCs w:val="21"/>
              </w:rPr>
            </w:pPr>
            <w:r>
              <w:rPr>
                <w:rFonts w:hint="eastAsia" w:ascii="宋体" w:hAnsi="宋体" w:eastAsia="宋体" w:cs="宋体"/>
                <w:sz w:val="21"/>
                <w:szCs w:val="21"/>
              </w:rPr>
              <w:t>2.端口：24个千兆POE电口，1个千兆电口，1个千兆光口。</w:t>
            </w:r>
          </w:p>
          <w:p w14:paraId="0216B96F">
            <w:pPr>
              <w:rPr>
                <w:rFonts w:hint="eastAsia" w:ascii="宋体" w:hAnsi="宋体" w:eastAsia="宋体" w:cs="宋体"/>
                <w:sz w:val="21"/>
                <w:szCs w:val="21"/>
              </w:rPr>
            </w:pPr>
            <w:r>
              <w:rPr>
                <w:rFonts w:hint="eastAsia" w:ascii="宋体" w:hAnsi="宋体" w:eastAsia="宋体" w:cs="宋体"/>
                <w:sz w:val="21"/>
                <w:szCs w:val="21"/>
              </w:rPr>
              <w:t>3.交换容量：≥52Gbps。</w:t>
            </w:r>
          </w:p>
          <w:p w14:paraId="5989F68E">
            <w:pPr>
              <w:rPr>
                <w:rFonts w:hint="eastAsia" w:ascii="宋体" w:hAnsi="宋体" w:eastAsia="宋体" w:cs="宋体"/>
                <w:sz w:val="21"/>
                <w:szCs w:val="21"/>
              </w:rPr>
            </w:pPr>
            <w:r>
              <w:rPr>
                <w:rFonts w:hint="eastAsia" w:ascii="宋体" w:hAnsi="宋体" w:eastAsia="宋体" w:cs="宋体"/>
                <w:sz w:val="21"/>
                <w:szCs w:val="21"/>
              </w:rPr>
              <w:t>4.包转发率：≥38.69Mpps。</w:t>
            </w:r>
          </w:p>
          <w:p w14:paraId="1EB03192">
            <w:pPr>
              <w:rPr>
                <w:rFonts w:hint="eastAsia" w:ascii="宋体" w:hAnsi="宋体" w:eastAsia="宋体" w:cs="宋体"/>
                <w:sz w:val="21"/>
                <w:szCs w:val="21"/>
              </w:rPr>
            </w:pPr>
            <w:r>
              <w:rPr>
                <w:rFonts w:hint="eastAsia" w:ascii="宋体" w:hAnsi="宋体" w:eastAsia="宋体" w:cs="宋体"/>
                <w:sz w:val="21"/>
                <w:szCs w:val="21"/>
              </w:rPr>
              <w:t>5.支持IEEE802.3af/at POE标准，整机POE功率≤230W。</w:t>
            </w:r>
          </w:p>
          <w:p w14:paraId="734C940B">
            <w:pPr>
              <w:rPr>
                <w:rFonts w:hint="eastAsia" w:ascii="宋体" w:hAnsi="宋体" w:eastAsia="宋体" w:cs="宋体"/>
                <w:sz w:val="21"/>
                <w:szCs w:val="21"/>
              </w:rPr>
            </w:pPr>
            <w:r>
              <w:rPr>
                <w:rFonts w:hint="eastAsia" w:ascii="宋体" w:hAnsi="宋体" w:eastAsia="宋体" w:cs="宋体"/>
                <w:sz w:val="21"/>
                <w:szCs w:val="21"/>
              </w:rPr>
              <w:t>6.支持PD功率智能检测系统级过载保护。</w:t>
            </w:r>
          </w:p>
          <w:p w14:paraId="4D461001">
            <w:pPr>
              <w:rPr>
                <w:rFonts w:hint="eastAsia" w:ascii="宋体" w:hAnsi="宋体" w:eastAsia="宋体" w:cs="宋体"/>
                <w:sz w:val="21"/>
                <w:szCs w:val="21"/>
              </w:rPr>
            </w:pPr>
            <w:r>
              <w:rPr>
                <w:rFonts w:hint="eastAsia" w:ascii="宋体" w:hAnsi="宋体" w:eastAsia="宋体" w:cs="宋体"/>
                <w:sz w:val="21"/>
                <w:szCs w:val="21"/>
              </w:rPr>
              <w:t>7.POE端口具备≥6KV防浪涌防护能力。</w:t>
            </w:r>
          </w:p>
          <w:p w14:paraId="7B333D9A">
            <w:pPr>
              <w:rPr>
                <w:rFonts w:hint="eastAsia" w:ascii="宋体" w:hAnsi="宋体" w:eastAsia="宋体" w:cs="宋体"/>
                <w:kern w:val="2"/>
                <w:sz w:val="21"/>
                <w:szCs w:val="21"/>
                <w:lang w:val="en-US" w:eastAsia="zh-CN" w:bidi="ar-SA"/>
              </w:rPr>
            </w:pPr>
            <w:r>
              <w:rPr>
                <w:rFonts w:hint="eastAsia" w:ascii="宋体" w:hAnsi="宋体" w:eastAsia="宋体" w:cs="宋体"/>
                <w:sz w:val="21"/>
                <w:szCs w:val="21"/>
              </w:rPr>
              <w:t>8.支持机架式安装。</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78A10B">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2</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09F30A">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台</w:t>
            </w:r>
          </w:p>
        </w:tc>
        <w:tc>
          <w:tcPr>
            <w:tcW w:w="1260" w:type="dxa"/>
            <w:vMerge w:val="continue"/>
            <w:tcBorders>
              <w:left w:val="single" w:color="auto" w:sz="4" w:space="0"/>
              <w:right w:val="single" w:color="auto" w:sz="4" w:space="0"/>
            </w:tcBorders>
            <w:noWrap w:val="0"/>
            <w:vAlign w:val="center"/>
          </w:tcPr>
          <w:p w14:paraId="1BE40BD1">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05DCD3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7215BEC">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4</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967937">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8口POE 交换机</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4E3C8A">
            <w:pPr>
              <w:rPr>
                <w:rFonts w:hint="eastAsia" w:ascii="宋体" w:hAnsi="宋体" w:eastAsia="宋体" w:cs="宋体"/>
                <w:sz w:val="21"/>
                <w:szCs w:val="21"/>
              </w:rPr>
            </w:pPr>
            <w:r>
              <w:rPr>
                <w:rFonts w:hint="eastAsia" w:ascii="宋体" w:hAnsi="宋体" w:eastAsia="宋体" w:cs="宋体"/>
                <w:sz w:val="21"/>
                <w:szCs w:val="21"/>
              </w:rPr>
              <w:t>1.端口：8个千兆POE电口、1个千兆电口、1个千兆光口。</w:t>
            </w:r>
          </w:p>
          <w:p w14:paraId="01D6A67F">
            <w:pPr>
              <w:rPr>
                <w:rFonts w:hint="eastAsia" w:ascii="宋体" w:hAnsi="宋体" w:eastAsia="宋体" w:cs="宋体"/>
                <w:sz w:val="21"/>
                <w:szCs w:val="21"/>
              </w:rPr>
            </w:pPr>
            <w:r>
              <w:rPr>
                <w:rFonts w:hint="eastAsia" w:ascii="宋体" w:hAnsi="宋体" w:eastAsia="宋体" w:cs="宋体"/>
                <w:sz w:val="21"/>
                <w:szCs w:val="21"/>
              </w:rPr>
              <w:t>2.交换容量≥20Gbps。</w:t>
            </w:r>
          </w:p>
          <w:p w14:paraId="51290849">
            <w:pPr>
              <w:rPr>
                <w:rFonts w:hint="eastAsia" w:ascii="宋体" w:hAnsi="宋体" w:eastAsia="宋体" w:cs="宋体"/>
                <w:sz w:val="21"/>
                <w:szCs w:val="21"/>
              </w:rPr>
            </w:pPr>
            <w:r>
              <w:rPr>
                <w:rFonts w:hint="eastAsia" w:ascii="宋体" w:hAnsi="宋体" w:eastAsia="宋体" w:cs="宋体"/>
                <w:sz w:val="21"/>
                <w:szCs w:val="21"/>
              </w:rPr>
              <w:t>3.包转发率≥14.88Mpps。</w:t>
            </w:r>
          </w:p>
          <w:p w14:paraId="44F4B3B7">
            <w:pPr>
              <w:rPr>
                <w:rFonts w:hint="eastAsia" w:ascii="宋体" w:hAnsi="宋体" w:eastAsia="宋体" w:cs="宋体"/>
                <w:sz w:val="21"/>
                <w:szCs w:val="21"/>
              </w:rPr>
            </w:pPr>
            <w:r>
              <w:rPr>
                <w:rFonts w:hint="eastAsia" w:ascii="宋体" w:hAnsi="宋体" w:eastAsia="宋体" w:cs="宋体"/>
                <w:sz w:val="21"/>
                <w:szCs w:val="21"/>
              </w:rPr>
              <w:t>4.支持IEEE 802.3at/af POE标准。</w:t>
            </w:r>
          </w:p>
          <w:p w14:paraId="10CDFEDB">
            <w:pPr>
              <w:rPr>
                <w:rFonts w:hint="eastAsia" w:ascii="宋体" w:hAnsi="宋体" w:eastAsia="宋体" w:cs="宋体"/>
                <w:sz w:val="21"/>
                <w:szCs w:val="21"/>
              </w:rPr>
            </w:pPr>
            <w:r>
              <w:rPr>
                <w:rFonts w:hint="eastAsia" w:ascii="宋体" w:hAnsi="宋体" w:eastAsia="宋体" w:cs="宋体"/>
                <w:sz w:val="21"/>
                <w:szCs w:val="21"/>
              </w:rPr>
              <w:t>5.POE单端口最大供电功率:≤30W。</w:t>
            </w:r>
          </w:p>
          <w:p w14:paraId="6F662518">
            <w:pPr>
              <w:rPr>
                <w:rFonts w:hint="eastAsia" w:ascii="宋体" w:hAnsi="宋体" w:eastAsia="宋体" w:cs="宋体"/>
                <w:sz w:val="21"/>
                <w:szCs w:val="21"/>
              </w:rPr>
            </w:pPr>
            <w:r>
              <w:rPr>
                <w:rFonts w:hint="eastAsia" w:ascii="宋体" w:hAnsi="宋体" w:eastAsia="宋体" w:cs="宋体"/>
                <w:sz w:val="21"/>
                <w:szCs w:val="21"/>
              </w:rPr>
              <w:t>6.整机POE最大供电功率:≤110W。</w:t>
            </w:r>
          </w:p>
          <w:p w14:paraId="650577AC">
            <w:pPr>
              <w:rPr>
                <w:rFonts w:hint="eastAsia" w:ascii="宋体" w:hAnsi="宋体" w:eastAsia="宋体" w:cs="宋体"/>
                <w:sz w:val="21"/>
                <w:szCs w:val="21"/>
              </w:rPr>
            </w:pPr>
            <w:r>
              <w:rPr>
                <w:rFonts w:hint="eastAsia" w:ascii="宋体" w:hAnsi="宋体" w:eastAsia="宋体" w:cs="宋体"/>
                <w:sz w:val="21"/>
                <w:szCs w:val="21"/>
              </w:rPr>
              <w:t>7.POE端口具备≥6KV防浪涌防护能力。</w:t>
            </w:r>
          </w:p>
          <w:p w14:paraId="100BC5C3">
            <w:pPr>
              <w:rPr>
                <w:rFonts w:hint="eastAsia" w:ascii="宋体" w:hAnsi="宋体" w:eastAsia="宋体" w:cs="宋体"/>
                <w:sz w:val="21"/>
                <w:szCs w:val="21"/>
              </w:rPr>
            </w:pPr>
            <w:r>
              <w:rPr>
                <w:rFonts w:hint="eastAsia" w:ascii="宋体" w:hAnsi="宋体" w:eastAsia="宋体" w:cs="宋体"/>
                <w:sz w:val="21"/>
                <w:szCs w:val="21"/>
              </w:rPr>
              <w:t>8.支持POE输出功率管理功能。</w:t>
            </w:r>
          </w:p>
          <w:p w14:paraId="1D8C7F59">
            <w:pPr>
              <w:rPr>
                <w:rFonts w:hint="eastAsia" w:ascii="宋体" w:hAnsi="宋体" w:eastAsia="宋体" w:cs="宋体"/>
                <w:sz w:val="21"/>
                <w:szCs w:val="21"/>
              </w:rPr>
            </w:pPr>
            <w:r>
              <w:rPr>
                <w:rFonts w:hint="eastAsia" w:ascii="宋体" w:hAnsi="宋体" w:eastAsia="宋体" w:cs="宋体"/>
                <w:sz w:val="21"/>
                <w:szCs w:val="21"/>
              </w:rPr>
              <w:t>9.采用千兆网络接入，线速无阻塞，支持存储转发交换方式。</w:t>
            </w:r>
          </w:p>
          <w:p w14:paraId="573D9D53">
            <w:pPr>
              <w:rPr>
                <w:rFonts w:hint="eastAsia" w:ascii="宋体" w:hAnsi="宋体" w:eastAsia="宋体" w:cs="宋体"/>
                <w:sz w:val="21"/>
                <w:szCs w:val="21"/>
              </w:rPr>
            </w:pPr>
            <w:r>
              <w:rPr>
                <w:rFonts w:hint="eastAsia" w:ascii="宋体" w:hAnsi="宋体" w:eastAsia="宋体" w:cs="宋体"/>
                <w:sz w:val="21"/>
                <w:szCs w:val="21"/>
              </w:rPr>
              <w:t>10.采用高强度金属外壳，无风扇设计，设备可靠性高。</w:t>
            </w:r>
          </w:p>
          <w:p w14:paraId="33828DFE">
            <w:pP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11.支持桌面、壁挂两种安装方式。</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772E20">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2</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9C4009">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台</w:t>
            </w:r>
          </w:p>
        </w:tc>
        <w:tc>
          <w:tcPr>
            <w:tcW w:w="1260" w:type="dxa"/>
            <w:vMerge w:val="continue"/>
            <w:tcBorders>
              <w:left w:val="single" w:color="auto" w:sz="4" w:space="0"/>
              <w:right w:val="single" w:color="auto" w:sz="4" w:space="0"/>
            </w:tcBorders>
            <w:noWrap w:val="0"/>
            <w:vAlign w:val="center"/>
          </w:tcPr>
          <w:p w14:paraId="3A379839">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302628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ACACB6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5</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C1506C">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400万网络半球摄像机</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57E17B">
            <w:p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w:t>
            </w:r>
            <w:r>
              <w:rPr>
                <w:rFonts w:ascii="宋体" w:hAnsi="宋体" w:cs="宋体"/>
                <w:szCs w:val="21"/>
              </w:rPr>
              <w:t>400万白光全彩海螺型网络摄像机</w:t>
            </w:r>
            <w:r>
              <w:rPr>
                <w:rFonts w:hint="eastAsia" w:ascii="宋体" w:hAnsi="宋体" w:cs="宋体"/>
                <w:szCs w:val="21"/>
              </w:rPr>
              <w:t>。</w:t>
            </w:r>
          </w:p>
          <w:p w14:paraId="28AD5F79">
            <w:pPr>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w:t>
            </w:r>
            <w:r>
              <w:rPr>
                <w:rFonts w:ascii="宋体" w:hAnsi="宋体" w:cs="宋体"/>
                <w:szCs w:val="21"/>
              </w:rPr>
              <w:t>最高分辨率可达2560×1440 @25 fps</w:t>
            </w:r>
            <w:r>
              <w:rPr>
                <w:rFonts w:hint="eastAsia" w:ascii="宋体" w:hAnsi="宋体" w:cs="宋体"/>
                <w:szCs w:val="21"/>
              </w:rPr>
              <w:t>。</w:t>
            </w:r>
          </w:p>
          <w:p w14:paraId="7225BEB4">
            <w:pPr>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w:t>
            </w:r>
            <w:r>
              <w:rPr>
                <w:rFonts w:ascii="宋体" w:hAnsi="宋体" w:cs="宋体"/>
                <w:szCs w:val="21"/>
              </w:rPr>
              <w:t>支持用户登录锁定机制，及密码复杂度提示</w:t>
            </w:r>
            <w:r>
              <w:rPr>
                <w:rFonts w:hint="eastAsia" w:ascii="宋体" w:hAnsi="宋体" w:cs="宋体"/>
                <w:szCs w:val="21"/>
              </w:rPr>
              <w:t>。</w:t>
            </w:r>
          </w:p>
          <w:p w14:paraId="46ACD4DB">
            <w:pPr>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w:t>
            </w:r>
            <w:r>
              <w:rPr>
                <w:rFonts w:ascii="宋体" w:hAnsi="宋体" w:cs="宋体"/>
                <w:szCs w:val="21"/>
              </w:rPr>
              <w:t>支持SmartIR，防止夜间红外过曝</w:t>
            </w:r>
            <w:r>
              <w:rPr>
                <w:rFonts w:hint="eastAsia" w:ascii="宋体" w:hAnsi="宋体" w:cs="宋体"/>
                <w:szCs w:val="21"/>
              </w:rPr>
              <w:t>。</w:t>
            </w:r>
          </w:p>
          <w:p w14:paraId="0DEF4CD3">
            <w:pPr>
              <w:rPr>
                <w:rFonts w:hint="eastAsia" w:ascii="宋体" w:hAnsi="宋体" w:cs="宋体"/>
                <w:szCs w:val="21"/>
              </w:rPr>
            </w:pPr>
            <w:r>
              <w:rPr>
                <w:rFonts w:hint="eastAsia" w:ascii="宋体" w:hAnsi="宋体" w:cs="宋体"/>
                <w:szCs w:val="21"/>
                <w:lang w:val="en-US" w:eastAsia="zh-CN"/>
              </w:rPr>
              <w:t>5</w:t>
            </w:r>
            <w:r>
              <w:rPr>
                <w:rFonts w:hint="eastAsia" w:ascii="宋体" w:hAnsi="宋体" w:cs="宋体"/>
                <w:szCs w:val="21"/>
              </w:rPr>
              <w:t>.</w:t>
            </w:r>
            <w:r>
              <w:rPr>
                <w:rFonts w:ascii="宋体" w:hAnsi="宋体" w:cs="宋体"/>
                <w:szCs w:val="21"/>
              </w:rPr>
              <w:t>支持背光补偿，强光抑制，3D数字降噪，数字宽动态，适应不同环境</w:t>
            </w:r>
            <w:r>
              <w:rPr>
                <w:rFonts w:hint="eastAsia" w:ascii="宋体" w:hAnsi="宋体" w:cs="宋体"/>
                <w:szCs w:val="21"/>
              </w:rPr>
              <w:t>。</w:t>
            </w:r>
          </w:p>
          <w:p w14:paraId="26F08579">
            <w:pPr>
              <w:rPr>
                <w:rFonts w:hint="eastAsia" w:ascii="宋体" w:hAnsi="宋体" w:cs="宋体"/>
                <w:szCs w:val="21"/>
              </w:rPr>
            </w:pPr>
            <w:r>
              <w:rPr>
                <w:rFonts w:hint="eastAsia" w:ascii="宋体" w:hAnsi="宋体" w:cs="宋体"/>
                <w:szCs w:val="21"/>
                <w:lang w:val="en-US" w:eastAsia="zh-CN"/>
              </w:rPr>
              <w:t>6</w:t>
            </w:r>
            <w:r>
              <w:rPr>
                <w:rFonts w:hint="eastAsia" w:ascii="宋体" w:hAnsi="宋体" w:cs="宋体"/>
                <w:szCs w:val="21"/>
              </w:rPr>
              <w:t>.</w:t>
            </w:r>
            <w:r>
              <w:rPr>
                <w:rFonts w:ascii="宋体" w:hAnsi="宋体" w:cs="宋体"/>
                <w:szCs w:val="21"/>
              </w:rPr>
              <w:t>支持ROI感兴趣区域增强编码</w:t>
            </w:r>
            <w:r>
              <w:rPr>
                <w:rFonts w:hint="eastAsia" w:ascii="宋体" w:hAnsi="宋体" w:cs="宋体"/>
                <w:szCs w:val="21"/>
              </w:rPr>
              <w:t>。</w:t>
            </w:r>
          </w:p>
          <w:p w14:paraId="589470FD">
            <w:pPr>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w:t>
            </w:r>
            <w:r>
              <w:rPr>
                <w:rFonts w:ascii="宋体" w:hAnsi="宋体" w:cs="宋体"/>
                <w:szCs w:val="21"/>
              </w:rPr>
              <w:t>支持开放型网络视频接口，ISAPI，SDK，GB28181协议，支持萤石平台接入</w:t>
            </w:r>
            <w:r>
              <w:rPr>
                <w:rFonts w:hint="eastAsia" w:ascii="宋体" w:hAnsi="宋体" w:cs="宋体"/>
                <w:szCs w:val="21"/>
              </w:rPr>
              <w:t>。</w:t>
            </w:r>
          </w:p>
          <w:p w14:paraId="33679FED">
            <w:pPr>
              <w:rPr>
                <w:rFonts w:hint="eastAsia" w:ascii="宋体" w:hAnsi="宋体" w:cs="宋体"/>
                <w:szCs w:val="21"/>
              </w:rPr>
            </w:pPr>
            <w:r>
              <w:rPr>
                <w:rFonts w:hint="eastAsia" w:ascii="宋体" w:hAnsi="宋体" w:cs="宋体"/>
                <w:szCs w:val="21"/>
                <w:lang w:val="en-US" w:eastAsia="zh-CN"/>
              </w:rPr>
              <w:t>8</w:t>
            </w:r>
            <w:r>
              <w:rPr>
                <w:rFonts w:hint="eastAsia" w:ascii="宋体" w:hAnsi="宋体" w:cs="宋体"/>
                <w:szCs w:val="21"/>
              </w:rPr>
              <w:t>.音频：</w:t>
            </w:r>
            <w:r>
              <w:rPr>
                <w:rFonts w:ascii="宋体" w:hAnsi="宋体" w:cs="宋体"/>
                <w:szCs w:val="21"/>
              </w:rPr>
              <w:t>1个内置麦克风</w:t>
            </w:r>
            <w:r>
              <w:rPr>
                <w:rFonts w:hint="eastAsia" w:ascii="宋体" w:hAnsi="宋体" w:cs="宋体"/>
                <w:szCs w:val="21"/>
              </w:rPr>
              <w:t>。</w:t>
            </w:r>
          </w:p>
          <w:p w14:paraId="632200E7">
            <w:pPr>
              <w:rPr>
                <w:rFonts w:hint="eastAsia" w:ascii="宋体" w:hAnsi="宋体" w:cs="宋体"/>
                <w:szCs w:val="21"/>
              </w:rPr>
            </w:pPr>
            <w:r>
              <w:rPr>
                <w:rFonts w:hint="eastAsia" w:ascii="宋体" w:hAnsi="宋体" w:cs="宋体"/>
                <w:szCs w:val="21"/>
                <w:lang w:val="en-US" w:eastAsia="zh-CN"/>
              </w:rPr>
              <w:t>9</w:t>
            </w:r>
            <w:r>
              <w:rPr>
                <w:rFonts w:hint="eastAsia" w:ascii="宋体" w:hAnsi="宋体" w:cs="宋体"/>
                <w:szCs w:val="21"/>
              </w:rPr>
              <w:t>.</w:t>
            </w:r>
            <w:r>
              <w:rPr>
                <w:rFonts w:ascii="宋体" w:hAnsi="宋体" w:cs="宋体"/>
                <w:szCs w:val="21"/>
              </w:rPr>
              <w:t>智能补光，支持白光/红外双补光，红外光最远可达30m，暖光最远可达20m</w:t>
            </w:r>
            <w:r>
              <w:rPr>
                <w:rFonts w:hint="eastAsia" w:ascii="宋体" w:hAnsi="宋体" w:cs="宋体"/>
                <w:szCs w:val="21"/>
              </w:rPr>
              <w:t>。</w:t>
            </w:r>
          </w:p>
          <w:p w14:paraId="4416AF77">
            <w:pPr>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0</w:t>
            </w:r>
            <w:r>
              <w:rPr>
                <w:rFonts w:hint="eastAsia" w:ascii="宋体" w:hAnsi="宋体" w:cs="宋体"/>
                <w:szCs w:val="21"/>
              </w:rPr>
              <w:t>.</w:t>
            </w:r>
            <w:r>
              <w:rPr>
                <w:rFonts w:ascii="宋体" w:hAnsi="宋体" w:cs="宋体"/>
                <w:szCs w:val="21"/>
              </w:rPr>
              <w:t>符合IP66防尘防水设计，可靠性高</w:t>
            </w:r>
            <w:r>
              <w:rPr>
                <w:rFonts w:hint="eastAsia" w:ascii="宋体" w:hAnsi="宋体" w:cs="宋体"/>
                <w:szCs w:val="21"/>
              </w:rPr>
              <w:t>。</w:t>
            </w:r>
          </w:p>
          <w:p w14:paraId="1F0A274E">
            <w:pPr>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1</w:t>
            </w:r>
            <w:r>
              <w:rPr>
                <w:rFonts w:hint="eastAsia" w:ascii="宋体" w:hAnsi="宋体" w:cs="宋体"/>
                <w:szCs w:val="21"/>
              </w:rPr>
              <w:t>.</w:t>
            </w:r>
            <w:r>
              <w:rPr>
                <w:rFonts w:ascii="宋体" w:hAnsi="宋体" w:cs="宋体"/>
                <w:szCs w:val="21"/>
              </w:rPr>
              <w:t>传感器类型：1/2.7" Progressive Scan CMOS</w:t>
            </w:r>
            <w:r>
              <w:rPr>
                <w:rFonts w:hint="eastAsia" w:ascii="宋体" w:hAnsi="宋体" w:cs="宋体"/>
                <w:szCs w:val="21"/>
              </w:rPr>
              <w:t>。</w:t>
            </w:r>
          </w:p>
          <w:p w14:paraId="2DB16EE6">
            <w:pPr>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2</w:t>
            </w:r>
            <w:r>
              <w:rPr>
                <w:rFonts w:hint="eastAsia" w:ascii="宋体" w:hAnsi="宋体" w:cs="宋体"/>
                <w:szCs w:val="21"/>
              </w:rPr>
              <w:t>.</w:t>
            </w:r>
            <w:r>
              <w:rPr>
                <w:rFonts w:ascii="宋体" w:hAnsi="宋体" w:cs="宋体"/>
                <w:szCs w:val="21"/>
              </w:rPr>
              <w:t>最低照度：彩色：0.005 Lux @（F1.2, AGC ON），0 Lux with IR</w:t>
            </w:r>
            <w:r>
              <w:rPr>
                <w:rFonts w:hint="eastAsia" w:ascii="宋体" w:hAnsi="宋体" w:cs="宋体"/>
                <w:szCs w:val="21"/>
                <w:lang w:eastAsia="zh-CN"/>
              </w:rPr>
              <w:t>。</w:t>
            </w:r>
          </w:p>
          <w:p w14:paraId="3C227510">
            <w:pPr>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3</w:t>
            </w:r>
            <w:r>
              <w:rPr>
                <w:rFonts w:hint="eastAsia" w:ascii="宋体" w:hAnsi="宋体" w:cs="宋体"/>
                <w:szCs w:val="21"/>
              </w:rPr>
              <w:t>.</w:t>
            </w:r>
            <w:r>
              <w:rPr>
                <w:rFonts w:ascii="宋体" w:hAnsi="宋体" w:cs="宋体"/>
                <w:szCs w:val="21"/>
              </w:rPr>
              <w:t>最大图像尺寸：2560 × 1440</w:t>
            </w:r>
            <w:r>
              <w:rPr>
                <w:rFonts w:hint="eastAsia" w:ascii="宋体" w:hAnsi="宋体" w:cs="宋体"/>
                <w:szCs w:val="21"/>
              </w:rPr>
              <w:t>。</w:t>
            </w:r>
          </w:p>
          <w:p w14:paraId="5F5CDB28">
            <w:pPr>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4</w:t>
            </w:r>
            <w:r>
              <w:rPr>
                <w:rFonts w:hint="eastAsia" w:ascii="宋体" w:hAnsi="宋体" w:cs="宋体"/>
                <w:szCs w:val="21"/>
              </w:rPr>
              <w:t>.</w:t>
            </w:r>
            <w:r>
              <w:rPr>
                <w:rFonts w:ascii="宋体" w:hAnsi="宋体" w:cs="宋体"/>
                <w:szCs w:val="21"/>
              </w:rPr>
              <w:t>宽动态：数字宽动态</w:t>
            </w:r>
            <w:r>
              <w:rPr>
                <w:rFonts w:hint="eastAsia" w:ascii="宋体" w:hAnsi="宋体" w:cs="宋体"/>
                <w:szCs w:val="21"/>
                <w:lang w:eastAsia="zh-CN"/>
              </w:rPr>
              <w:t>。</w:t>
            </w:r>
          </w:p>
          <w:p w14:paraId="0C1F1CDE">
            <w:pPr>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5</w:t>
            </w:r>
            <w:r>
              <w:rPr>
                <w:rFonts w:hint="eastAsia" w:ascii="宋体" w:hAnsi="宋体" w:cs="宋体"/>
                <w:szCs w:val="21"/>
              </w:rPr>
              <w:t>.</w:t>
            </w:r>
            <w:r>
              <w:rPr>
                <w:rFonts w:ascii="宋体" w:hAnsi="宋体" w:cs="宋体"/>
                <w:szCs w:val="21"/>
              </w:rPr>
              <w:t>视频压缩标准：主码流：H.265/H.264</w:t>
            </w:r>
            <w:r>
              <w:rPr>
                <w:rFonts w:hint="eastAsia" w:ascii="宋体" w:hAnsi="宋体" w:cs="宋体"/>
                <w:szCs w:val="21"/>
              </w:rPr>
              <w:t>，</w:t>
            </w:r>
          </w:p>
          <w:p w14:paraId="59ACF106">
            <w:pPr>
              <w:rPr>
                <w:rFonts w:hint="eastAsia" w:ascii="宋体" w:hAnsi="宋体" w:cs="宋体"/>
                <w:szCs w:val="21"/>
              </w:rPr>
            </w:pPr>
            <w:r>
              <w:rPr>
                <w:rFonts w:ascii="宋体" w:hAnsi="宋体" w:cs="宋体"/>
                <w:szCs w:val="21"/>
              </w:rPr>
              <w:t xml:space="preserve">子码流：H.265/H.264/MJPEG </w:t>
            </w:r>
          </w:p>
          <w:p w14:paraId="6559182C">
            <w:pPr>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6</w:t>
            </w:r>
            <w:r>
              <w:rPr>
                <w:rFonts w:hint="eastAsia" w:ascii="宋体" w:hAnsi="宋体" w:cs="宋体"/>
                <w:szCs w:val="21"/>
              </w:rPr>
              <w:t>.</w:t>
            </w:r>
            <w:r>
              <w:rPr>
                <w:rFonts w:ascii="宋体" w:hAnsi="宋体" w:cs="宋体"/>
                <w:szCs w:val="21"/>
              </w:rPr>
              <w:t>网络</w:t>
            </w:r>
            <w:r>
              <w:rPr>
                <w:rFonts w:hint="eastAsia" w:ascii="宋体" w:hAnsi="宋体" w:cs="宋体"/>
                <w:szCs w:val="21"/>
              </w:rPr>
              <w:t>接口</w:t>
            </w:r>
            <w:r>
              <w:rPr>
                <w:rFonts w:ascii="宋体" w:hAnsi="宋体" w:cs="宋体"/>
                <w:szCs w:val="21"/>
              </w:rPr>
              <w:t>：1个RJ45 10M/100M自适应以太网口</w:t>
            </w:r>
            <w:r>
              <w:rPr>
                <w:rFonts w:hint="eastAsia" w:ascii="宋体" w:hAnsi="宋体" w:cs="宋体"/>
                <w:szCs w:val="21"/>
              </w:rPr>
              <w:t>。</w:t>
            </w:r>
            <w:r>
              <w:rPr>
                <w:rFonts w:ascii="宋体" w:hAnsi="宋体" w:cs="宋体"/>
                <w:szCs w:val="21"/>
              </w:rPr>
              <w:t xml:space="preserve"> </w:t>
            </w:r>
          </w:p>
          <w:p w14:paraId="2BF38111">
            <w:pPr>
              <w:rPr>
                <w:rFonts w:hint="eastAsia" w:ascii="宋体" w:hAnsi="宋体" w:cs="宋体"/>
                <w:szCs w:val="21"/>
              </w:rPr>
            </w:pPr>
            <w:r>
              <w:rPr>
                <w:rFonts w:hint="eastAsia" w:ascii="宋体" w:hAnsi="宋体" w:cs="宋体"/>
                <w:szCs w:val="21"/>
                <w:lang w:val="en-US" w:eastAsia="zh-CN"/>
              </w:rPr>
              <w:t>17</w:t>
            </w:r>
            <w:r>
              <w:rPr>
                <w:rFonts w:hint="eastAsia" w:ascii="宋体" w:hAnsi="宋体" w:cs="宋体"/>
                <w:szCs w:val="21"/>
              </w:rPr>
              <w:t>.</w:t>
            </w:r>
            <w:r>
              <w:rPr>
                <w:rFonts w:ascii="宋体" w:hAnsi="宋体" w:cs="宋体"/>
                <w:szCs w:val="21"/>
              </w:rPr>
              <w:t>恢复出厂设置：支持客户端或浏览器恢复</w:t>
            </w:r>
            <w:r>
              <w:rPr>
                <w:rFonts w:hint="eastAsia" w:ascii="宋体" w:hAnsi="宋体" w:cs="宋体"/>
                <w:szCs w:val="21"/>
              </w:rPr>
              <w:t>。</w:t>
            </w:r>
          </w:p>
          <w:p w14:paraId="37020D98">
            <w:pPr>
              <w:rPr>
                <w:rFonts w:hint="eastAsia" w:ascii="宋体" w:hAnsi="宋体" w:cs="宋体"/>
                <w:szCs w:val="21"/>
              </w:rPr>
            </w:pPr>
            <w:r>
              <w:rPr>
                <w:rFonts w:hint="eastAsia" w:ascii="宋体" w:hAnsi="宋体" w:cs="宋体"/>
                <w:szCs w:val="21"/>
                <w:lang w:val="en-US" w:eastAsia="zh-CN"/>
              </w:rPr>
              <w:t>18</w:t>
            </w:r>
            <w:r>
              <w:rPr>
                <w:rFonts w:hint="eastAsia" w:ascii="宋体" w:hAnsi="宋体" w:cs="宋体"/>
                <w:szCs w:val="21"/>
              </w:rPr>
              <w:t>.</w:t>
            </w:r>
            <w:r>
              <w:rPr>
                <w:rFonts w:ascii="宋体" w:hAnsi="宋体" w:cs="宋体"/>
                <w:szCs w:val="21"/>
              </w:rPr>
              <w:t>供电方式：DC：12 V ± 25%，支持防反接保护</w:t>
            </w:r>
            <w:r>
              <w:rPr>
                <w:rFonts w:hint="eastAsia" w:ascii="宋体" w:hAnsi="宋体" w:cs="宋体"/>
                <w:szCs w:val="21"/>
              </w:rPr>
              <w:t>；</w:t>
            </w:r>
            <w:r>
              <w:rPr>
                <w:rFonts w:ascii="宋体" w:hAnsi="宋体" w:cs="宋体"/>
                <w:szCs w:val="21"/>
              </w:rPr>
              <w:t>P</w:t>
            </w:r>
            <w:r>
              <w:rPr>
                <w:rFonts w:hint="eastAsia" w:ascii="宋体" w:hAnsi="宋体" w:cs="宋体"/>
                <w:szCs w:val="21"/>
              </w:rPr>
              <w:t>O</w:t>
            </w:r>
            <w:r>
              <w:rPr>
                <w:rFonts w:ascii="宋体" w:hAnsi="宋体" w:cs="宋体"/>
                <w:szCs w:val="21"/>
              </w:rPr>
              <w:t>E：IEEE 802.3af，CLASS 3</w:t>
            </w:r>
            <w:r>
              <w:rPr>
                <w:rFonts w:hint="eastAsia" w:ascii="宋体" w:hAnsi="宋体" w:cs="宋体"/>
                <w:szCs w:val="21"/>
              </w:rPr>
              <w:t>。</w:t>
            </w:r>
          </w:p>
          <w:p w14:paraId="706AE0DE">
            <w:pPr>
              <w:rPr>
                <w:rFonts w:hint="eastAsia" w:ascii="宋体" w:hAnsi="宋体" w:cs="宋体"/>
                <w:szCs w:val="21"/>
              </w:rPr>
            </w:pPr>
            <w:r>
              <w:rPr>
                <w:rFonts w:hint="eastAsia" w:ascii="宋体" w:hAnsi="宋体" w:cs="宋体"/>
                <w:szCs w:val="21"/>
                <w:lang w:val="en-US" w:eastAsia="zh-CN"/>
              </w:rPr>
              <w:t>19</w:t>
            </w:r>
            <w:r>
              <w:rPr>
                <w:rFonts w:hint="eastAsia" w:ascii="宋体" w:hAnsi="宋体" w:cs="宋体"/>
                <w:szCs w:val="21"/>
              </w:rPr>
              <w:t>.</w:t>
            </w:r>
            <w:r>
              <w:rPr>
                <w:rFonts w:ascii="宋体" w:hAnsi="宋体" w:cs="宋体"/>
                <w:szCs w:val="21"/>
              </w:rPr>
              <w:t>电流及功耗：DC：12 V，0.42 A，最大功耗：5 W</w:t>
            </w:r>
            <w:r>
              <w:rPr>
                <w:rFonts w:hint="eastAsia" w:ascii="宋体" w:hAnsi="宋体" w:cs="宋体"/>
                <w:szCs w:val="21"/>
              </w:rPr>
              <w:t>；</w:t>
            </w:r>
            <w:r>
              <w:rPr>
                <w:rFonts w:ascii="宋体" w:hAnsi="宋体" w:cs="宋体"/>
                <w:szCs w:val="21"/>
              </w:rPr>
              <w:t>P</w:t>
            </w:r>
            <w:r>
              <w:rPr>
                <w:rFonts w:hint="eastAsia" w:ascii="宋体" w:hAnsi="宋体" w:cs="宋体"/>
                <w:szCs w:val="21"/>
              </w:rPr>
              <w:t>O</w:t>
            </w:r>
            <w:r>
              <w:rPr>
                <w:rFonts w:ascii="宋体" w:hAnsi="宋体" w:cs="宋体"/>
                <w:szCs w:val="21"/>
              </w:rPr>
              <w:t>E：IEEE 802.3af，36V</w:t>
            </w:r>
            <w:r>
              <w:rPr>
                <w:rFonts w:hint="eastAsia" w:ascii="宋体" w:hAnsi="宋体" w:cs="宋体"/>
                <w:szCs w:val="21"/>
                <w:lang w:eastAsia="zh-CN"/>
              </w:rPr>
              <w:t>～</w:t>
            </w:r>
            <w:r>
              <w:rPr>
                <w:rFonts w:ascii="宋体" w:hAnsi="宋体" w:cs="宋体"/>
                <w:szCs w:val="21"/>
              </w:rPr>
              <w:t>57V,0.12 A~0.18A</w:t>
            </w:r>
            <w:r>
              <w:rPr>
                <w:rFonts w:hint="eastAsia" w:ascii="宋体" w:hAnsi="宋体" w:cs="宋体"/>
                <w:szCs w:val="21"/>
              </w:rPr>
              <w:t>，</w:t>
            </w:r>
            <w:r>
              <w:rPr>
                <w:rFonts w:ascii="宋体" w:hAnsi="宋体" w:cs="宋体"/>
                <w:szCs w:val="21"/>
              </w:rPr>
              <w:t>最大功耗：6.5 W</w:t>
            </w:r>
            <w:r>
              <w:rPr>
                <w:rFonts w:hint="eastAsia" w:ascii="宋体" w:hAnsi="宋体" w:cs="宋体"/>
                <w:szCs w:val="21"/>
              </w:rPr>
              <w:t>。</w:t>
            </w:r>
          </w:p>
          <w:p w14:paraId="4683435F">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w:t>
            </w:r>
            <w:r>
              <w:rPr>
                <w:rFonts w:ascii="宋体" w:hAnsi="宋体" w:cs="宋体"/>
                <w:szCs w:val="21"/>
              </w:rPr>
              <w:t>电源接口类型：</w:t>
            </w:r>
            <w:r>
              <w:rPr>
                <w:rFonts w:hint="eastAsia" w:ascii="宋体" w:hAnsi="宋体" w:eastAsia="宋体" w:cs="宋体"/>
                <w:color w:val="0F1115"/>
                <w:sz w:val="24"/>
                <w:shd w:val="clear" w:color="auto" w:fill="FFFFFF"/>
              </w:rPr>
              <w:t>ø</w:t>
            </w:r>
            <w:r>
              <w:rPr>
                <w:rFonts w:ascii="宋体" w:hAnsi="宋体" w:cs="宋体"/>
                <w:szCs w:val="21"/>
              </w:rPr>
              <w:t>5.5 mm圆口</w:t>
            </w:r>
            <w:r>
              <w:rPr>
                <w:rFonts w:hint="eastAsia" w:ascii="宋体" w:hAnsi="宋体" w:cs="宋体"/>
                <w:szCs w:val="21"/>
              </w:rPr>
              <w:t>。</w:t>
            </w:r>
          </w:p>
          <w:p w14:paraId="4E375601">
            <w:pPr>
              <w:rPr>
                <w:rFonts w:hint="eastAsia" w:ascii="宋体" w:hAnsi="宋体" w:eastAsia="宋体" w:cs="宋体"/>
                <w:kern w:val="2"/>
                <w:sz w:val="21"/>
                <w:szCs w:val="21"/>
                <w:lang w:val="en-US" w:eastAsia="zh-CN" w:bidi="ar-SA"/>
              </w:rPr>
            </w:pPr>
            <w:r>
              <w:rPr>
                <w:rFonts w:hint="eastAsia" w:ascii="宋体" w:hAnsi="宋体" w:eastAsia="宋体" w:cs="宋体"/>
                <w:sz w:val="21"/>
                <w:szCs w:val="21"/>
              </w:rPr>
              <w:t xml:space="preserve"> </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155C8">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10</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F0BD87">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台</w:t>
            </w:r>
          </w:p>
        </w:tc>
        <w:tc>
          <w:tcPr>
            <w:tcW w:w="1260" w:type="dxa"/>
            <w:vMerge w:val="continue"/>
            <w:tcBorders>
              <w:left w:val="single" w:color="auto" w:sz="4" w:space="0"/>
              <w:right w:val="single" w:color="auto" w:sz="4" w:space="0"/>
            </w:tcBorders>
            <w:noWrap w:val="0"/>
            <w:vAlign w:val="center"/>
          </w:tcPr>
          <w:p w14:paraId="4B4591B6">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492D4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92531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6</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0601C8">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监控硬盘</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7752D4">
            <w:pPr>
              <w:rPr>
                <w:rFonts w:hint="eastAsia" w:ascii="宋体" w:hAnsi="宋体" w:eastAsia="宋体" w:cs="宋体"/>
                <w:sz w:val="21"/>
                <w:szCs w:val="21"/>
              </w:rPr>
            </w:pPr>
            <w:r>
              <w:rPr>
                <w:rFonts w:hint="eastAsia" w:ascii="宋体" w:hAnsi="宋体" w:eastAsia="宋体" w:cs="宋体"/>
                <w:sz w:val="21"/>
                <w:szCs w:val="21"/>
              </w:rPr>
              <w:t>1.用途：安防监控录像机专用</w:t>
            </w:r>
          </w:p>
          <w:p w14:paraId="32867940">
            <w:pPr>
              <w:rPr>
                <w:rFonts w:hint="eastAsia" w:ascii="宋体" w:hAnsi="宋体" w:eastAsia="宋体" w:cs="宋体"/>
                <w:sz w:val="21"/>
                <w:szCs w:val="21"/>
              </w:rPr>
            </w:pPr>
            <w:r>
              <w:rPr>
                <w:rFonts w:hint="eastAsia" w:ascii="宋体" w:hAnsi="宋体" w:eastAsia="宋体" w:cs="宋体"/>
                <w:sz w:val="21"/>
                <w:szCs w:val="21"/>
              </w:rPr>
              <w:t xml:space="preserve">2.容量：≥8TB </w:t>
            </w:r>
          </w:p>
          <w:p w14:paraId="25720086">
            <w:pPr>
              <w:rPr>
                <w:rFonts w:hint="eastAsia" w:ascii="宋体" w:hAnsi="宋体" w:eastAsia="宋体" w:cs="宋体"/>
                <w:sz w:val="21"/>
                <w:szCs w:val="21"/>
              </w:rPr>
            </w:pPr>
            <w:r>
              <w:rPr>
                <w:rFonts w:hint="eastAsia" w:ascii="宋体" w:hAnsi="宋体" w:eastAsia="宋体" w:cs="宋体"/>
                <w:sz w:val="21"/>
                <w:szCs w:val="21"/>
              </w:rPr>
              <w:t xml:space="preserve">3.缓存：≥256MB </w:t>
            </w:r>
          </w:p>
          <w:p w14:paraId="34F7B504">
            <w:pPr>
              <w:rPr>
                <w:rFonts w:hint="eastAsia" w:ascii="宋体" w:hAnsi="宋体" w:eastAsia="宋体" w:cs="宋体"/>
                <w:sz w:val="21"/>
                <w:szCs w:val="21"/>
              </w:rPr>
            </w:pPr>
            <w:r>
              <w:rPr>
                <w:rFonts w:hint="eastAsia" w:ascii="宋体" w:hAnsi="宋体" w:eastAsia="宋体" w:cs="宋体"/>
                <w:sz w:val="21"/>
                <w:szCs w:val="21"/>
              </w:rPr>
              <w:t>4.接口：≥SATA 6Gb/s</w:t>
            </w:r>
          </w:p>
          <w:p w14:paraId="5F1DD099">
            <w:pPr>
              <w:rPr>
                <w:rFonts w:hint="eastAsia" w:ascii="宋体" w:hAnsi="宋体" w:eastAsia="宋体" w:cs="宋体"/>
                <w:kern w:val="2"/>
                <w:sz w:val="21"/>
                <w:szCs w:val="21"/>
                <w:lang w:val="en-US" w:eastAsia="zh-CN" w:bidi="ar-SA"/>
              </w:rPr>
            </w:pPr>
            <w:r>
              <w:rPr>
                <w:rFonts w:hint="eastAsia" w:ascii="宋体" w:hAnsi="宋体" w:eastAsia="宋体" w:cs="宋体"/>
                <w:sz w:val="21"/>
                <w:szCs w:val="21"/>
              </w:rPr>
              <w:t>5.尺寸：3.5</w:t>
            </w:r>
            <w:r>
              <w:rPr>
                <w:rFonts w:hint="eastAsia" w:ascii="宋体" w:hAnsi="宋体" w:eastAsia="宋体" w:cs="宋体"/>
                <w:sz w:val="21"/>
                <w:szCs w:val="21"/>
                <w:lang w:val="en-US" w:eastAsia="zh-CN"/>
              </w:rPr>
              <w:t>英寸</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7D5B3E">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5</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636C4E">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个</w:t>
            </w:r>
          </w:p>
        </w:tc>
        <w:tc>
          <w:tcPr>
            <w:tcW w:w="1260" w:type="dxa"/>
            <w:vMerge w:val="continue"/>
            <w:tcBorders>
              <w:left w:val="single" w:color="auto" w:sz="4" w:space="0"/>
              <w:right w:val="single" w:color="auto" w:sz="4" w:space="0"/>
            </w:tcBorders>
            <w:noWrap w:val="0"/>
            <w:vAlign w:val="center"/>
          </w:tcPr>
          <w:p w14:paraId="17058FEC">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0E8DE1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5B25F9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szCs w:val="21"/>
                <w:lang w:val="en-US" w:eastAsia="zh-CN"/>
              </w:rPr>
            </w:pPr>
            <w:r>
              <w:rPr>
                <w:rFonts w:hint="eastAsia" w:ascii="宋体" w:hAnsi="宋体"/>
                <w:szCs w:val="21"/>
                <w:lang w:val="en-US" w:eastAsia="zh-CN"/>
              </w:rPr>
              <w:t>7</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EE33D1">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安装及辅材</w:t>
            </w:r>
          </w:p>
        </w:tc>
        <w:tc>
          <w:tcPr>
            <w:tcW w:w="5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8D01C6">
            <w:pPr>
              <w:rPr>
                <w:rFonts w:hint="eastAsia" w:ascii="宋体" w:hAnsi="宋体" w:eastAsia="宋体" w:cs="宋体"/>
                <w:sz w:val="21"/>
                <w:szCs w:val="21"/>
              </w:rPr>
            </w:pPr>
            <w:r>
              <w:rPr>
                <w:rFonts w:hint="eastAsia" w:ascii="宋体" w:hAnsi="宋体" w:eastAsia="宋体" w:cs="宋体"/>
                <w:sz w:val="21"/>
                <w:szCs w:val="21"/>
              </w:rPr>
              <w:t>1.提供本项目监控设备所有施工、安装、调试、布线、开孔、固定、接线、系统联调、现场清理等服务。</w:t>
            </w:r>
          </w:p>
          <w:p w14:paraId="1DD8A1E6">
            <w:pPr>
              <w:rPr>
                <w:rFonts w:hint="eastAsia" w:ascii="宋体" w:hAnsi="宋体" w:eastAsia="宋体" w:cs="宋体"/>
                <w:kern w:val="2"/>
                <w:sz w:val="21"/>
                <w:szCs w:val="21"/>
                <w:lang w:val="en-US" w:eastAsia="zh-CN" w:bidi="ar-SA"/>
              </w:rPr>
            </w:pPr>
            <w:r>
              <w:rPr>
                <w:rFonts w:hint="eastAsia" w:ascii="宋体" w:hAnsi="宋体" w:eastAsia="宋体" w:cs="宋体"/>
                <w:sz w:val="21"/>
                <w:szCs w:val="21"/>
              </w:rPr>
              <w:t>2.提供配套辅材：含管材固定件、扎带、螺丝、防水接头、标识标签、超五类双绞线、电源线、PVC冷</w:t>
            </w:r>
            <w:r>
              <w:rPr>
                <w:rFonts w:hint="eastAsia" w:ascii="宋体" w:hAnsi="宋体" w:eastAsia="宋体" w:cs="宋体"/>
                <w:sz w:val="21"/>
                <w:szCs w:val="21"/>
                <w:lang w:eastAsia="zh-CN"/>
              </w:rPr>
              <w:t>弯管</w:t>
            </w:r>
            <w:r>
              <w:rPr>
                <w:rFonts w:hint="eastAsia" w:ascii="宋体" w:hAnsi="宋体" w:eastAsia="宋体" w:cs="宋体"/>
                <w:sz w:val="21"/>
                <w:szCs w:val="21"/>
              </w:rPr>
              <w:t>、水晶头、管卡</w:t>
            </w:r>
            <w:r>
              <w:rPr>
                <w:rFonts w:hint="eastAsia" w:ascii="宋体" w:hAnsi="宋体" w:eastAsia="宋体" w:cs="宋体"/>
                <w:sz w:val="21"/>
                <w:szCs w:val="21"/>
                <w:lang w:eastAsia="zh-CN"/>
              </w:rPr>
              <w:t>、</w:t>
            </w:r>
            <w:r>
              <w:rPr>
                <w:rFonts w:hint="eastAsia" w:ascii="宋体" w:hAnsi="宋体" w:eastAsia="宋体" w:cs="宋体"/>
                <w:sz w:val="21"/>
                <w:szCs w:val="21"/>
              </w:rPr>
              <w:t>自攻钉、胶水、胶布等，要求所提供辅材须符合国家规范，满足采购人现场施工、系统稳定运行及验收要求。</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7138AC">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p>
        </w:tc>
        <w:tc>
          <w:tcPr>
            <w:tcW w:w="8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E92254">
            <w:pPr>
              <w:spacing w:line="3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项</w:t>
            </w:r>
          </w:p>
        </w:tc>
        <w:tc>
          <w:tcPr>
            <w:tcW w:w="1260" w:type="dxa"/>
            <w:vMerge w:val="continue"/>
            <w:tcBorders>
              <w:left w:val="single" w:color="auto" w:sz="4" w:space="0"/>
              <w:bottom w:val="single" w:color="auto" w:sz="4" w:space="0"/>
              <w:right w:val="single" w:color="auto" w:sz="4" w:space="0"/>
            </w:tcBorders>
            <w:noWrap w:val="0"/>
            <w:vAlign w:val="center"/>
          </w:tcPr>
          <w:p w14:paraId="5BD0C649">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eastAsia"/>
                <w:lang w:val="en-US" w:eastAsia="zh-CN"/>
              </w:rPr>
            </w:pP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7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870" w:type="dxa"/>
            <w:gridSpan w:val="5"/>
            <w:tcBorders>
              <w:top w:val="single" w:color="auto" w:sz="4" w:space="0"/>
              <w:left w:val="single" w:color="auto" w:sz="4" w:space="0"/>
              <w:bottom w:val="single" w:color="auto" w:sz="4" w:space="0"/>
              <w:right w:val="single" w:color="auto" w:sz="4" w:space="0"/>
            </w:tcBorders>
            <w:noWrap w:val="0"/>
            <w:vAlign w:val="center"/>
          </w:tcPr>
          <w:p w14:paraId="3741449E">
            <w:pPr>
              <w:spacing w:line="360" w:lineRule="exact"/>
              <w:jc w:val="left"/>
              <w:rPr>
                <w:rFonts w:hint="eastAsia" w:ascii="宋体" w:hAnsi="宋体" w:eastAsia="宋体" w:cs="宋体"/>
                <w:color w:val="auto"/>
                <w:szCs w:val="21"/>
              </w:rPr>
            </w:pPr>
            <w:r>
              <w:rPr>
                <w:rFonts w:hint="eastAsia" w:ascii="宋体" w:hAnsi="宋体" w:eastAsia="宋体" w:cs="宋体"/>
                <w:b/>
                <w:bCs/>
                <w:color w:val="auto"/>
                <w:szCs w:val="21"/>
              </w:rPr>
              <w:t>一、合同签订期</w:t>
            </w:r>
            <w:r>
              <w:rPr>
                <w:rFonts w:hint="eastAsia" w:ascii="宋体" w:hAnsi="宋体" w:eastAsia="宋体" w:cs="宋体"/>
                <w:color w:val="auto"/>
                <w:szCs w:val="21"/>
              </w:rPr>
              <w:t>：自采购结果公告结束之日起</w:t>
            </w:r>
            <w:r>
              <w:rPr>
                <w:rFonts w:hint="eastAsia" w:ascii="宋体" w:hAnsi="宋体" w:eastAsia="宋体" w:cs="宋体"/>
                <w:color w:val="auto"/>
                <w:szCs w:val="21"/>
                <w:u w:val="single"/>
              </w:rPr>
              <w:t xml:space="preserve"> 10 个</w:t>
            </w:r>
            <w:r>
              <w:rPr>
                <w:rFonts w:hint="eastAsia" w:ascii="宋体" w:hAnsi="宋体" w:eastAsia="宋体" w:cs="宋体"/>
                <w:color w:val="auto"/>
                <w:szCs w:val="21"/>
              </w:rPr>
              <w:t>工作日内。</w:t>
            </w:r>
          </w:p>
          <w:p w14:paraId="00C3D253">
            <w:pPr>
              <w:spacing w:line="360" w:lineRule="exact"/>
              <w:rPr>
                <w:rFonts w:hint="eastAsia" w:ascii="宋体" w:hAnsi="宋体" w:eastAsia="宋体" w:cs="宋体"/>
                <w:color w:val="auto"/>
                <w:szCs w:val="21"/>
              </w:rPr>
            </w:pPr>
            <w:r>
              <w:rPr>
                <w:rFonts w:hint="eastAsia" w:ascii="宋体" w:hAnsi="宋体" w:eastAsia="宋体" w:cs="宋体"/>
                <w:b/>
                <w:bCs/>
                <w:color w:val="auto"/>
                <w:szCs w:val="21"/>
              </w:rPr>
              <w:t>二、交货期：</w:t>
            </w:r>
            <w:r>
              <w:rPr>
                <w:rFonts w:hint="eastAsia" w:ascii="宋体" w:hAnsi="宋体" w:eastAsia="宋体" w:cs="宋体"/>
                <w:color w:val="auto"/>
                <w:szCs w:val="21"/>
              </w:rPr>
              <w:t>自合同签订之日起</w:t>
            </w:r>
            <w:r>
              <w:rPr>
                <w:rFonts w:hint="eastAsia" w:ascii="宋体" w:hAnsi="宋体" w:eastAsia="宋体" w:cs="宋体"/>
                <w:color w:val="auto"/>
                <w:szCs w:val="21"/>
                <w:u w:val="single"/>
              </w:rPr>
              <w:t>30天内</w:t>
            </w:r>
            <w:r>
              <w:rPr>
                <w:rFonts w:hint="eastAsia" w:ascii="宋体" w:hAnsi="宋体" w:eastAsia="宋体" w:cs="宋体"/>
                <w:color w:val="auto"/>
                <w:szCs w:val="21"/>
              </w:rPr>
              <w:t>完成交货并安装调试完毕。</w:t>
            </w:r>
          </w:p>
          <w:p w14:paraId="56388E4A">
            <w:pPr>
              <w:spacing w:line="360" w:lineRule="exact"/>
              <w:rPr>
                <w:rFonts w:hint="eastAsia" w:ascii="宋体" w:hAnsi="宋体" w:eastAsia="宋体" w:cs="宋体"/>
                <w:color w:val="auto"/>
                <w:szCs w:val="21"/>
              </w:rPr>
            </w:pPr>
            <w:r>
              <w:rPr>
                <w:rFonts w:hint="eastAsia" w:ascii="宋体" w:hAnsi="宋体" w:eastAsia="宋体" w:cs="宋体"/>
                <w:b/>
                <w:bCs/>
                <w:color w:val="auto"/>
                <w:szCs w:val="21"/>
              </w:rPr>
              <w:t>三、交货地点：</w:t>
            </w:r>
            <w:r>
              <w:rPr>
                <w:rFonts w:hint="eastAsia" w:ascii="宋体" w:hAnsi="宋体" w:eastAsia="宋体" w:cs="宋体"/>
                <w:color w:val="auto"/>
                <w:szCs w:val="21"/>
              </w:rPr>
              <w:t>由南宁中心血站指定地点（</w:t>
            </w:r>
            <w:r>
              <w:rPr>
                <w:rFonts w:hint="eastAsia" w:ascii="宋体" w:hAnsi="宋体" w:eastAsia="宋体" w:cs="宋体"/>
                <w:color w:val="auto"/>
                <w:szCs w:val="21"/>
                <w:lang w:val="en-US" w:eastAsia="zh-CN"/>
              </w:rPr>
              <w:t>监控</w:t>
            </w:r>
            <w:r>
              <w:rPr>
                <w:rFonts w:hint="eastAsia" w:ascii="宋体" w:hAnsi="宋体" w:eastAsia="宋体" w:cs="宋体"/>
                <w:color w:val="auto"/>
                <w:szCs w:val="21"/>
              </w:rPr>
              <w:t xml:space="preserve">设备计划安装于朝阳捐血屋及站内捐血屋，最终由采购人确定）。   </w:t>
            </w:r>
          </w:p>
          <w:p w14:paraId="445C4168">
            <w:pPr>
              <w:spacing w:line="360" w:lineRule="exact"/>
              <w:rPr>
                <w:rFonts w:hint="eastAsia" w:ascii="宋体" w:hAnsi="宋体" w:eastAsia="宋体" w:cs="宋体"/>
                <w:color w:val="auto"/>
                <w:szCs w:val="21"/>
              </w:rPr>
            </w:pPr>
            <w:r>
              <w:rPr>
                <w:rFonts w:hint="eastAsia" w:ascii="宋体" w:hAnsi="宋体" w:eastAsia="宋体" w:cs="宋体"/>
                <w:b/>
                <w:bCs/>
                <w:color w:val="auto"/>
                <w:szCs w:val="21"/>
              </w:rPr>
              <w:t>四、交货方式：</w:t>
            </w:r>
            <w:r>
              <w:rPr>
                <w:rFonts w:hint="eastAsia" w:ascii="宋体" w:hAnsi="宋体" w:eastAsia="宋体" w:cs="宋体"/>
                <w:color w:val="auto"/>
                <w:szCs w:val="21"/>
              </w:rPr>
              <w:t>现场交货。</w:t>
            </w:r>
            <w:r>
              <w:rPr>
                <w:rFonts w:hint="eastAsia" w:ascii="宋体" w:hAnsi="宋体" w:eastAsia="宋体" w:cs="宋体"/>
                <w:b w:val="0"/>
                <w:bCs w:val="0"/>
                <w:i w:val="0"/>
                <w:iCs w:val="0"/>
                <w:caps w:val="0"/>
                <w:color w:val="auto"/>
                <w:spacing w:val="0"/>
                <w:sz w:val="21"/>
                <w:szCs w:val="21"/>
                <w:shd w:val="clear" w:fill="FFFFFF"/>
              </w:rPr>
              <w:t>成交供应商负责将货物运送至采购人指定地点，并负责卸货、搬运、就位。货物在验收合格前发生毁损、灭失的风险由成交供应商承担。货物到达指定地点后，双方按本合同第七条进行开箱清点和验收。</w:t>
            </w:r>
          </w:p>
          <w:p w14:paraId="5C051A20">
            <w:pPr>
              <w:spacing w:line="360" w:lineRule="exact"/>
              <w:rPr>
                <w:rFonts w:hint="eastAsia" w:ascii="宋体" w:hAnsi="宋体" w:eastAsia="宋体" w:cs="宋体"/>
                <w:b/>
                <w:bCs/>
                <w:color w:val="auto"/>
                <w:szCs w:val="21"/>
              </w:rPr>
            </w:pPr>
            <w:r>
              <w:rPr>
                <w:rFonts w:hint="eastAsia" w:ascii="宋体" w:hAnsi="宋体" w:eastAsia="宋体" w:cs="宋体"/>
                <w:b/>
                <w:bCs/>
                <w:color w:val="auto"/>
                <w:szCs w:val="21"/>
              </w:rPr>
              <w:t>五、售后服务及要求：</w:t>
            </w:r>
          </w:p>
          <w:p w14:paraId="66C89461">
            <w:pPr>
              <w:pStyle w:val="8"/>
              <w:numPr>
                <w:ilvl w:val="-1"/>
                <w:numId w:val="0"/>
              </w:numPr>
              <w:spacing w:line="360" w:lineRule="exact"/>
              <w:rPr>
                <w:rFonts w:hint="eastAsia" w:hAnsi="宋体" w:eastAsia="宋体" w:cs="宋体"/>
                <w:color w:val="auto"/>
                <w:szCs w:val="21"/>
              </w:rPr>
            </w:pPr>
            <w:r>
              <w:rPr>
                <w:rFonts w:hint="eastAsia" w:hAnsi="宋体" w:eastAsia="宋体" w:cs="宋体"/>
                <w:color w:val="auto"/>
                <w:szCs w:val="21"/>
                <w:lang w:val="en-US" w:eastAsia="zh-CN"/>
              </w:rPr>
              <w:t>1.</w:t>
            </w:r>
            <w:r>
              <w:rPr>
                <w:rFonts w:hint="eastAsia" w:hAnsi="宋体" w:eastAsia="宋体" w:cs="宋体"/>
                <w:color w:val="auto"/>
                <w:szCs w:val="21"/>
              </w:rPr>
              <w:t>按国家有关产品“三包”规定执行“三包”，质量保证期1年，交货验收合格之日起计。</w:t>
            </w:r>
          </w:p>
          <w:p w14:paraId="1B8E9D50">
            <w:pPr>
              <w:pStyle w:val="8"/>
              <w:numPr>
                <w:ilvl w:val="0"/>
                <w:numId w:val="0"/>
              </w:numPr>
              <w:spacing w:line="360" w:lineRule="exact"/>
              <w:rPr>
                <w:rFonts w:hint="eastAsia" w:hAnsi="宋体" w:eastAsia="宋体" w:cs="宋体"/>
                <w:color w:val="auto"/>
                <w:szCs w:val="21"/>
              </w:rPr>
            </w:pPr>
            <w:r>
              <w:rPr>
                <w:rFonts w:hint="eastAsia" w:hAnsi="宋体" w:eastAsia="宋体" w:cs="宋体"/>
                <w:color w:val="auto"/>
                <w:kern w:val="2"/>
                <w:sz w:val="21"/>
                <w:szCs w:val="21"/>
                <w:lang w:val="en-US" w:eastAsia="zh-CN" w:bidi="ar-SA"/>
              </w:rPr>
              <w:t>2.</w:t>
            </w:r>
            <w:r>
              <w:rPr>
                <w:rFonts w:hint="eastAsia" w:hAnsi="宋体" w:eastAsia="宋体" w:cs="宋体"/>
                <w:color w:val="auto"/>
                <w:szCs w:val="21"/>
              </w:rPr>
              <w:t>在质量保证期内应提供保修服务，保修服务具体如下:产品出现非人为原因故障，成交供应商负责免费维修；属于采购人责任事故造成的产品故障，成交供应商负责维修，费用由采购人承担。</w:t>
            </w:r>
          </w:p>
          <w:p w14:paraId="5551078F">
            <w:pPr>
              <w:pStyle w:val="8"/>
              <w:numPr>
                <w:ilvl w:val="0"/>
                <w:numId w:val="0"/>
              </w:numPr>
              <w:spacing w:line="360" w:lineRule="exact"/>
              <w:rPr>
                <w:rFonts w:hint="eastAsia" w:hAnsi="宋体" w:eastAsia="宋体" w:cs="宋体"/>
                <w:szCs w:val="21"/>
              </w:rPr>
            </w:pPr>
            <w:r>
              <w:rPr>
                <w:rFonts w:hint="eastAsia" w:hAnsi="宋体" w:eastAsia="宋体" w:cs="宋体"/>
                <w:color w:val="auto"/>
                <w:kern w:val="2"/>
                <w:sz w:val="21"/>
                <w:szCs w:val="21"/>
                <w:lang w:val="en-US" w:eastAsia="zh-CN" w:bidi="ar-SA"/>
              </w:rPr>
              <w:t>3.</w:t>
            </w:r>
            <w:r>
              <w:rPr>
                <w:rFonts w:hint="eastAsia" w:hAnsi="宋体" w:eastAsia="宋体" w:cs="宋体"/>
                <w:color w:val="auto"/>
                <w:szCs w:val="21"/>
              </w:rPr>
              <w:t>响应时间：免费送货到指定位置并安装，提供24小时服务电话。接到采购人维修电话或传真，如出现故障，12小时内响应并给出解决方案。</w:t>
            </w:r>
            <w:r>
              <w:rPr>
                <w:rFonts w:hint="eastAsia" w:ascii="宋体" w:hAnsi="宋体" w:eastAsia="宋体" w:cs="宋体"/>
                <w:b w:val="0"/>
                <w:bCs w:val="0"/>
                <w:i w:val="0"/>
                <w:iCs w:val="0"/>
                <w:caps w:val="0"/>
                <w:color w:val="auto"/>
                <w:spacing w:val="0"/>
                <w:sz w:val="21"/>
                <w:szCs w:val="21"/>
                <w:shd w:val="clear" w:fill="FFFFFF"/>
              </w:rPr>
              <w:t>一般故障应在24小时内修复；重大故障应在4</w:t>
            </w:r>
            <w:r>
              <w:rPr>
                <w:rFonts w:hint="eastAsia" w:ascii="宋体" w:hAnsi="宋体" w:eastAsia="宋体" w:cs="宋体"/>
                <w:b w:val="0"/>
                <w:bCs w:val="0"/>
                <w:i w:val="0"/>
                <w:iCs w:val="0"/>
                <w:caps w:val="0"/>
                <w:color w:val="0F1115"/>
                <w:spacing w:val="0"/>
                <w:sz w:val="21"/>
                <w:szCs w:val="21"/>
                <w:shd w:val="clear" w:fill="FFFFFF"/>
              </w:rPr>
              <w:t>8小时内修复。无法在约定时间内修复的，应提供备用设备或采取其他措施保证采购人正常使用。</w:t>
            </w:r>
          </w:p>
          <w:p w14:paraId="057AFC15">
            <w:pPr>
              <w:spacing w:line="360" w:lineRule="exact"/>
              <w:rPr>
                <w:rFonts w:hint="eastAsia" w:ascii="宋体" w:hAnsi="宋体" w:eastAsia="宋体" w:cs="宋体"/>
                <w:b/>
                <w:bCs/>
                <w:szCs w:val="21"/>
              </w:rPr>
            </w:pPr>
            <w:r>
              <w:rPr>
                <w:rFonts w:hint="eastAsia" w:ascii="宋体" w:hAnsi="宋体" w:eastAsia="宋体" w:cs="宋体"/>
                <w:b/>
                <w:bCs/>
                <w:szCs w:val="21"/>
              </w:rPr>
              <w:t>六、其他要求：</w:t>
            </w:r>
          </w:p>
          <w:p w14:paraId="2B88FDAF">
            <w:pPr>
              <w:spacing w:line="360" w:lineRule="exac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报价必须含以下部分，包括：</w:t>
            </w:r>
          </w:p>
          <w:p w14:paraId="5F985441">
            <w:pPr>
              <w:spacing w:line="360" w:lineRule="exact"/>
              <w:rPr>
                <w:rFonts w:hint="eastAsia" w:ascii="宋体" w:hAnsi="宋体" w:eastAsia="宋体" w:cs="宋体"/>
                <w:szCs w:val="21"/>
              </w:rPr>
            </w:pPr>
            <w:r>
              <w:rPr>
                <w:rFonts w:hint="eastAsia" w:ascii="宋体" w:hAnsi="宋体" w:eastAsia="宋体" w:cs="宋体"/>
                <w:szCs w:val="21"/>
              </w:rPr>
              <w:t>（1）要求所提供货物是全新、未经改装、合格、满足本项目技术需求及服务要求的货物。所有零部件、配件必须是未经使用的全新的并符合国家有关质量安全标准的产品。</w:t>
            </w:r>
          </w:p>
          <w:p w14:paraId="4BDA752F">
            <w:pPr>
              <w:spacing w:line="360" w:lineRule="exact"/>
              <w:rPr>
                <w:rFonts w:hint="eastAsia" w:ascii="宋体" w:hAnsi="宋体" w:eastAsia="宋体" w:cs="宋体"/>
                <w:szCs w:val="21"/>
              </w:rPr>
            </w:pPr>
            <w:r>
              <w:rPr>
                <w:rFonts w:hint="eastAsia" w:ascii="宋体" w:hAnsi="宋体" w:eastAsia="宋体" w:cs="宋体"/>
                <w:szCs w:val="21"/>
              </w:rPr>
              <w:t>（2）响应报价为采购人指定地点的现场交货价，包括：</w:t>
            </w:r>
          </w:p>
          <w:p w14:paraId="7DB211BD">
            <w:pPr>
              <w:spacing w:line="360" w:lineRule="exact"/>
              <w:rPr>
                <w:rFonts w:hint="eastAsia" w:ascii="宋体" w:hAnsi="宋体" w:eastAsia="宋体" w:cs="宋体"/>
                <w:szCs w:val="21"/>
              </w:rPr>
            </w:pPr>
            <w:r>
              <w:rPr>
                <w:rFonts w:hint="eastAsia" w:ascii="宋体" w:hAnsi="宋体" w:eastAsia="宋体" w:cs="宋体"/>
                <w:szCs w:val="21"/>
              </w:rPr>
              <w:t>①货物的价格；</w:t>
            </w:r>
          </w:p>
          <w:p w14:paraId="39C27F25">
            <w:pPr>
              <w:spacing w:line="360" w:lineRule="exact"/>
              <w:rPr>
                <w:rFonts w:hint="eastAsia" w:ascii="宋体" w:hAnsi="宋体" w:eastAsia="宋体" w:cs="宋体"/>
                <w:szCs w:val="21"/>
              </w:rPr>
            </w:pPr>
            <w:r>
              <w:rPr>
                <w:rFonts w:hint="eastAsia" w:ascii="宋体" w:hAnsi="宋体" w:eastAsia="宋体" w:cs="宋体"/>
                <w:szCs w:val="21"/>
              </w:rPr>
              <w:t>②货物的标准配件附件、备品备件、专用工具、包装的价格；</w:t>
            </w:r>
          </w:p>
          <w:p w14:paraId="488DD73D">
            <w:pPr>
              <w:widowControl/>
              <w:spacing w:line="360" w:lineRule="exact"/>
              <w:rPr>
                <w:rFonts w:hint="eastAsia" w:ascii="宋体" w:hAnsi="宋体" w:eastAsia="宋体" w:cs="宋体"/>
                <w:szCs w:val="21"/>
              </w:rPr>
            </w:pPr>
            <w:r>
              <w:rPr>
                <w:rFonts w:hint="eastAsia" w:ascii="宋体" w:hAnsi="宋体" w:eastAsia="宋体" w:cs="宋体"/>
                <w:szCs w:val="21"/>
              </w:rPr>
              <w:t>③安装调试过程中涉及的材料和工具、人工、运输、货到就位、保管、装卸、调试、技术支持、售后服务及安装涉及的场地平整及清理等费用；</w:t>
            </w:r>
          </w:p>
          <w:p w14:paraId="1F8D919D">
            <w:pPr>
              <w:widowControl/>
              <w:spacing w:line="360" w:lineRule="exact"/>
              <w:rPr>
                <w:rFonts w:hint="eastAsia" w:ascii="宋体" w:hAnsi="宋体" w:eastAsia="宋体" w:cs="宋体"/>
                <w:szCs w:val="21"/>
              </w:rPr>
            </w:pPr>
            <w:r>
              <w:rPr>
                <w:rFonts w:hint="eastAsia" w:ascii="宋体" w:hAnsi="宋体" w:eastAsia="宋体" w:cs="宋体"/>
                <w:szCs w:val="21"/>
              </w:rPr>
              <w:t>④必要的保险费用和各项税费；</w:t>
            </w:r>
          </w:p>
          <w:p w14:paraId="6851E75E">
            <w:pPr>
              <w:widowControl/>
              <w:spacing w:line="360" w:lineRule="exact"/>
              <w:rPr>
                <w:rFonts w:hint="eastAsia" w:ascii="宋体" w:hAnsi="宋体" w:eastAsia="宋体" w:cs="宋体"/>
                <w:szCs w:val="21"/>
              </w:rPr>
            </w:pPr>
            <w:r>
              <w:rPr>
                <w:rFonts w:hint="eastAsia" w:ascii="宋体" w:hAnsi="宋体" w:eastAsia="宋体" w:cs="宋体"/>
                <w:szCs w:val="21"/>
              </w:rPr>
              <w:t>⑤送货上门、安装、培训（含教材费、场地租用费）的费用；</w:t>
            </w:r>
          </w:p>
          <w:p w14:paraId="32B408A7">
            <w:pPr>
              <w:widowControl/>
              <w:spacing w:line="360" w:lineRule="exact"/>
              <w:rPr>
                <w:rFonts w:hint="eastAsia" w:ascii="宋体" w:hAnsi="宋体" w:eastAsia="宋体" w:cs="宋体"/>
                <w:szCs w:val="21"/>
              </w:rPr>
            </w:pPr>
            <w:r>
              <w:rPr>
                <w:rFonts w:hint="eastAsia" w:ascii="宋体" w:hAnsi="宋体" w:eastAsia="宋体" w:cs="宋体"/>
                <w:szCs w:val="21"/>
              </w:rPr>
              <w:t>⑥质保期内的维修费用和相关技术服务费。</w:t>
            </w:r>
          </w:p>
          <w:p w14:paraId="0F286D3E">
            <w:pPr>
              <w:pStyle w:val="14"/>
              <w:widowControl/>
              <w:shd w:val="clear" w:fill="FFFFFF"/>
              <w:spacing w:before="0" w:beforeAutospacing="0" w:after="0" w:afterAutospacing="0" w:line="360" w:lineRule="exact"/>
              <w:rPr>
                <w:rFonts w:hint="eastAsia" w:ascii="宋体" w:hAnsi="宋体" w:eastAsia="宋体" w:cs="宋体"/>
                <w:color w:val="auto"/>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付款方式：成交供应商交货、安装并调试完成，经采购人</w:t>
            </w:r>
            <w:r>
              <w:rPr>
                <w:rFonts w:hint="eastAsia" w:ascii="宋体" w:hAnsi="宋体" w:eastAsia="宋体" w:cs="宋体"/>
                <w:color w:val="auto"/>
                <w:sz w:val="21"/>
                <w:szCs w:val="21"/>
              </w:rPr>
              <w:t>验收合格后一次性支付合同款（付款前成交供应商须提供等额合规的增值税发票给采购人）。</w:t>
            </w:r>
            <w:r>
              <w:rPr>
                <w:rFonts w:hint="eastAsia" w:ascii="宋体" w:hAnsi="宋体" w:eastAsia="宋体" w:cs="宋体"/>
                <w:b w:val="0"/>
                <w:bCs w:val="0"/>
                <w:i w:val="0"/>
                <w:iCs w:val="0"/>
                <w:caps w:val="0"/>
                <w:color w:val="auto"/>
                <w:spacing w:val="0"/>
                <w:sz w:val="21"/>
                <w:szCs w:val="21"/>
                <w:shd w:val="clear" w:fill="FFFFFF"/>
              </w:rPr>
              <w:t>因财政支付流程或不可抗力导致付款延迟的，采购人不承担逾期付款责任，但应及时通知成交供应商。成交供应商提供的发票不合规的，采购人有权要求更换，付款期限自更换合规发票之日起重新计算。</w:t>
            </w:r>
          </w:p>
          <w:p w14:paraId="49AEAE42">
            <w:pPr>
              <w:widowControl/>
              <w:spacing w:line="360" w:lineRule="exact"/>
              <w:rPr>
                <w:rFonts w:hint="eastAsia" w:ascii="宋体" w:hAnsi="宋体" w:eastAsia="宋体" w:cs="宋体"/>
                <w:b/>
                <w:bCs/>
                <w:szCs w:val="21"/>
              </w:rPr>
            </w:pPr>
            <w:r>
              <w:rPr>
                <w:rFonts w:hint="eastAsia" w:ascii="宋体" w:hAnsi="宋体" w:eastAsia="宋体" w:cs="宋体"/>
                <w:b/>
                <w:bCs/>
                <w:szCs w:val="21"/>
              </w:rPr>
              <w:t>七、验收标准、规范：</w:t>
            </w:r>
          </w:p>
          <w:p w14:paraId="0CED4A50">
            <w:pPr>
              <w:widowControl/>
              <w:spacing w:line="360" w:lineRule="exac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成交供应商所供货物必须是全新整套按国家或国际有关质量标准制造，且能满足本项目技术指标。</w:t>
            </w:r>
          </w:p>
          <w:p w14:paraId="67ABE9AC">
            <w:pPr>
              <w:widowControl/>
              <w:spacing w:line="360" w:lineRule="exact"/>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14:paraId="188BA040">
            <w:pPr>
              <w:widowControl/>
              <w:spacing w:line="360" w:lineRule="exact"/>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产品到达现场后，成交供应商应在采购人人员在场情况下当面开箱，共同清点、检查外观，作出开箱记录，双方签字确认。成交供应商须保证货物到达采购人所在地完好无损，如有缺漏、损坏，由成交供应商负责调换、补齐或赔偿。</w:t>
            </w:r>
          </w:p>
          <w:p w14:paraId="53CC28D6">
            <w:pPr>
              <w:widowControl/>
              <w:spacing w:line="360" w:lineRule="exact"/>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成交供应商须提供完备的技术或服务资料、装箱单和合格证等，并派遣专业人员进行现场安装调试。验收合格条件如下：</w:t>
            </w:r>
          </w:p>
          <w:p w14:paraId="0DD6958B">
            <w:pPr>
              <w:widowControl/>
              <w:spacing w:line="360" w:lineRule="exact"/>
              <w:rPr>
                <w:rFonts w:hint="eastAsia" w:ascii="宋体" w:hAnsi="宋体" w:eastAsia="宋体" w:cs="宋体"/>
                <w:szCs w:val="21"/>
              </w:rPr>
            </w:pPr>
            <w:r>
              <w:rPr>
                <w:rFonts w:hint="eastAsia" w:ascii="宋体" w:hAnsi="宋体" w:eastAsia="宋体" w:cs="宋体"/>
                <w:szCs w:val="21"/>
              </w:rPr>
              <w:t>（1）货物的技术参数与响应文件中技术需求偏离表或证明材料一致，性能或指标达到规定的标准。</w:t>
            </w:r>
          </w:p>
          <w:p w14:paraId="6F413AF4">
            <w:pPr>
              <w:widowControl/>
              <w:spacing w:line="360" w:lineRule="exact"/>
              <w:rPr>
                <w:rFonts w:hint="eastAsia" w:ascii="宋体" w:hAnsi="宋体" w:eastAsia="宋体" w:cs="宋体"/>
                <w:szCs w:val="21"/>
              </w:rPr>
            </w:pPr>
            <w:r>
              <w:rPr>
                <w:rFonts w:hint="eastAsia" w:ascii="宋体" w:hAnsi="宋体" w:eastAsia="宋体" w:cs="宋体"/>
                <w:szCs w:val="21"/>
              </w:rPr>
              <w:t>（2）技术资料、装箱单、合格证等资料齐全。</w:t>
            </w:r>
          </w:p>
          <w:p w14:paraId="6AB84D88">
            <w:pPr>
              <w:widowControl/>
              <w:spacing w:line="360" w:lineRule="exact"/>
              <w:rPr>
                <w:rFonts w:hint="eastAsia" w:ascii="宋体" w:hAnsi="宋体" w:eastAsia="宋体" w:cs="宋体"/>
                <w:szCs w:val="21"/>
              </w:rPr>
            </w:pPr>
            <w:r>
              <w:rPr>
                <w:rFonts w:hint="eastAsia" w:ascii="宋体" w:hAnsi="宋体" w:eastAsia="宋体" w:cs="宋体"/>
                <w:szCs w:val="21"/>
              </w:rPr>
              <w:t>（3）在规定时间内完成交货及验收，并经采购人确认。</w:t>
            </w:r>
          </w:p>
          <w:p w14:paraId="1E9E985A">
            <w:pPr>
              <w:widowControl/>
              <w:spacing w:line="360" w:lineRule="exact"/>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产品或服务在安装调试并试用符合要求后，才作为最终验收。</w:t>
            </w:r>
          </w:p>
          <w:p w14:paraId="71413DA4">
            <w:pPr>
              <w:bidi w:val="0"/>
              <w:spacing w:line="360" w:lineRule="exact"/>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成交供应商提供的货物未达到采购文件规定要求，且对采购人造成损失的，由成交供应商承担一切责任，并赔偿所造成的损失。</w:t>
            </w:r>
          </w:p>
          <w:p w14:paraId="39D94218">
            <w:pPr>
              <w:bidi w:val="0"/>
              <w:spacing w:line="360" w:lineRule="exact"/>
              <w:rPr>
                <w:rFonts w:hint="eastAsia" w:ascii="宋体" w:hAnsi="宋体" w:eastAsia="宋体" w:cs="宋体"/>
                <w:szCs w:val="21"/>
                <w:lang w:val="en-US" w:eastAsia="zh-CN"/>
              </w:rPr>
            </w:pPr>
          </w:p>
        </w:tc>
      </w:tr>
    </w:tbl>
    <w:p w14:paraId="1D4EB44B">
      <w:pPr>
        <w:pStyle w:val="8"/>
        <w:ind w:firstLine="560" w:firstLineChars="200"/>
        <w:jc w:val="left"/>
        <w:rPr>
          <w:rFonts w:hint="eastAsia"/>
          <w:sz w:val="28"/>
          <w:szCs w:val="28"/>
        </w:rPr>
      </w:pPr>
    </w:p>
    <w:p w14:paraId="755E676B">
      <w:pPr>
        <w:pStyle w:val="8"/>
        <w:jc w:val="left"/>
        <w:rPr>
          <w:rFonts w:hint="eastAsia"/>
          <w:sz w:val="28"/>
          <w:szCs w:val="28"/>
        </w:rPr>
      </w:pPr>
    </w:p>
    <w:p w14:paraId="359D1E32">
      <w:pPr>
        <w:pStyle w:val="8"/>
        <w:ind w:firstLine="560" w:firstLineChars="200"/>
        <w:jc w:val="left"/>
        <w:rPr>
          <w:rFonts w:hint="eastAsia"/>
          <w:sz w:val="28"/>
          <w:szCs w:val="28"/>
        </w:rPr>
      </w:pPr>
    </w:p>
    <w:p w14:paraId="2C32B73A">
      <w:pPr>
        <w:pStyle w:val="8"/>
        <w:ind w:firstLine="560" w:firstLineChars="200"/>
        <w:jc w:val="left"/>
        <w:rPr>
          <w:rFonts w:hint="eastAsia"/>
          <w:sz w:val="28"/>
          <w:szCs w:val="28"/>
        </w:rPr>
      </w:pPr>
    </w:p>
    <w:p w14:paraId="2CE8D25E">
      <w:pPr>
        <w:pStyle w:val="8"/>
        <w:ind w:firstLine="560" w:firstLineChars="200"/>
        <w:jc w:val="left"/>
        <w:rPr>
          <w:rFonts w:hint="eastAsia"/>
          <w:sz w:val="28"/>
          <w:szCs w:val="28"/>
        </w:rPr>
      </w:pPr>
    </w:p>
    <w:p w14:paraId="20F2EB73">
      <w:pPr>
        <w:pStyle w:val="8"/>
        <w:ind w:firstLine="560" w:firstLineChars="200"/>
        <w:jc w:val="left"/>
        <w:rPr>
          <w:rFonts w:hint="eastAsia"/>
          <w:sz w:val="28"/>
          <w:szCs w:val="28"/>
        </w:rPr>
      </w:pPr>
    </w:p>
    <w:p w14:paraId="25191AAE">
      <w:pPr>
        <w:pStyle w:val="8"/>
        <w:ind w:firstLine="560" w:firstLineChars="200"/>
        <w:jc w:val="left"/>
        <w:rPr>
          <w:rFonts w:hint="eastAsia"/>
          <w:sz w:val="28"/>
          <w:szCs w:val="28"/>
        </w:rPr>
      </w:pPr>
    </w:p>
    <w:p w14:paraId="64FE3F7E">
      <w:pPr>
        <w:pStyle w:val="8"/>
        <w:ind w:firstLine="560" w:firstLineChars="200"/>
        <w:jc w:val="left"/>
        <w:rPr>
          <w:rFonts w:hint="eastAsia"/>
          <w:sz w:val="28"/>
          <w:szCs w:val="28"/>
        </w:rPr>
      </w:pPr>
    </w:p>
    <w:p w14:paraId="7CD754B1">
      <w:pPr>
        <w:pStyle w:val="8"/>
        <w:ind w:firstLine="560" w:firstLineChars="200"/>
        <w:jc w:val="left"/>
        <w:rPr>
          <w:rFonts w:hint="eastAsia"/>
          <w:sz w:val="28"/>
          <w:szCs w:val="28"/>
        </w:rPr>
      </w:pPr>
    </w:p>
    <w:p w14:paraId="2451E312">
      <w:pPr>
        <w:pStyle w:val="8"/>
        <w:jc w:val="left"/>
        <w:rPr>
          <w:rFonts w:hint="eastAsia" w:ascii="黑体" w:hAnsi="黑体" w:eastAsia="黑体" w:cs="黑体"/>
          <w:sz w:val="28"/>
          <w:szCs w:val="28"/>
        </w:rPr>
      </w:pPr>
    </w:p>
    <w:p w14:paraId="628A2A88">
      <w:pPr>
        <w:pStyle w:val="8"/>
        <w:jc w:val="left"/>
        <w:rPr>
          <w:rFonts w:hint="eastAsia"/>
          <w:sz w:val="28"/>
          <w:szCs w:val="28"/>
          <w:lang w:val="en-US" w:eastAsia="zh-CN"/>
        </w:rPr>
      </w:pPr>
      <w:r>
        <w:rPr>
          <w:rFonts w:hint="eastAsia" w:ascii="黑体" w:hAnsi="黑体" w:eastAsia="黑体" w:cs="黑体"/>
          <w:sz w:val="28"/>
          <w:szCs w:val="28"/>
        </w:rPr>
        <w:t>附件2</w:t>
      </w:r>
      <w:r>
        <w:rPr>
          <w:rFonts w:hint="eastAsia" w:ascii="黑体" w:hAnsi="黑体" w:eastAsia="黑体" w:cs="黑体"/>
          <w:sz w:val="28"/>
          <w:szCs w:val="28"/>
          <w:lang w:val="en-US" w:eastAsia="zh-CN"/>
        </w:rPr>
        <w:t xml:space="preserve">     </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南宁中心血站2026年视频监控相关设备采购及安装</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8"/>
        <w:jc w:val="left"/>
        <w:rPr>
          <w:rFonts w:hint="eastAsia" w:ascii="黑体" w:hAnsi="黑体" w:eastAsia="黑体" w:cs="黑体"/>
          <w:sz w:val="28"/>
          <w:szCs w:val="28"/>
        </w:rPr>
      </w:pPr>
      <w:r>
        <w:rPr>
          <w:rFonts w:hint="eastAsia" w:ascii="黑体" w:hAnsi="黑体" w:eastAsia="黑体" w:cs="黑体"/>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jc w:val="left"/>
        <w:rPr>
          <w:rFonts w:hint="eastAsia" w:ascii="黑体" w:hAnsi="黑体" w:eastAsia="黑体" w:cs="黑体"/>
          <w:sz w:val="28"/>
          <w:szCs w:val="28"/>
        </w:rPr>
      </w:pPr>
      <w:r>
        <w:rPr>
          <w:rFonts w:hint="eastAsia" w:ascii="黑体" w:hAnsi="黑体" w:eastAsia="黑体" w:cs="黑体"/>
          <w:sz w:val="28"/>
          <w:szCs w:val="28"/>
        </w:rPr>
        <w:t>附件</w:t>
      </w:r>
      <w:r>
        <w:rPr>
          <w:rFonts w:hint="eastAsia" w:ascii="黑体" w:hAnsi="黑体" w:eastAsia="黑体" w:cs="黑体"/>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南宁中心血站2026年视频监控相关设备采购及安装采购</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w:t>
      </w:r>
      <w:r>
        <w:rPr>
          <w:rFonts w:hint="eastAsia"/>
          <w:b/>
          <w:szCs w:val="21"/>
          <w:lang w:eastAsia="zh-CN"/>
        </w:rPr>
        <w:t>的情况下</w:t>
      </w:r>
      <w:r>
        <w:rPr>
          <w:rFonts w:hint="eastAsia"/>
          <w:b/>
          <w:szCs w:val="21"/>
        </w:rPr>
        <w:t>，参与该项目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718"/>
        <w:gridCol w:w="2152"/>
        <w:gridCol w:w="1242"/>
        <w:gridCol w:w="1518"/>
        <w:gridCol w:w="1808"/>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1718"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需求</w:t>
            </w:r>
            <w:r>
              <w:rPr>
                <w:rFonts w:hint="eastAsia" w:asciiTheme="minorEastAsia" w:hAnsiTheme="minorEastAsia" w:eastAsiaTheme="minorEastAsia" w:cstheme="minorEastAsia"/>
                <w:kern w:val="0"/>
                <w:sz w:val="22"/>
                <w:szCs w:val="22"/>
                <w:lang w:val="en-US" w:eastAsia="zh-CN"/>
              </w:rPr>
              <w:t>名称</w:t>
            </w:r>
          </w:p>
        </w:tc>
        <w:tc>
          <w:tcPr>
            <w:tcW w:w="2152"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品牌、型号</w:t>
            </w:r>
          </w:p>
        </w:tc>
        <w:tc>
          <w:tcPr>
            <w:tcW w:w="1242"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518"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08"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90" w:type="dxa"/>
            <w:noWrap w:val="0"/>
            <w:vAlign w:val="center"/>
          </w:tcPr>
          <w:p w14:paraId="605BCA8A">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718" w:type="dxa"/>
            <w:noWrap w:val="0"/>
            <w:vAlign w:val="center"/>
          </w:tcPr>
          <w:p w14:paraId="0A3C9723">
            <w:pPr>
              <w:jc w:val="center"/>
              <w:rPr>
                <w:rFonts w:hint="eastAsia" w:ascii="宋体" w:hAnsi="宋体" w:eastAsia="宋体" w:cs="宋体"/>
                <w:sz w:val="21"/>
                <w:szCs w:val="21"/>
              </w:rPr>
            </w:pPr>
            <w:r>
              <w:rPr>
                <w:rFonts w:hint="eastAsia" w:ascii="宋体" w:hAnsi="宋体" w:eastAsia="宋体" w:cs="宋体"/>
                <w:sz w:val="21"/>
                <w:szCs w:val="21"/>
              </w:rPr>
              <w:t>500万全景鱼眼摄像机</w:t>
            </w:r>
          </w:p>
        </w:tc>
        <w:tc>
          <w:tcPr>
            <w:tcW w:w="2152" w:type="dxa"/>
            <w:noWrap w:val="0"/>
            <w:vAlign w:val="center"/>
          </w:tcPr>
          <w:p w14:paraId="0A23D285">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545DEFD9">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17台</w:t>
            </w:r>
          </w:p>
        </w:tc>
        <w:tc>
          <w:tcPr>
            <w:tcW w:w="1518" w:type="dxa"/>
            <w:noWrap w:val="0"/>
            <w:vAlign w:val="center"/>
          </w:tcPr>
          <w:p w14:paraId="4854383B">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2B91DFC1">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0CB513CA">
            <w:pPr>
              <w:pStyle w:val="8"/>
              <w:jc w:val="center"/>
              <w:rPr>
                <w:rFonts w:hint="eastAsia" w:ascii="宋体" w:hAnsi="宋体" w:eastAsia="宋体" w:cs="宋体"/>
                <w:kern w:val="0"/>
                <w:sz w:val="21"/>
                <w:szCs w:val="21"/>
              </w:rPr>
            </w:pPr>
          </w:p>
        </w:tc>
      </w:tr>
      <w:tr w14:paraId="4DB8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90" w:type="dxa"/>
            <w:noWrap w:val="0"/>
            <w:vAlign w:val="center"/>
          </w:tcPr>
          <w:p w14:paraId="39EDE1B8">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718" w:type="dxa"/>
            <w:noWrap w:val="0"/>
            <w:vAlign w:val="center"/>
          </w:tcPr>
          <w:p w14:paraId="2735DDF8">
            <w:pPr>
              <w:jc w:val="center"/>
              <w:rPr>
                <w:rFonts w:hint="eastAsia" w:ascii="宋体" w:hAnsi="宋体" w:eastAsia="宋体" w:cs="宋体"/>
                <w:sz w:val="21"/>
                <w:szCs w:val="21"/>
              </w:rPr>
            </w:pPr>
            <w:r>
              <w:rPr>
                <w:rFonts w:hint="eastAsia" w:ascii="宋体" w:hAnsi="宋体" w:eastAsia="宋体" w:cs="宋体"/>
                <w:sz w:val="21"/>
                <w:szCs w:val="21"/>
              </w:rPr>
              <w:t>32 路网络硬盘录像机</w:t>
            </w:r>
          </w:p>
        </w:tc>
        <w:tc>
          <w:tcPr>
            <w:tcW w:w="2152" w:type="dxa"/>
            <w:noWrap w:val="0"/>
            <w:vAlign w:val="center"/>
          </w:tcPr>
          <w:p w14:paraId="0F6EE6B3">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37A5A46E">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1台</w:t>
            </w:r>
          </w:p>
        </w:tc>
        <w:tc>
          <w:tcPr>
            <w:tcW w:w="1518" w:type="dxa"/>
            <w:noWrap w:val="0"/>
            <w:vAlign w:val="center"/>
          </w:tcPr>
          <w:p w14:paraId="007D8223">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7038F405">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06FBFFD4">
            <w:pPr>
              <w:pStyle w:val="8"/>
              <w:jc w:val="center"/>
              <w:rPr>
                <w:rFonts w:hint="eastAsia" w:ascii="宋体" w:hAnsi="宋体" w:eastAsia="宋体" w:cs="宋体"/>
                <w:kern w:val="0"/>
                <w:sz w:val="21"/>
                <w:szCs w:val="21"/>
              </w:rPr>
            </w:pPr>
          </w:p>
        </w:tc>
      </w:tr>
      <w:tr w14:paraId="035A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90" w:type="dxa"/>
            <w:noWrap w:val="0"/>
            <w:vAlign w:val="center"/>
          </w:tcPr>
          <w:p w14:paraId="268FE090">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718" w:type="dxa"/>
            <w:noWrap w:val="0"/>
            <w:vAlign w:val="center"/>
          </w:tcPr>
          <w:p w14:paraId="3C8FC558">
            <w:pPr>
              <w:jc w:val="center"/>
              <w:rPr>
                <w:rFonts w:hint="eastAsia" w:ascii="宋体" w:hAnsi="宋体" w:eastAsia="宋体" w:cs="宋体"/>
                <w:sz w:val="21"/>
                <w:szCs w:val="21"/>
              </w:rPr>
            </w:pPr>
            <w:r>
              <w:rPr>
                <w:rFonts w:hint="eastAsia" w:ascii="宋体" w:hAnsi="宋体" w:eastAsia="宋体" w:cs="宋体"/>
                <w:sz w:val="21"/>
                <w:szCs w:val="21"/>
              </w:rPr>
              <w:t>24口千兆POE 交换机</w:t>
            </w:r>
          </w:p>
        </w:tc>
        <w:tc>
          <w:tcPr>
            <w:tcW w:w="2152" w:type="dxa"/>
            <w:noWrap w:val="0"/>
            <w:vAlign w:val="center"/>
          </w:tcPr>
          <w:p w14:paraId="5A0C7A07">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33FECCBE">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2台</w:t>
            </w:r>
          </w:p>
        </w:tc>
        <w:tc>
          <w:tcPr>
            <w:tcW w:w="1518" w:type="dxa"/>
            <w:noWrap w:val="0"/>
            <w:vAlign w:val="center"/>
          </w:tcPr>
          <w:p w14:paraId="6EAD2B4F">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12D39195">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52011BE2">
            <w:pPr>
              <w:pStyle w:val="8"/>
              <w:jc w:val="center"/>
              <w:rPr>
                <w:rFonts w:hint="eastAsia" w:ascii="宋体" w:hAnsi="宋体" w:eastAsia="宋体" w:cs="宋体"/>
                <w:kern w:val="0"/>
                <w:sz w:val="21"/>
                <w:szCs w:val="21"/>
              </w:rPr>
            </w:pPr>
          </w:p>
        </w:tc>
      </w:tr>
      <w:tr w14:paraId="287C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90" w:type="dxa"/>
            <w:noWrap w:val="0"/>
            <w:vAlign w:val="center"/>
          </w:tcPr>
          <w:p w14:paraId="22FCBDC6">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718" w:type="dxa"/>
            <w:noWrap w:val="0"/>
            <w:vAlign w:val="center"/>
          </w:tcPr>
          <w:p w14:paraId="04811802">
            <w:pPr>
              <w:jc w:val="center"/>
              <w:rPr>
                <w:rFonts w:hint="eastAsia" w:ascii="宋体" w:hAnsi="宋体" w:eastAsia="宋体" w:cs="宋体"/>
                <w:sz w:val="21"/>
                <w:szCs w:val="21"/>
              </w:rPr>
            </w:pPr>
            <w:r>
              <w:rPr>
                <w:rFonts w:hint="eastAsia" w:ascii="宋体" w:hAnsi="宋体" w:eastAsia="宋体" w:cs="宋体"/>
                <w:sz w:val="21"/>
                <w:szCs w:val="21"/>
              </w:rPr>
              <w:t>8口POE交换机</w:t>
            </w:r>
          </w:p>
        </w:tc>
        <w:tc>
          <w:tcPr>
            <w:tcW w:w="2152" w:type="dxa"/>
            <w:noWrap w:val="0"/>
            <w:vAlign w:val="center"/>
          </w:tcPr>
          <w:p w14:paraId="6E6FDD61">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19322410">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2台</w:t>
            </w:r>
          </w:p>
        </w:tc>
        <w:tc>
          <w:tcPr>
            <w:tcW w:w="1518" w:type="dxa"/>
            <w:noWrap w:val="0"/>
            <w:vAlign w:val="center"/>
          </w:tcPr>
          <w:p w14:paraId="0BD17C36">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78BFF966">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7B9B0F90">
            <w:pPr>
              <w:pStyle w:val="8"/>
              <w:jc w:val="center"/>
              <w:rPr>
                <w:rFonts w:hint="eastAsia" w:ascii="宋体" w:hAnsi="宋体" w:eastAsia="宋体" w:cs="宋体"/>
                <w:kern w:val="0"/>
                <w:sz w:val="21"/>
                <w:szCs w:val="21"/>
              </w:rPr>
            </w:pPr>
          </w:p>
        </w:tc>
      </w:tr>
      <w:tr w14:paraId="60E9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90" w:type="dxa"/>
            <w:noWrap w:val="0"/>
            <w:vAlign w:val="center"/>
          </w:tcPr>
          <w:p w14:paraId="2BC5DE61">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1718" w:type="dxa"/>
            <w:noWrap w:val="0"/>
            <w:vAlign w:val="center"/>
          </w:tcPr>
          <w:p w14:paraId="60B43B2D">
            <w:pPr>
              <w:jc w:val="center"/>
              <w:rPr>
                <w:rFonts w:hint="eastAsia" w:ascii="宋体" w:hAnsi="宋体" w:eastAsia="宋体" w:cs="宋体"/>
                <w:sz w:val="21"/>
                <w:szCs w:val="21"/>
              </w:rPr>
            </w:pPr>
            <w:r>
              <w:rPr>
                <w:rFonts w:hint="eastAsia" w:ascii="宋体" w:hAnsi="宋体" w:eastAsia="宋体" w:cs="宋体"/>
                <w:sz w:val="21"/>
                <w:szCs w:val="21"/>
              </w:rPr>
              <w:t>400万网络半球摄像机</w:t>
            </w:r>
          </w:p>
        </w:tc>
        <w:tc>
          <w:tcPr>
            <w:tcW w:w="2152" w:type="dxa"/>
            <w:noWrap w:val="0"/>
            <w:vAlign w:val="center"/>
          </w:tcPr>
          <w:p w14:paraId="16D81A24">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55024756">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10台</w:t>
            </w:r>
          </w:p>
        </w:tc>
        <w:tc>
          <w:tcPr>
            <w:tcW w:w="1518" w:type="dxa"/>
            <w:noWrap w:val="0"/>
            <w:vAlign w:val="center"/>
          </w:tcPr>
          <w:p w14:paraId="2F920A2A">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611002DE">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18D3EE84">
            <w:pPr>
              <w:pStyle w:val="8"/>
              <w:jc w:val="center"/>
              <w:rPr>
                <w:rFonts w:hint="eastAsia" w:ascii="宋体" w:hAnsi="宋体" w:eastAsia="宋体" w:cs="宋体"/>
                <w:kern w:val="0"/>
                <w:sz w:val="21"/>
                <w:szCs w:val="21"/>
              </w:rPr>
            </w:pPr>
          </w:p>
        </w:tc>
      </w:tr>
      <w:tr w14:paraId="3B87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90" w:type="dxa"/>
            <w:noWrap w:val="0"/>
            <w:vAlign w:val="center"/>
          </w:tcPr>
          <w:p w14:paraId="1ED506A7">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718" w:type="dxa"/>
            <w:noWrap w:val="0"/>
            <w:vAlign w:val="center"/>
          </w:tcPr>
          <w:p w14:paraId="0C0E6946">
            <w:pPr>
              <w:jc w:val="center"/>
              <w:rPr>
                <w:rFonts w:hint="eastAsia" w:ascii="宋体" w:hAnsi="宋体" w:eastAsia="宋体" w:cs="宋体"/>
                <w:sz w:val="21"/>
                <w:szCs w:val="21"/>
              </w:rPr>
            </w:pPr>
            <w:r>
              <w:rPr>
                <w:rFonts w:hint="eastAsia" w:ascii="宋体" w:hAnsi="宋体" w:eastAsia="宋体" w:cs="宋体"/>
                <w:sz w:val="21"/>
                <w:szCs w:val="21"/>
              </w:rPr>
              <w:t>监控硬盘</w:t>
            </w:r>
          </w:p>
        </w:tc>
        <w:tc>
          <w:tcPr>
            <w:tcW w:w="2152" w:type="dxa"/>
            <w:noWrap w:val="0"/>
            <w:vAlign w:val="center"/>
          </w:tcPr>
          <w:p w14:paraId="7F0648A0">
            <w:pPr>
              <w:pStyle w:val="8"/>
              <w:jc w:val="center"/>
              <w:rPr>
                <w:rFonts w:hint="eastAsia" w:ascii="宋体" w:hAnsi="宋体" w:eastAsia="宋体" w:cs="宋体"/>
                <w:kern w:val="0"/>
                <w:sz w:val="21"/>
                <w:szCs w:val="21"/>
                <w:lang w:val="en-US" w:eastAsia="zh-CN"/>
              </w:rPr>
            </w:pPr>
            <w:r>
              <w:rPr>
                <w:rFonts w:hint="eastAsia" w:ascii="宋体" w:hAnsi="宋体" w:eastAsia="宋体" w:cs="宋体"/>
                <w:color w:val="FF0000"/>
                <w:kern w:val="0"/>
                <w:sz w:val="21"/>
                <w:szCs w:val="21"/>
                <w:lang w:val="en-US" w:eastAsia="zh-CN"/>
              </w:rPr>
              <w:t>请贵单位填入响应货物品牌、型号</w:t>
            </w:r>
          </w:p>
        </w:tc>
        <w:tc>
          <w:tcPr>
            <w:tcW w:w="1242" w:type="dxa"/>
            <w:noWrap w:val="0"/>
            <w:vAlign w:val="center"/>
          </w:tcPr>
          <w:p w14:paraId="4AF11013">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5个</w:t>
            </w:r>
          </w:p>
        </w:tc>
        <w:tc>
          <w:tcPr>
            <w:tcW w:w="1518" w:type="dxa"/>
            <w:noWrap w:val="0"/>
            <w:vAlign w:val="center"/>
          </w:tcPr>
          <w:p w14:paraId="04FAD42C">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25F45ECC">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6E62E124">
            <w:pPr>
              <w:pStyle w:val="8"/>
              <w:jc w:val="center"/>
              <w:rPr>
                <w:rFonts w:hint="eastAsia" w:ascii="宋体" w:hAnsi="宋体" w:eastAsia="宋体" w:cs="宋体"/>
                <w:kern w:val="0"/>
                <w:sz w:val="21"/>
                <w:szCs w:val="21"/>
              </w:rPr>
            </w:pPr>
          </w:p>
        </w:tc>
      </w:tr>
      <w:tr w14:paraId="5B92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490" w:type="dxa"/>
            <w:noWrap w:val="0"/>
            <w:vAlign w:val="center"/>
          </w:tcPr>
          <w:p w14:paraId="0BA8AB01">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1718" w:type="dxa"/>
            <w:noWrap w:val="0"/>
            <w:vAlign w:val="center"/>
          </w:tcPr>
          <w:p w14:paraId="31FFF359">
            <w:pPr>
              <w:jc w:val="center"/>
              <w:rPr>
                <w:rFonts w:hint="eastAsia" w:ascii="宋体" w:hAnsi="宋体" w:eastAsia="宋体" w:cs="宋体"/>
                <w:sz w:val="21"/>
                <w:szCs w:val="21"/>
              </w:rPr>
            </w:pPr>
            <w:r>
              <w:rPr>
                <w:rFonts w:hint="eastAsia" w:ascii="宋体" w:hAnsi="宋体" w:eastAsia="宋体" w:cs="宋体"/>
                <w:sz w:val="21"/>
                <w:szCs w:val="21"/>
              </w:rPr>
              <w:t>安装及辅材</w:t>
            </w:r>
          </w:p>
        </w:tc>
        <w:tc>
          <w:tcPr>
            <w:tcW w:w="2152" w:type="dxa"/>
            <w:noWrap w:val="0"/>
            <w:vAlign w:val="center"/>
          </w:tcPr>
          <w:p w14:paraId="67B517C8">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w:t>
            </w:r>
          </w:p>
        </w:tc>
        <w:tc>
          <w:tcPr>
            <w:tcW w:w="1242" w:type="dxa"/>
            <w:noWrap w:val="0"/>
            <w:vAlign w:val="center"/>
          </w:tcPr>
          <w:p w14:paraId="7CD69D37">
            <w:pPr>
              <w:pStyle w:val="8"/>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1项</w:t>
            </w:r>
          </w:p>
        </w:tc>
        <w:tc>
          <w:tcPr>
            <w:tcW w:w="1518" w:type="dxa"/>
            <w:noWrap w:val="0"/>
            <w:vAlign w:val="center"/>
          </w:tcPr>
          <w:p w14:paraId="5A9ED48A">
            <w:pPr>
              <w:pStyle w:val="8"/>
              <w:jc w:val="center"/>
              <w:rPr>
                <w:rFonts w:hint="eastAsia" w:ascii="宋体" w:hAnsi="宋体" w:eastAsia="宋体" w:cs="宋体"/>
                <w:color w:val="0000FF"/>
                <w:kern w:val="2"/>
                <w:sz w:val="21"/>
                <w:szCs w:val="21"/>
                <w:highlight w:val="none"/>
                <w:lang w:val="en-US" w:eastAsia="zh-CN" w:bidi="ar-SA"/>
              </w:rPr>
            </w:pPr>
          </w:p>
        </w:tc>
        <w:tc>
          <w:tcPr>
            <w:tcW w:w="1808" w:type="dxa"/>
            <w:noWrap w:val="0"/>
            <w:vAlign w:val="center"/>
          </w:tcPr>
          <w:p w14:paraId="70FE0BD9">
            <w:pPr>
              <w:pStyle w:val="8"/>
              <w:jc w:val="center"/>
              <w:rPr>
                <w:rFonts w:hint="eastAsia" w:ascii="宋体" w:hAnsi="宋体" w:eastAsia="宋体" w:cs="宋体"/>
                <w:color w:val="0000FF"/>
                <w:kern w:val="2"/>
                <w:sz w:val="21"/>
                <w:szCs w:val="21"/>
                <w:highlight w:val="none"/>
                <w:lang w:val="en-US" w:eastAsia="zh-CN" w:bidi="ar-SA"/>
              </w:rPr>
            </w:pPr>
          </w:p>
        </w:tc>
        <w:tc>
          <w:tcPr>
            <w:tcW w:w="836" w:type="dxa"/>
            <w:noWrap w:val="0"/>
            <w:vAlign w:val="center"/>
          </w:tcPr>
          <w:p w14:paraId="386DB58B">
            <w:pPr>
              <w:pStyle w:val="8"/>
              <w:jc w:val="center"/>
              <w:rPr>
                <w:rFonts w:hint="eastAsia" w:ascii="宋体" w:hAnsi="宋体" w:eastAsia="宋体" w:cs="宋体"/>
                <w:kern w:val="0"/>
                <w:sz w:val="21"/>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9764" w:type="dxa"/>
            <w:gridSpan w:val="7"/>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40</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22D0D55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lang w:val="en-US" w:eastAsia="zh-CN"/>
        </w:rPr>
      </w:pPr>
      <w:r>
        <w:rPr>
          <w:rFonts w:hint="eastAsia" w:ascii="黑体" w:hAnsi="黑体" w:eastAsia="黑体" w:cs="黑体"/>
          <w:bCs/>
          <w:color w:val="000000"/>
          <w:sz w:val="28"/>
          <w:szCs w:val="28"/>
        </w:rPr>
        <w:t>附件</w:t>
      </w:r>
      <w:r>
        <w:rPr>
          <w:rFonts w:hint="eastAsia" w:ascii="黑体" w:hAnsi="黑体" w:eastAsia="黑体" w:cs="黑体"/>
          <w:bCs/>
          <w:color w:val="000000"/>
          <w:sz w:val="28"/>
          <w:szCs w:val="28"/>
          <w:lang w:val="en-US" w:eastAsia="zh-CN"/>
        </w:rPr>
        <w:t xml:space="preserve">5     </w:t>
      </w:r>
      <w:r>
        <w:rPr>
          <w:rFonts w:hint="eastAsia" w:asciiTheme="minorEastAsia" w:hAnsiTheme="minorEastAsia" w:cstheme="majorEastAsia"/>
          <w:bCs/>
          <w:color w:val="000000"/>
          <w:sz w:val="28"/>
          <w:szCs w:val="28"/>
          <w:lang w:val="en-US" w:eastAsia="zh-CN"/>
        </w:rPr>
        <w:t xml:space="preserve">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南宁中心血站2026年视频监控相关设备采购及安装</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黑体" w:hAnsi="黑体" w:eastAsia="黑体" w:cs="黑体"/>
          <w:color w:val="auto"/>
          <w:kern w:val="44"/>
          <w:sz w:val="44"/>
          <w:szCs w:val="44"/>
          <w:lang w:val="en-US" w:eastAsia="zh-CN"/>
        </w:rPr>
      </w:pPr>
      <w:r>
        <w:rPr>
          <w:rFonts w:hint="eastAsia" w:ascii="黑体" w:hAnsi="黑体" w:eastAsia="黑体" w:cs="黑体"/>
          <w:bCs/>
          <w:color w:val="000000"/>
          <w:sz w:val="28"/>
          <w:szCs w:val="28"/>
        </w:rPr>
        <w:t>附件</w:t>
      </w:r>
      <w:r>
        <w:rPr>
          <w:rFonts w:hint="eastAsia" w:ascii="黑体" w:hAnsi="黑体" w:eastAsia="黑体" w:cs="黑体"/>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1.</w:t>
      </w:r>
      <w:r>
        <w:rPr>
          <w:rFonts w:hint="eastAsia" w:ascii="宋体" w:hAnsi="宋体" w:eastAsia="宋体" w:cs="宋体"/>
          <w:color w:val="auto"/>
          <w:sz w:val="28"/>
        </w:rPr>
        <w:t>采购结果公告</w:t>
      </w:r>
    </w:p>
    <w:p w14:paraId="53018E3B">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2.</w:t>
      </w:r>
      <w:r>
        <w:rPr>
          <w:rFonts w:hint="eastAsia" w:ascii="宋体" w:hAnsi="宋体" w:eastAsia="宋体" w:cs="宋体"/>
          <w:color w:val="auto"/>
          <w:sz w:val="28"/>
        </w:rPr>
        <w:t>采购需求一览表</w:t>
      </w:r>
    </w:p>
    <w:p w14:paraId="1BAF156E">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3.</w:t>
      </w:r>
      <w:r>
        <w:rPr>
          <w:rFonts w:hint="eastAsia" w:ascii="宋体" w:hAnsi="宋体" w:eastAsia="宋体" w:cs="宋体"/>
          <w:color w:val="auto"/>
          <w:sz w:val="28"/>
        </w:rPr>
        <w:t>投标报价表</w:t>
      </w:r>
    </w:p>
    <w:p w14:paraId="7A93DFB3">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4.</w:t>
      </w:r>
      <w:r>
        <w:rPr>
          <w:rFonts w:hint="eastAsia" w:ascii="宋体" w:hAnsi="宋体" w:eastAsia="宋体" w:cs="宋体"/>
          <w:color w:val="auto"/>
          <w:sz w:val="28"/>
          <w:lang w:eastAsia="zh-CN"/>
        </w:rPr>
        <w:t>最终</w:t>
      </w:r>
      <w:r>
        <w:rPr>
          <w:rFonts w:hint="eastAsia" w:ascii="宋体" w:hAnsi="宋体" w:eastAsia="宋体" w:cs="宋体"/>
          <w:color w:val="auto"/>
          <w:sz w:val="28"/>
        </w:rPr>
        <w:t>报价表（如有）</w:t>
      </w:r>
    </w:p>
    <w:p w14:paraId="745DA8FF">
      <w:pPr>
        <w:numPr>
          <w:ilvl w:val="-1"/>
          <w:numId w:val="0"/>
        </w:numPr>
        <w:ind w:left="756" w:firstLine="0"/>
        <w:rPr>
          <w:rFonts w:hint="eastAsia" w:ascii="宋体" w:hAnsi="宋体" w:eastAsia="宋体" w:cs="宋体"/>
          <w:color w:val="auto"/>
          <w:sz w:val="28"/>
          <w:u w:val="thick"/>
        </w:rPr>
      </w:pPr>
      <w:r>
        <w:rPr>
          <w:rFonts w:hint="eastAsia" w:ascii="宋体" w:hAnsi="宋体" w:eastAsia="宋体" w:cs="宋体"/>
          <w:color w:val="auto"/>
          <w:sz w:val="28"/>
          <w:lang w:val="en-US" w:eastAsia="zh-CN"/>
        </w:rPr>
        <w:t>5.</w:t>
      </w:r>
      <w:r>
        <w:rPr>
          <w:rFonts w:hint="eastAsia" w:ascii="宋体" w:hAnsi="宋体" w:eastAsia="宋体" w:cs="宋体"/>
          <w:color w:val="auto"/>
          <w:sz w:val="28"/>
        </w:rPr>
        <w:t>响应技术资料表（如有）</w:t>
      </w:r>
    </w:p>
    <w:p w14:paraId="15DE4485">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6.</w:t>
      </w:r>
      <w:r>
        <w:rPr>
          <w:rFonts w:hint="eastAsia" w:ascii="宋体" w:hAnsi="宋体" w:eastAsia="宋体" w:cs="宋体"/>
          <w:color w:val="auto"/>
          <w:sz w:val="28"/>
        </w:rPr>
        <w:t>商务条款偏离表（如有）</w:t>
      </w:r>
    </w:p>
    <w:p w14:paraId="1ACC6205">
      <w:pPr>
        <w:numPr>
          <w:ilvl w:val="-1"/>
          <w:numId w:val="0"/>
        </w:numPr>
        <w:ind w:left="756" w:firstLine="0"/>
        <w:rPr>
          <w:rFonts w:hint="eastAsia" w:ascii="宋体" w:hAnsi="宋体" w:eastAsia="宋体" w:cs="宋体"/>
          <w:color w:val="auto"/>
          <w:sz w:val="28"/>
        </w:rPr>
      </w:pPr>
      <w:r>
        <w:rPr>
          <w:rFonts w:hint="eastAsia" w:ascii="宋体" w:hAnsi="宋体" w:eastAsia="宋体" w:cs="宋体"/>
          <w:color w:val="auto"/>
          <w:sz w:val="28"/>
          <w:lang w:val="en-US" w:eastAsia="zh-CN"/>
        </w:rPr>
        <w:t>7.</w:t>
      </w:r>
      <w:r>
        <w:rPr>
          <w:rFonts w:hint="eastAsia" w:ascii="宋体" w:hAnsi="宋体" w:eastAsia="宋体" w:cs="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eastAsiaTheme="minorEastAsia"/>
          <w:color w:val="auto"/>
          <w:lang w:eastAsia="zh-CN"/>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r>
        <w:rPr>
          <w:rFonts w:hint="eastAsia" w:hAnsi="宋体"/>
          <w:color w:val="auto"/>
          <w:lang w:eastAsia="zh-CN"/>
        </w:rPr>
        <w:t>。</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w:t>
      </w:r>
      <w:r>
        <w:rPr>
          <w:rFonts w:hint="eastAsia" w:ascii="宋体" w:hAnsi="宋体"/>
          <w:bCs/>
          <w:color w:val="auto"/>
          <w:szCs w:val="20"/>
          <w:lang w:val="en-US" w:eastAsia="zh-CN"/>
        </w:rPr>
        <w:t xml:space="preserve"> </w:t>
      </w:r>
      <w:r>
        <w:rPr>
          <w:rFonts w:hint="eastAsia" w:ascii="宋体" w:hAnsi="宋体"/>
          <w:bCs/>
          <w:color w:val="auto"/>
          <w:szCs w:val="20"/>
        </w:rPr>
        <w:t>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w:t>
      </w:r>
      <w:r>
        <w:rPr>
          <w:rFonts w:hint="eastAsia" w:ascii="宋体" w:hAnsi="宋体"/>
          <w:bCs/>
          <w:color w:val="auto"/>
          <w:szCs w:val="20"/>
          <w:lang w:eastAsia="zh-CN"/>
        </w:rPr>
        <w:t>内</w:t>
      </w:r>
      <w:r>
        <w:rPr>
          <w:rFonts w:hint="eastAsia" w:ascii="宋体" w:hAnsi="宋体"/>
          <w:bCs/>
          <w:color w:val="auto"/>
          <w:szCs w:val="20"/>
        </w:rPr>
        <w:t>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w:t>
      </w:r>
      <w:r>
        <w:rPr>
          <w:rFonts w:hint="eastAsia" w:hAnsi="宋体"/>
          <w:color w:val="auto"/>
          <w:lang w:val="en-US" w:eastAsia="zh-CN"/>
        </w:rPr>
        <w:t xml:space="preserve"> </w:t>
      </w:r>
      <w:r>
        <w:rPr>
          <w:rFonts w:hint="eastAsia" w:hAnsi="宋体"/>
          <w:color w:val="auto"/>
        </w:rPr>
        <w:t>本合同一式</w:t>
      </w:r>
      <w:r>
        <w:rPr>
          <w:rFonts w:hint="eastAsia" w:hAnsi="宋体"/>
          <w:color w:val="auto"/>
          <w:lang w:eastAsia="zh-CN"/>
        </w:rPr>
        <w:t>五</w:t>
      </w:r>
      <w:r>
        <w:rPr>
          <w:rFonts w:hint="eastAsia" w:hAnsi="宋体"/>
          <w:color w:val="auto"/>
        </w:rPr>
        <w:t>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54F2D2D1">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B99268-1C75-4DF5-803F-CE63EE3D93FC}"/>
  </w:font>
  <w:font w:name="Courier New">
    <w:panose1 w:val="02070309020205020404"/>
    <w:charset w:val="01"/>
    <w:family w:val="modern"/>
    <w:pitch w:val="default"/>
    <w:sig w:usb0="E0002EFF" w:usb1="C0007843" w:usb2="00000009" w:usb3="00000000" w:csb0="400001FF" w:csb1="FFFF0000"/>
    <w:embedRegular r:id="rId2" w:fontKey="{887EB511-2845-453E-AA54-537880A577F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01F6F2D-74F0-4B84-B7CD-805E9E27EB2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992EB187-76F2-4E31-9DAF-C37787092878}"/>
  </w:font>
  <w:font w:name="仿宋_GB2312">
    <w:panose1 w:val="02010609030101010101"/>
    <w:charset w:val="86"/>
    <w:family w:val="modern"/>
    <w:pitch w:val="default"/>
    <w:sig w:usb0="00000001" w:usb1="080E0000" w:usb2="00000000" w:usb3="00000000" w:csb0="00040000" w:csb1="00000000"/>
    <w:embedRegular r:id="rId5" w:fontKey="{8F8C7DB6-FD1B-4114-A8A7-769501687A3A}"/>
  </w:font>
  <w:font w:name="楷体_GB2312">
    <w:panose1 w:val="02010609030101010101"/>
    <w:charset w:val="86"/>
    <w:family w:val="auto"/>
    <w:pitch w:val="default"/>
    <w:sig w:usb0="00000001" w:usb1="080E0000" w:usb2="00000000" w:usb3="00000000" w:csb0="00040000" w:csb1="00000000"/>
    <w:embedRegular r:id="rId6" w:fontKey="{9219935D-5255-479B-B02F-26B7CF846883}"/>
  </w:font>
  <w:font w:name="方正楷体_GB2312">
    <w:panose1 w:val="02000000000000000000"/>
    <w:charset w:val="86"/>
    <w:family w:val="auto"/>
    <w:pitch w:val="default"/>
    <w:sig w:usb0="A00002BF" w:usb1="184F6CFA" w:usb2="00000012" w:usb3="00000000" w:csb0="00040001" w:csb1="00000000"/>
    <w:embedRegular r:id="rId7" w:fontKey="{7AA8F054-FEED-49C4-99BE-9BCC6E38E40C}"/>
  </w:font>
  <w:font w:name="Wingdings 2">
    <w:panose1 w:val="05020102010507070707"/>
    <w:charset w:val="02"/>
    <w:family w:val="roman"/>
    <w:pitch w:val="default"/>
    <w:sig w:usb0="00000000" w:usb1="00000000" w:usb2="00000000" w:usb3="00000000" w:csb0="80000000" w:csb1="00000000"/>
    <w:embedRegular r:id="rId8" w:fontKey="{8718511E-009C-4111-8B94-6AF0228CCB3B}"/>
  </w:font>
  <w:font w:name="仿宋">
    <w:panose1 w:val="02010609060101010101"/>
    <w:charset w:val="86"/>
    <w:family w:val="modern"/>
    <w:pitch w:val="default"/>
    <w:sig w:usb0="800002BF" w:usb1="38CF7CFA" w:usb2="00000016" w:usb3="00000000" w:csb0="00040001" w:csb1="00000000"/>
    <w:embedRegular r:id="rId9" w:fontKey="{2295A33F-B098-455B-9166-E9EAA479B5A4}"/>
  </w:font>
  <w:font w:name="方正公文小标宋">
    <w:panose1 w:val="02000500000000000000"/>
    <w:charset w:val="86"/>
    <w:family w:val="auto"/>
    <w:pitch w:val="default"/>
    <w:sig w:usb0="A00002BF" w:usb1="38CF7CFA" w:usb2="00000016" w:usb3="00000000" w:csb0="00040001" w:csb1="00000000"/>
    <w:embedRegular r:id="rId10" w:fontKey="{223435E3-5969-4B73-AE09-304D4FA328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C5B58"/>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11A6"/>
    <w:rsid w:val="0B0D6B57"/>
    <w:rsid w:val="0B1B7CDC"/>
    <w:rsid w:val="0B2365CA"/>
    <w:rsid w:val="0B253B72"/>
    <w:rsid w:val="0B3A6A41"/>
    <w:rsid w:val="0B3C366E"/>
    <w:rsid w:val="0B4434DF"/>
    <w:rsid w:val="0B4F2E99"/>
    <w:rsid w:val="0B5D3D48"/>
    <w:rsid w:val="0B5E058B"/>
    <w:rsid w:val="0B615E61"/>
    <w:rsid w:val="0B6847B7"/>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1F8"/>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7C29CF"/>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3C77F0"/>
    <w:rsid w:val="1840688C"/>
    <w:rsid w:val="18420856"/>
    <w:rsid w:val="184215CE"/>
    <w:rsid w:val="185912B9"/>
    <w:rsid w:val="186E0A2F"/>
    <w:rsid w:val="1872280A"/>
    <w:rsid w:val="18813A4C"/>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335E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4776C2"/>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6953DA"/>
    <w:rsid w:val="207F058D"/>
    <w:rsid w:val="208312FD"/>
    <w:rsid w:val="20855F26"/>
    <w:rsid w:val="2087294D"/>
    <w:rsid w:val="208A4B48"/>
    <w:rsid w:val="208C237C"/>
    <w:rsid w:val="20952D90"/>
    <w:rsid w:val="209F4E69"/>
    <w:rsid w:val="20B665EB"/>
    <w:rsid w:val="20C33D07"/>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2A5C8F"/>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53622"/>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4286B"/>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03AB"/>
    <w:rsid w:val="29AE1FF0"/>
    <w:rsid w:val="29B0228A"/>
    <w:rsid w:val="29B3303D"/>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98641E"/>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1731ED"/>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A36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E5C55"/>
    <w:rsid w:val="32FE5D69"/>
    <w:rsid w:val="32FF04A8"/>
    <w:rsid w:val="330A391A"/>
    <w:rsid w:val="3325700A"/>
    <w:rsid w:val="33267D62"/>
    <w:rsid w:val="332D663B"/>
    <w:rsid w:val="33346C42"/>
    <w:rsid w:val="333D6B66"/>
    <w:rsid w:val="333F183B"/>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A10C6"/>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2408F0"/>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134F6"/>
    <w:rsid w:val="3C6D114E"/>
    <w:rsid w:val="3C77021F"/>
    <w:rsid w:val="3C801D4A"/>
    <w:rsid w:val="3C83096C"/>
    <w:rsid w:val="3C993BDB"/>
    <w:rsid w:val="3C9B3F0D"/>
    <w:rsid w:val="3C9D560B"/>
    <w:rsid w:val="3CA37849"/>
    <w:rsid w:val="3CA6413E"/>
    <w:rsid w:val="3CB90EF6"/>
    <w:rsid w:val="3CC06533"/>
    <w:rsid w:val="3CCE6374"/>
    <w:rsid w:val="3CD00537"/>
    <w:rsid w:val="3CEB74C1"/>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7D6268"/>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64E5A"/>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04A6"/>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1597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103F3"/>
    <w:rsid w:val="4A646B04"/>
    <w:rsid w:val="4A82495E"/>
    <w:rsid w:val="4A8737D1"/>
    <w:rsid w:val="4A963F66"/>
    <w:rsid w:val="4A98074A"/>
    <w:rsid w:val="4A9A59A9"/>
    <w:rsid w:val="4AA076D4"/>
    <w:rsid w:val="4AA348A3"/>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67B4E"/>
    <w:rsid w:val="510D06D6"/>
    <w:rsid w:val="51181B78"/>
    <w:rsid w:val="5142363C"/>
    <w:rsid w:val="5144471C"/>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3234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7F2289"/>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6734C"/>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34B3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D5CDD"/>
    <w:rsid w:val="5E343906"/>
    <w:rsid w:val="5E3622BE"/>
    <w:rsid w:val="5E497EFD"/>
    <w:rsid w:val="5E4C4C10"/>
    <w:rsid w:val="5E5E3A95"/>
    <w:rsid w:val="5E5F35C4"/>
    <w:rsid w:val="5E740361"/>
    <w:rsid w:val="5E944C40"/>
    <w:rsid w:val="5E974B5E"/>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29717B"/>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A3BAB"/>
    <w:rsid w:val="66FB145E"/>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833955"/>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464791"/>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45A85"/>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37D33"/>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46CDF"/>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3E0ADA"/>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14672"/>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AE19C6"/>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21</Pages>
  <Words>975</Words>
  <Characters>1031</Characters>
  <Lines>71</Lines>
  <Paragraphs>20</Paragraphs>
  <TotalTime>180</TotalTime>
  <ScaleCrop>false</ScaleCrop>
  <LinksUpToDate>false</LinksUpToDate>
  <CharactersWithSpaces>1035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2026-10-13T00:09:03Z</cp:lastPrinted>
  <dcterms:modified xsi:type="dcterms:W3CDTF">2026-10-13T00:09:14Z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