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</w:p>
    <w:bookmarkEnd w:id="0"/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2021年联谊活动外包服务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</w:pPr>
            <w:r>
              <w:rPr>
                <w:rFonts w:hint="eastAsia"/>
              </w:rPr>
              <w:t>一、项目概况</w:t>
            </w:r>
          </w:p>
          <w:p>
            <w:pPr>
              <w:pStyle w:val="3"/>
            </w:pPr>
            <w:r>
              <w:rPr>
                <w:rFonts w:hint="eastAsia"/>
              </w:rPr>
              <w:t>为进一步开展无偿献血宣传招募工作，搭建血站与献血者、志愿者的沟通交流平台，维护良好关系，拟通过开展一系列拓展联谊活动，招募、吸引、保留献血者。</w:t>
            </w:r>
          </w:p>
          <w:p>
            <w:pPr>
              <w:pStyle w:val="3"/>
            </w:pPr>
            <w:r>
              <w:rPr>
                <w:rFonts w:hint="eastAsia"/>
              </w:rPr>
              <w:t>二、具体活动内容及要求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（一）献血者联谊活动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1.活动对象：南宁市历年献血者，由南宁中心血站负责邀约收集参与名单。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2.活动形式：拓展联谊，形式新颖，达到交流目的。联谊活动次数不少于6场次，人数不少于840人，其中县份联谊活动不少于2场次，人数不少于200人，每场活动地点需事先征得南宁中心血站同意后方能开展。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3.外包服务提供：活动方案策划、场地选择、出行交通、保险、餐费、纪念品、活动物料、现场执行等。所有活动中所提供的纪念品，数量以实际参加者为准。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4.每次活动开展时间、拟参加活动人数和名单由南宁中心血站确定，每次活动至少提前两周提供活动策划及执行方案。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5.每次活动内容（项目）较既往活动须有创新，如有重复内容和项目需征得南宁中心血站同意后方可开展。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6.根据方案实施的每一次活动（项目），必须有足够的人员参加现场的组织和协调（人数由双方协商决定）。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7.费用标准及内容：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（1）人均单价不超过150元,总费用不超过12.6万；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（2）餐费人均40-50元，所提供的食品符合国家卫生安全标准；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纪念品价格人均25—35元，采购的费用不能高于市场价格，所提供纪念品为正规厂家产品，有生产许可证。产品出厂合格证、质量保证书。每次活动前需提供不少于4种纪念品样品及价格，由活动举办方选择确定，如主办方不满意，活动主办方有权提出更换合适纪念品品种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（5）瓶装饮用水人均3-5元。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（6）费用结算方式：费用在每次活动后支付，在预算范围内，按实际发生费用结算。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备注：出行交通、景点门票、宣传物料准备、活动现场布置（横幅、背景板、手举牌等）、雨具、活动道具、现场摄影拍照、现场管控等实行包干制。</w:t>
            </w:r>
          </w:p>
          <w:p>
            <w:pPr>
              <w:pStyle w:val="3"/>
            </w:pPr>
            <w:r>
              <w:rPr>
                <w:rFonts w:hint="eastAsia"/>
              </w:rPr>
              <w:t>（二）高校无偿献血工作者联谊活动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1.活动对象：驻邕大中专院校活动对接人（团委老师、学生负责人），由南宁中心血站负责邀请参加活动人员。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2.活动形式：形式新颖，达到交流目的。具体创意由策划公司提供方案，联谊活动2场次，人数不少于200人。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3.外包服务提供：活动方案、场地选择、出行交通、保险、餐费、活动纪念品、活动物料、现场布置等。所提供的食品符合国家卫生安全标准；所提供纪念品为正规厂家产品，数量以实际参加者为准。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4.每次活动至少提前一个月提供活动策划及执行方案，活动具体开展时间由南宁中心血站提前确定。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（1）服务总费用不超过8.4万元，实行包干制。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（2）活动纪念品总费用：不低于2.3万元。（学生负责人纪念品不低于60元/份，老师负责人纪念品不低于180元/份）每份纪念品单价不能高于市场价格，所提供纪念品为正规厂家产品。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（4）费用结算方式：费用在每次活动后支付，在预算范围内，按实际发生费用结算。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（5）所提供货物和服务单价不高于市场价。</w:t>
            </w:r>
          </w:p>
          <w:p>
            <w:pPr>
              <w:pStyle w:val="3"/>
            </w:pPr>
            <w:r>
              <w:rPr>
                <w:rFonts w:hint="eastAsia"/>
              </w:rPr>
              <w:t>（三）稀有血型联谊活动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1.活动对象：稀有血型献血者，具体参与人员，由南宁中心血站负责邀请。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2.活动形式：形式新颖，达到交流目的，全年联谊活动2场次，人数不少于200人。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3.外包服务提供：活动方案、场地选择、出行交通、保险、餐费、活动纪念品、活动物料、现场布置等。所提供的食品符合国家卫生安全标准；所提供纪念品为正规厂家产品，数量以实际参加者为准。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4.每次活动至少提前一个月提供活动策划及执行方案，活动具体开展时间与南宁中心血站商讨确定。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（1）服务总费用不超过4万元，实行包干制；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（2）纪念品单价不低于60元/份，且不能高于市场价格，所提供纪念品为正规厂家产品；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（4）费用结算方式：费用在每次活动后支付，在预算范围内，按实际发生费用结算。</w:t>
            </w:r>
          </w:p>
          <w:p>
            <w:pPr>
              <w:pStyle w:val="3"/>
            </w:pPr>
            <w:r>
              <w:rPr>
                <w:rFonts w:hint="eastAsia"/>
              </w:rPr>
              <w:t>（四）志愿者拓展联谊活动</w:t>
            </w:r>
          </w:p>
          <w:p>
            <w:pPr>
              <w:pStyle w:val="3"/>
            </w:pPr>
            <w:r>
              <w:rPr>
                <w:rFonts w:hint="eastAsia"/>
              </w:rPr>
              <w:t>1.活动对象：南宁市无偿献血志愿者，具体参与人员，由南宁中心血站负责邀请。</w:t>
            </w:r>
          </w:p>
          <w:p>
            <w:pPr>
              <w:pStyle w:val="3"/>
            </w:pPr>
            <w:r>
              <w:rPr>
                <w:rFonts w:hint="eastAsia"/>
              </w:rPr>
              <w:t>2.活动内容：提供交流平台、建立团队精神、培养骨干成员等，全年完成联谊拓展活动3场次，人数不少于300人。</w:t>
            </w:r>
          </w:p>
          <w:p>
            <w:pPr>
              <w:pStyle w:val="3"/>
            </w:pPr>
            <w:r>
              <w:rPr>
                <w:rFonts w:hint="eastAsia"/>
              </w:rPr>
              <w:t>3.外包服务内容：活动方案及执行、场地、出行交通、保险、餐费、活动纪念品、活动物料、现场布置等。所提供的食品符合国家卫生安全标准；所提供纪念品为正规厂家产品，有生产许可证、产品出厂合格证、质量保证书，数量以实际参加者为准。</w:t>
            </w:r>
          </w:p>
          <w:p>
            <w:pPr>
              <w:pStyle w:val="3"/>
            </w:pPr>
            <w:r>
              <w:rPr>
                <w:rFonts w:hint="eastAsia"/>
              </w:rPr>
              <w:t>4.每次活动至少提前一个月提供活动策划及执行方案，活动具体开展时间与南宁中心血站商讨确定。</w:t>
            </w:r>
          </w:p>
          <w:p>
            <w:pPr>
              <w:pStyle w:val="3"/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1</w:t>
            </w:r>
            <w:r>
              <w:rPr>
                <w:rFonts w:hint="eastAsia"/>
              </w:rPr>
              <w:t>）服务总费用不超过</w:t>
            </w:r>
            <w:r>
              <w:t>4.35万元，实行包干制。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2）纪念品单价不低于30元/份，且不能高于市场价格，所提供纪念品为正规厂家产品</w:t>
            </w:r>
            <w:r>
              <w:rPr>
                <w:rFonts w:hint="eastAsia"/>
              </w:rPr>
              <w:t>，数量以实际参加者为准。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3）活动保险每人1份；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4）费用结算方式：费用在每次活动后支付，按实际发生费用结算。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三、其他要求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（一）响应需要有所有活动全年计划，每次活动策划费用实行包干管理，每次费用根据不同主题活动的预算费用而定，在方案里面体现。符合无偿献血营销原理，凸显献血行业特色，传播积极向上的社会正能量。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（二）特殊要求。成交人必须承诺：1、按采购人要求对方案进行完善。2、依据方案实施的每一次活动，必须有足够的人员参加现场的组织和协调活动。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（三）出现一下情况之一者，采购人有权终止合作协议：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1.活动中出现开具虚假发票者；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2.活动中出现重大安全事故，造成人员重伤、残疾或死亡者；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3.活动过程出现违反国家相关规定的法律法规者；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4.采购人根据成交人日常沟通对接配合度、服务满意度及参观者投诉情况，对成交人进行综合评价，在尊重事实、平等沟通的基础上，采购人对成交人评价结果为不合格，如继续履行合同将损害甲方利益或造成不良影响的情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二、提交服务成果时间：自合同签订之日起至全年活动结束15日内。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三、提交服务成果地点：南宁中心血站指定地点。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四、售后服务要求：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（一）质量保证期：服务验收合格之日起1年。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（二）处理问题响应时间：接到采购人处理问题通知后4小时内到达采购人指定现场。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五、付款方式：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（一）本项目合同签订后，</w:t>
            </w:r>
            <w:r>
              <w:rPr>
                <w:rFonts w:hint="eastAsia" w:ascii="宋体" w:hAnsi="宋体"/>
                <w:color w:val="auto"/>
                <w:szCs w:val="21"/>
              </w:rPr>
              <w:t>每次活动完成并验收合格后，在预算范围内，按实际发生费用结算。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（二）采购方付款前需收到开具正规发票。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六、验收标准：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（一）本项目完成后供应商可向采购人提出申请验收。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F76C9"/>
    <w:rsid w:val="52B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2021-03-24T02:33:00Z</dcterms:created>
  <dc:creator>WPS</dc:creator>
  <cp:lastModifiedBy>WPS</cp:lastModifiedBy>
  <dcterms:modified xsi:type="dcterms:W3CDTF">2021-03-24T02:33:57Z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DEA23E6610594762A4A0253B0FD4D696</vt:lpwstr>
  </property>
</Properties>
</file>