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outlineLvl w:val="0"/>
        <w:rPr>
          <w:b/>
          <w:color w:val="auto"/>
          <w:sz w:val="32"/>
        </w:rPr>
      </w:pPr>
      <w:r>
        <w:rPr>
          <w:rFonts w:hint="eastAsia"/>
          <w:b/>
          <w:color w:val="auto"/>
          <w:sz w:val="32"/>
        </w:rPr>
        <w:t>附件1</w:t>
      </w:r>
    </w:p>
    <w:p>
      <w:pPr>
        <w:pStyle w:val="3"/>
        <w:jc w:val="center"/>
        <w:rPr>
          <w:b/>
          <w:color w:val="auto"/>
          <w:sz w:val="32"/>
        </w:rPr>
      </w:pPr>
      <w:bookmarkStart w:id="0" w:name="_GoBack"/>
      <w:r>
        <w:rPr>
          <w:rFonts w:hint="eastAsia"/>
          <w:b/>
          <w:color w:val="auto"/>
          <w:sz w:val="32"/>
        </w:rPr>
        <w:t>服务需求一览表</w:t>
      </w:r>
      <w:bookmarkEnd w:id="0"/>
    </w:p>
    <w:p>
      <w:pPr>
        <w:pStyle w:val="3"/>
        <w:ind w:firstLine="210" w:firstLineChars="100"/>
        <w:rPr>
          <w:rFonts w:asciiTheme="minorEastAsia" w:hAnsiTheme="minorEastAsia" w:cstheme="minorEastAsia"/>
          <w:color w:val="auto"/>
          <w:szCs w:val="21"/>
        </w:rPr>
      </w:pPr>
      <w:r>
        <w:rPr>
          <w:rFonts w:hint="eastAsia" w:asciiTheme="minorEastAsia" w:hAnsiTheme="minorEastAsia" w:cstheme="minorEastAsia"/>
          <w:color w:val="auto"/>
          <w:szCs w:val="21"/>
        </w:rPr>
        <w:t xml:space="preserve"> </w:t>
      </w:r>
    </w:p>
    <w:tbl>
      <w:tblPr>
        <w:tblStyle w:val="4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服务名称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</w:rPr>
              <w:t>服务项目的具体内容和要求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南宁中心血站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微博账号代运营</w:t>
            </w:r>
            <w:r>
              <w:rPr>
                <w:rFonts w:hint="eastAsia" w:ascii="宋体" w:hAnsi="宋体"/>
                <w:color w:val="auto"/>
                <w:szCs w:val="21"/>
              </w:rPr>
              <w:t>服务</w:t>
            </w:r>
          </w:p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rPr>
                <w:rFonts w:hint="eastAsia"/>
                <w:b/>
                <w:bCs/>
                <w:color w:val="auto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lang w:eastAsia="zh-CN"/>
              </w:rPr>
              <w:t>一、项目内容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扩大无偿献血的宣传效果，提高公众对无偿献血的认识，树立无偿献血公益形象，拟通过新浪微博运营推广，对2021年运营期间的献血活动进行宣传、策划，同时配合献血现场开展丰富多样的活动，招募、吸引、保留献血者。通过在不同媒介采取线上线下结合的方式，多形式、立体式、多渠道的策划、宣传，大力弘扬无偿献血公益正能量，从而实现献血人数的持续增长。</w:t>
            </w:r>
          </w:p>
          <w:p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二、服务要求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1、</w:t>
            </w:r>
            <w:r>
              <w:rPr>
                <w:rFonts w:hint="eastAsia"/>
                <w:color w:val="auto"/>
                <w:lang w:eastAsia="zh-CN"/>
              </w:rPr>
              <w:t>自身拥有丰富的微博推广资源，能支持官博在推广活动、大型活动中进行微博矩阵联动（响应时需列举出来）；</w:t>
            </w:r>
          </w:p>
          <w:p>
            <w:pPr>
              <w:rPr>
                <w:rFonts w:hint="eastAsia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★</w:t>
            </w:r>
            <w:r>
              <w:rPr>
                <w:rFonts w:hint="eastAsia"/>
                <w:color w:val="auto"/>
                <w:lang w:val="en-US" w:eastAsia="zh-CN"/>
              </w:rPr>
              <w:t>2、</w:t>
            </w:r>
            <w:r>
              <w:rPr>
                <w:rFonts w:hint="eastAsia"/>
                <w:color w:val="auto"/>
                <w:lang w:eastAsia="zh-CN"/>
              </w:rPr>
              <w:t>运营期间，博文阅读总量（包括所运营话题阅读量）不低于3600万，粉丝增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长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不低于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1万；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eastAsia="zh-CN"/>
              </w:rPr>
              <w:t>★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每日发布博文≥8条，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其中</w:t>
            </w:r>
            <w:r>
              <w:rPr>
                <w:rFonts w:hint="eastAsia"/>
                <w:color w:val="auto"/>
                <w:highlight w:val="none"/>
                <w:lang w:eastAsia="zh-CN"/>
              </w:rPr>
              <w:t>每日献血类博文≥3条，运营1～2个长</w:t>
            </w:r>
            <w:r>
              <w:rPr>
                <w:rFonts w:hint="eastAsia"/>
                <w:color w:val="auto"/>
                <w:lang w:eastAsia="zh-CN"/>
              </w:rPr>
              <w:t>尾话题，每周1条微博精编，一月一次推广抽奖活动；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</w:t>
            </w:r>
            <w:r>
              <w:rPr>
                <w:rFonts w:hint="eastAsia"/>
                <w:color w:val="auto"/>
                <w:lang w:eastAsia="zh-CN"/>
              </w:rPr>
              <w:t xml:space="preserve">、根据微博运营维度（如发博量、微博互动数、粉丝增长数、运营满意度）进行月度评分及考核；               </w:t>
            </w:r>
          </w:p>
          <w:p>
            <w:pPr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★</w:t>
            </w:r>
            <w:r>
              <w:rPr>
                <w:rFonts w:hint="eastAsia"/>
                <w:color w:val="auto"/>
                <w:lang w:val="en-US" w:eastAsia="zh-CN"/>
              </w:rPr>
              <w:t>5、</w:t>
            </w:r>
            <w:r>
              <w:rPr>
                <w:rFonts w:hint="eastAsia"/>
                <w:color w:val="auto"/>
                <w:lang w:eastAsia="zh-CN"/>
              </w:rPr>
              <w:t xml:space="preserve">代运营时间：半年（6个月）。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商务</w:t>
            </w:r>
            <w:r>
              <w:rPr>
                <w:rFonts w:ascii="宋体" w:hAnsi="宋体"/>
                <w:color w:val="auto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一、合同签订期：自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采购结果公告结束之日</w:t>
            </w:r>
            <w:r>
              <w:rPr>
                <w:rFonts w:hint="eastAsia" w:ascii="宋体" w:hAnsi="宋体"/>
                <w:color w:val="auto"/>
                <w:szCs w:val="21"/>
              </w:rPr>
              <w:t>起 7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个工作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日内。             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二、提交服务成果时间：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服务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结束后10个工作日内。                   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三、提交服务成果地点：采购人指定地点。   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四、售后服务要求：                                              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1、质量保证期：自提供服务至服务验收合格之日止。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2、处理问题响应时间：接到采购人处理问题通知后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auto"/>
                <w:szCs w:val="21"/>
              </w:rPr>
              <w:t>小时内到达采购人指定现场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    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五、其他要求：                                                                       </w:t>
            </w:r>
          </w:p>
          <w:p>
            <w:pPr>
              <w:spacing w:line="420" w:lineRule="exact"/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★1、报价必须含以下部分，包括：                                                                                                                                                 （1）服务的价格；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（2）必要的保险费用和各项税金；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（3）其他（包括但不限于设计、编辑、收集材料、发布广告、原材料、制作、运输安装、培训、技术支持、售后服务等与本服务相关的各种费用）；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★2、付款方式：</w:t>
            </w:r>
            <w:r>
              <w:rPr>
                <w:rFonts w:hint="eastAsia"/>
                <w:color w:val="auto"/>
              </w:rPr>
              <w:t>合同签订</w:t>
            </w:r>
            <w:r>
              <w:rPr>
                <w:rFonts w:hint="eastAsia"/>
                <w:color w:val="auto"/>
                <w:lang w:eastAsia="zh-CN"/>
              </w:rPr>
              <w:t>后</w:t>
            </w:r>
            <w:r>
              <w:rPr>
                <w:rFonts w:hint="eastAsia"/>
                <w:color w:val="auto"/>
              </w:rPr>
              <w:t>支付</w:t>
            </w:r>
            <w:r>
              <w:rPr>
                <w:rFonts w:hint="eastAsia"/>
                <w:color w:val="auto"/>
                <w:lang w:val="en-US" w:eastAsia="zh-CN"/>
              </w:rPr>
              <w:t>50%</w:t>
            </w:r>
            <w:r>
              <w:rPr>
                <w:rFonts w:hint="eastAsia"/>
                <w:color w:val="auto"/>
                <w:lang w:eastAsia="zh-CN"/>
              </w:rPr>
              <w:t>合同款（需开具同等金额发票），服务结束并验收合格后支付剩余</w:t>
            </w:r>
            <w:r>
              <w:rPr>
                <w:rFonts w:hint="eastAsia"/>
                <w:color w:val="auto"/>
                <w:lang w:val="en-US" w:eastAsia="zh-CN"/>
              </w:rPr>
              <w:t>50%合同款</w:t>
            </w:r>
            <w:r>
              <w:rPr>
                <w:rFonts w:hint="eastAsia"/>
                <w:color w:val="auto"/>
                <w:lang w:eastAsia="zh-CN"/>
              </w:rPr>
              <w:t>（需开具同等金额发票）</w:t>
            </w:r>
            <w:r>
              <w:rPr>
                <w:rFonts w:hint="eastAsia"/>
                <w:color w:val="auto"/>
                <w:lang w:val="en-US" w:eastAsia="zh-CN"/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3、供应商未按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采购公告</w:t>
            </w:r>
            <w:r>
              <w:rPr>
                <w:rFonts w:hint="eastAsia" w:ascii="宋体" w:hAnsi="宋体"/>
                <w:color w:val="auto"/>
                <w:szCs w:val="21"/>
              </w:rPr>
              <w:t>中《服务需求一览表》中的内容提供服务或服务未达标准的，采购人可解除本合同。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4、采购人定期或不定期检查发现问题时，乙方不认真重视，并连续3次或累计5次未按要求及时整改的，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采购人</w:t>
            </w:r>
            <w:r>
              <w:rPr>
                <w:rFonts w:hint="eastAsia" w:ascii="宋体" w:hAnsi="宋体"/>
                <w:color w:val="auto"/>
                <w:szCs w:val="21"/>
              </w:rPr>
              <w:t>可解除本合同。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5、供应商应针对所服务项目（账号）配备固定运营人员；在服务期内，官博账号密码由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采购人</w:t>
            </w:r>
            <w:r>
              <w:rPr>
                <w:rFonts w:hint="eastAsia" w:ascii="宋体" w:hAnsi="宋体"/>
                <w:color w:val="auto"/>
                <w:szCs w:val="21"/>
              </w:rPr>
              <w:t>转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Cs w:val="21"/>
              </w:rPr>
              <w:t>共享，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成交供应商</w:t>
            </w:r>
            <w:r>
              <w:rPr>
                <w:rFonts w:hint="eastAsia" w:ascii="宋体" w:hAnsi="宋体"/>
                <w:color w:val="auto"/>
                <w:szCs w:val="21"/>
              </w:rPr>
              <w:t>履行服务应确保指定一人专管，不得将账号密码与第三方共享；运营期间如产生人员变更，应及时与采购人报告，协商修改账号密码。此外，在运营期间，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供应商</w:t>
            </w:r>
            <w:r>
              <w:rPr>
                <w:rFonts w:hint="eastAsia" w:ascii="宋体" w:hAnsi="宋体"/>
                <w:color w:val="auto"/>
                <w:szCs w:val="21"/>
              </w:rPr>
              <w:t>原职工或现职工因人为使用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采购人</w:t>
            </w:r>
            <w:r>
              <w:rPr>
                <w:rFonts w:hint="eastAsia" w:ascii="宋体" w:hAnsi="宋体"/>
                <w:color w:val="auto"/>
                <w:szCs w:val="21"/>
              </w:rPr>
              <w:t>账号发布负面信息并产生负面影响的，月度考核不合格的，采购人可根据合同约定扣除一定比例的服务费用，或解除合同。</w:t>
            </w:r>
          </w:p>
          <w:p>
            <w:pPr>
              <w:spacing w:line="420" w:lineRule="exac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六、验收条件及标准：</w:t>
            </w:r>
          </w:p>
          <w:p>
            <w:pPr>
              <w:spacing w:line="42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（一）本项目完成后供应商可向采购人提出申请验收。</w:t>
            </w:r>
          </w:p>
          <w:p>
            <w:pPr>
              <w:spacing w:line="42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（二）采购人将组织验收小组对供应商的服务情况进行验收，验收着重考察供应商所提供的服务是否满足本项目服务要求，验收完成后验收小组将出具验收报告。</w:t>
            </w:r>
          </w:p>
          <w:p>
            <w:p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</w:rPr>
              <w:t>（三）首次验收不合格的，可由供应商在收到验收报告之日起5个工作日内申请重新验收，若重新验收不合格的，则将被视为违约。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A78F3"/>
    <w:rsid w:val="43AA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customStyle="1" w:styleId="6">
    <w:name w:val="Title1"/>
    <w:basedOn w:val="1"/>
    <w:next w:val="1"/>
    <w:qFormat/>
    <w:uiPriority w:val="99"/>
    <w:pPr>
      <w:jc w:val="center"/>
      <w:outlineLvl w:val="0"/>
    </w:pPr>
    <w:rPr>
      <w:rFonts w:ascii="Calibri Light" w:hAnsi="Calibri Light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2021-03-24T02:24:00Z</dcterms:created>
  <dc:creator>WPS</dc:creator>
  <cp:lastModifiedBy>WPS</cp:lastModifiedBy>
  <dcterms:modified xsi:type="dcterms:W3CDTF">2021-03-24T02:25:01Z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E9E57D4E4539462BA597034ECBC9046B</vt:lpwstr>
  </property>
</Properties>
</file>