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无偿献血奉献奖证书投递</w:t>
            </w:r>
            <w:r>
              <w:rPr>
                <w:rFonts w:hint="eastAsia" w:ascii="宋体" w:hAnsi="宋体"/>
                <w:szCs w:val="21"/>
                <w:lang w:eastAsia="zh-CN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投递公司按照血站提供的地址筛选能够投递的有效详细地址，无效地址不予投递。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投递要求：在投递过程中保持物件的完好无损，在血站提供收件人信息正确的情况下，能准确无误的投递到提供的收件人手中，由收件人本人签收。</w:t>
            </w:r>
          </w:p>
          <w:p>
            <w:pPr>
              <w:pStyle w:val="3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eastAsia"/>
                <w:color w:val="auto"/>
              </w:rPr>
              <w:t>乡镇区域设有直属分支机构（非代理商）。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负责项目：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（1）上门封装、取件。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（2）寄件收件地址打印粘贴。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（3）核对需投递的物品姓名与收件人姓名相符并确保无误。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（4）寄件按地址投递。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（5）对血站所提供的相关资料保密。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在投递过程中如果遇到血站提供的地址不准确、不清楚，或者收件人搬离原住所等其它情况的，应及时跟血站联系解决，确实无法投递的，应及时将原件退回血站。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pStyle w:val="3"/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寄件数量：5200件。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二、提交服务成果时间：自合同签订之日起至180日内。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（一）本项目合同签订后10个工作日内支付30%预付款，项目完成并验收合格后支付剩余70%款项。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244F1"/>
    <w:rsid w:val="0EC2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2021-04-06T01:04:00Z</dcterms:created>
  <dc:creator>WPS</dc:creator>
  <cp:lastModifiedBy>WPS</cp:lastModifiedBy>
  <dcterms:modified xsi:type="dcterms:W3CDTF">2021-04-06T01:05:03Z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692BAD08E9AA470C99F2AF53B16DA30E</vt:lpwstr>
  </property>
</Properties>
</file>