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  <w:lang w:eastAsia="zh-CN"/>
        </w:rPr>
        <w:t>南宁中心血站公交候车亭和公交车身广告服务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</w:t>
      </w:r>
      <w:bookmarkStart w:id="0" w:name="_GoBack"/>
      <w:bookmarkEnd w:id="0"/>
      <w:r>
        <w:rPr>
          <w:rFonts w:hint="eastAsia"/>
          <w:b/>
          <w:sz w:val="24"/>
        </w:rPr>
        <w:t>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7" w:hRule="atLeast"/>
        </w:trPr>
        <w:tc>
          <w:tcPr>
            <w:tcW w:w="75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lang w:eastAsia="zh-CN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公交候车亭和公交车身广告服务</w:t>
            </w: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56568"/>
    <w:rsid w:val="7B55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2021-05-18T05:19:00Z</dcterms:created>
  <dc:creator>WPS</dc:creator>
  <cp:lastModifiedBy>WPS</cp:lastModifiedBy>
  <dcterms:modified xsi:type="dcterms:W3CDTF">2021-05-18T05:20:29Z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8CC6C931193C4498B72AD3FCBC6F7597</vt:lpwstr>
  </property>
</Properties>
</file>