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 xml:space="preserve">附近2 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南宁中心血站窗帘制作安装采购公告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10551" w:type="dxa"/>
        <w:tblInd w:w="-10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1809"/>
        <w:gridCol w:w="4738"/>
        <w:gridCol w:w="1394"/>
        <w:gridCol w:w="1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1582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项号</w:t>
            </w:r>
          </w:p>
        </w:tc>
        <w:tc>
          <w:tcPr>
            <w:tcW w:w="1809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投标货物名称（包含型号、厂家）</w:t>
            </w:r>
          </w:p>
        </w:tc>
        <w:tc>
          <w:tcPr>
            <w:tcW w:w="4738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技术参数</w:t>
            </w:r>
          </w:p>
        </w:tc>
        <w:tc>
          <w:tcPr>
            <w:tcW w:w="1394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报价（元）</w:t>
            </w:r>
          </w:p>
        </w:tc>
        <w:tc>
          <w:tcPr>
            <w:tcW w:w="1028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582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809" w:type="dxa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  <w:t>弹簧卷帘</w:t>
            </w:r>
          </w:p>
        </w:tc>
        <w:tc>
          <w:tcPr>
            <w:tcW w:w="4738" w:type="dxa"/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配件要求：管道要求40＃铝合金轨道组成，直径40mm，里面装上专用弹簧。下杆采用双槽烤漆，</w:t>
            </w:r>
          </w:p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圆轨直径28mm</w:t>
            </w:r>
          </w:p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遮光性能：全遮光</w:t>
            </w:r>
          </w:p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颜色：发泡涂白</w:t>
            </w:r>
          </w:p>
        </w:tc>
        <w:tc>
          <w:tcPr>
            <w:tcW w:w="1394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28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582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2</w:t>
            </w:r>
          </w:p>
        </w:tc>
        <w:tc>
          <w:tcPr>
            <w:tcW w:w="1809" w:type="dxa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  <w:t>卷帘</w:t>
            </w:r>
          </w:p>
        </w:tc>
        <w:tc>
          <w:tcPr>
            <w:tcW w:w="4738" w:type="dxa"/>
            <w:vAlign w:val="center"/>
          </w:tcPr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面料开孔率7%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面料成份100%聚酯纤维面料经纬51warp、49Fil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面料厚度：0.58mm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面料克重460g/克  100%阻燃遮光度100%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耐光色牢度（级）≥3.5 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无甲醛标准GB/T2912.1—2009≤30037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窗帘特点：阻燃、遮光、防霉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颜色：珠光涂白</w:t>
            </w:r>
          </w:p>
        </w:tc>
        <w:tc>
          <w:tcPr>
            <w:tcW w:w="1394" w:type="dxa"/>
            <w:vAlign w:val="center"/>
          </w:tcPr>
          <w:p>
            <w:pPr>
              <w:pStyle w:val="4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28" w:type="dxa"/>
            <w:vAlign w:val="center"/>
          </w:tcPr>
          <w:p>
            <w:pPr>
              <w:pStyle w:val="4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582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3</w:t>
            </w:r>
          </w:p>
        </w:tc>
        <w:tc>
          <w:tcPr>
            <w:tcW w:w="1809" w:type="dxa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  <w:t>空调帘</w:t>
            </w:r>
          </w:p>
        </w:tc>
        <w:tc>
          <w:tcPr>
            <w:tcW w:w="4738" w:type="dxa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透明强力磁性自吸空调帘</w:t>
            </w:r>
          </w:p>
          <w:p>
            <w:pPr>
              <w:widowControl/>
              <w:numPr>
                <w:ilvl w:val="0"/>
                <w:numId w:val="4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透明清晰，厚度3.5mm，</w:t>
            </w:r>
          </w:p>
          <w:p>
            <w:pPr>
              <w:widowControl/>
              <w:numPr>
                <w:ilvl w:val="0"/>
                <w:numId w:val="4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轨道使用铝合金，上螺钉固定。</w:t>
            </w:r>
          </w:p>
        </w:tc>
        <w:tc>
          <w:tcPr>
            <w:tcW w:w="1394" w:type="dxa"/>
            <w:vAlign w:val="center"/>
          </w:tcPr>
          <w:p>
            <w:pPr>
              <w:pStyle w:val="4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28" w:type="dxa"/>
            <w:vAlign w:val="center"/>
          </w:tcPr>
          <w:p>
            <w:pPr>
              <w:pStyle w:val="4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1582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</w:t>
            </w:r>
          </w:p>
        </w:tc>
        <w:tc>
          <w:tcPr>
            <w:tcW w:w="180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  <w:t>卷帘</w:t>
            </w:r>
          </w:p>
        </w:tc>
        <w:tc>
          <w:tcPr>
            <w:tcW w:w="4738" w:type="dxa"/>
          </w:tcPr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配件管材质要求直径3.8cm，壁厚0.8mm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材质高强度超滑铝合金，表面处理阳极氧化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卷帘布面料要求：面料开孔率3%，面料成份30%聚酯纤维.70%乙烯基包覆聚脂纤维加PVC复模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面料厚度：0.65mm 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面料克重550g/克 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100%阻燃B1级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耐光色牢度（级）≥3.5  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遮光性能：全遮光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颜色：发泡涂白</w:t>
            </w:r>
          </w:p>
        </w:tc>
        <w:tc>
          <w:tcPr>
            <w:tcW w:w="1394" w:type="dxa"/>
            <w:vAlign w:val="center"/>
          </w:tcPr>
          <w:p>
            <w:pPr>
              <w:pStyle w:val="4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28" w:type="dxa"/>
            <w:vAlign w:val="center"/>
          </w:tcPr>
          <w:p>
            <w:pPr>
              <w:pStyle w:val="4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551" w:type="dxa"/>
            <w:gridSpan w:val="5"/>
            <w:vAlign w:val="center"/>
          </w:tcPr>
          <w:p>
            <w:pPr>
              <w:pStyle w:val="4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>人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  <w:lang w:val="en-US" w:eastAsia="zh-CN"/>
              </w:rPr>
              <w:t>民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>币      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>   （￥        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</w:t>
      </w:r>
    </w:p>
    <w:p>
      <w:pPr>
        <w:pStyle w:val="4"/>
        <w:spacing w:line="440" w:lineRule="exact"/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13AA96"/>
    <w:multiLevelType w:val="singleLevel"/>
    <w:tmpl w:val="8413AA9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0BD5AD2"/>
    <w:multiLevelType w:val="singleLevel"/>
    <w:tmpl w:val="E0BD5AD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40E2BA8"/>
    <w:multiLevelType w:val="singleLevel"/>
    <w:tmpl w:val="F40E2BA8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4">
    <w:nsid w:val="046C35D2"/>
    <w:multiLevelType w:val="singleLevel"/>
    <w:tmpl w:val="046C35D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E4D40"/>
    <w:rsid w:val="75DE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2021-06-02T02:12:00Z</dcterms:created>
  <dc:creator>Lenovo</dc:creator>
  <cp:lastModifiedBy>Lenovo</cp:lastModifiedBy>
  <dcterms:modified xsi:type="dcterms:W3CDTF">2021-06-02T02:13:17Z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348D7BC473F24370A2AD8B8FA5BE5E6F</vt:lpwstr>
  </property>
</Properties>
</file>