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outlineLvl w:val="0"/>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附件2</w:t>
      </w:r>
    </w:p>
    <w:p>
      <w:pPr>
        <w:pStyle w:val="5"/>
        <w:spacing w:line="500" w:lineRule="exact"/>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响应技术资料表</w:t>
      </w:r>
    </w:p>
    <w:p>
      <w:pPr>
        <w:pStyle w:val="5"/>
        <w:ind w:firstLine="210" w:firstLineChars="100"/>
        <w:rPr>
          <w:rFonts w:hint="eastAsia" w:asciiTheme="minorEastAsia" w:hAnsiTheme="minorEastAsia" w:eastAsiaTheme="minorEastAsia" w:cstheme="minorEastAsia"/>
          <w:sz w:val="21"/>
          <w:szCs w:val="21"/>
        </w:rPr>
      </w:pPr>
    </w:p>
    <w:p>
      <w:pPr>
        <w:pStyle w:val="5"/>
        <w:spacing w:line="44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请根据所响应的实际情况，逐条对应本项目附件1“采购需求一览表”中的内容及要求详细填写相应的具体内容。“偏离说明”一栏选择“正偏离”、“负偏离”或“无偏离”进行填写。</w:t>
      </w:r>
    </w:p>
    <w:p>
      <w:pPr>
        <w:pStyle w:val="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w:t>
      </w:r>
      <w:r>
        <w:rPr>
          <w:rFonts w:hint="eastAsia" w:asciiTheme="minorEastAsia" w:hAnsiTheme="minorEastAsia" w:cstheme="minorEastAsia"/>
          <w:sz w:val="21"/>
          <w:szCs w:val="21"/>
          <w:lang w:val="en-US" w:eastAsia="zh-CN"/>
        </w:rPr>
        <w:t>D</w:t>
      </w:r>
      <w:r>
        <w:rPr>
          <w:rFonts w:hint="eastAsia" w:asciiTheme="minorEastAsia" w:hAnsiTheme="minorEastAsia" w:eastAsiaTheme="minorEastAsia" w:cstheme="minorEastAsia"/>
          <w:sz w:val="21"/>
          <w:szCs w:val="21"/>
        </w:rPr>
        <w:t>分标</w:t>
      </w:r>
    </w:p>
    <w:tbl>
      <w:tblPr>
        <w:tblStyle w:val="9"/>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1140"/>
        <w:gridCol w:w="2760"/>
        <w:gridCol w:w="1140"/>
        <w:gridCol w:w="3030"/>
        <w:gridCol w:w="1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7" w:hRule="atLeast"/>
        </w:trPr>
        <w:tc>
          <w:tcPr>
            <w:tcW w:w="538" w:type="dxa"/>
            <w:vMerge w:val="restart"/>
            <w:vAlign w:val="center"/>
          </w:tcPr>
          <w:p>
            <w:pPr>
              <w:pStyle w:val="5"/>
              <w:jc w:val="center"/>
              <w:rPr>
                <w:rFonts w:hint="eastAsia" w:asciiTheme="minorEastAsia" w:hAnsiTheme="minorEastAsia" w:eastAsiaTheme="minorEastAsia" w:cstheme="minorEastAsia"/>
                <w:spacing w:val="-20"/>
                <w:sz w:val="21"/>
                <w:szCs w:val="21"/>
              </w:rPr>
            </w:pPr>
            <w:r>
              <w:rPr>
                <w:rFonts w:hint="eastAsia" w:asciiTheme="minorEastAsia" w:hAnsiTheme="minorEastAsia" w:eastAsiaTheme="minorEastAsia" w:cstheme="minorEastAsia"/>
                <w:spacing w:val="-20"/>
                <w:sz w:val="21"/>
                <w:szCs w:val="21"/>
              </w:rPr>
              <w:t>序号</w:t>
            </w:r>
          </w:p>
        </w:tc>
        <w:tc>
          <w:tcPr>
            <w:tcW w:w="3900" w:type="dxa"/>
            <w:gridSpan w:val="2"/>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采购文件需求</w:t>
            </w:r>
          </w:p>
        </w:tc>
        <w:tc>
          <w:tcPr>
            <w:tcW w:w="4170" w:type="dxa"/>
            <w:gridSpan w:val="2"/>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响应文件承诺</w:t>
            </w:r>
          </w:p>
        </w:tc>
        <w:tc>
          <w:tcPr>
            <w:tcW w:w="1031" w:type="dxa"/>
            <w:vMerge w:val="restart"/>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5" w:hRule="atLeast"/>
        </w:trPr>
        <w:tc>
          <w:tcPr>
            <w:tcW w:w="538" w:type="dxa"/>
            <w:vMerge w:val="continue"/>
            <w:vAlign w:val="center"/>
          </w:tcPr>
          <w:p>
            <w:pPr>
              <w:pStyle w:val="5"/>
              <w:jc w:val="center"/>
              <w:rPr>
                <w:rFonts w:hint="eastAsia" w:asciiTheme="minorEastAsia" w:hAnsiTheme="minorEastAsia" w:eastAsiaTheme="minorEastAsia" w:cstheme="minorEastAsia"/>
                <w:spacing w:val="-20"/>
                <w:sz w:val="21"/>
                <w:szCs w:val="21"/>
              </w:rPr>
            </w:pPr>
          </w:p>
        </w:tc>
        <w:tc>
          <w:tcPr>
            <w:tcW w:w="1140" w:type="dxa"/>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货物</w:t>
            </w:r>
            <w:r>
              <w:rPr>
                <w:rFonts w:hint="eastAsia" w:asciiTheme="minorEastAsia" w:hAnsiTheme="minorEastAsia" w:eastAsiaTheme="minorEastAsia" w:cstheme="minorEastAsia"/>
                <w:sz w:val="21"/>
                <w:szCs w:val="21"/>
              </w:rPr>
              <w:t>名称</w:t>
            </w:r>
          </w:p>
        </w:tc>
        <w:tc>
          <w:tcPr>
            <w:tcW w:w="2760" w:type="dxa"/>
            <w:vAlign w:val="center"/>
          </w:tcPr>
          <w:p>
            <w:pPr>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技术参数</w:t>
            </w:r>
          </w:p>
        </w:tc>
        <w:tc>
          <w:tcPr>
            <w:tcW w:w="1140" w:type="dxa"/>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货物</w:t>
            </w:r>
            <w:r>
              <w:rPr>
                <w:rFonts w:hint="eastAsia" w:asciiTheme="minorEastAsia" w:hAnsiTheme="minorEastAsia" w:eastAsiaTheme="minorEastAsia" w:cstheme="minorEastAsia"/>
                <w:sz w:val="21"/>
                <w:szCs w:val="21"/>
              </w:rPr>
              <w:t>名称</w:t>
            </w:r>
          </w:p>
        </w:tc>
        <w:tc>
          <w:tcPr>
            <w:tcW w:w="3030" w:type="dxa"/>
            <w:vAlign w:val="center"/>
          </w:tcPr>
          <w:p>
            <w:pPr>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响应技术参数</w:t>
            </w:r>
          </w:p>
        </w:tc>
        <w:tc>
          <w:tcPr>
            <w:tcW w:w="1031" w:type="dxa"/>
            <w:vMerge w:val="continue"/>
            <w:vAlign w:val="center"/>
          </w:tcPr>
          <w:p>
            <w:pPr>
              <w:jc w:val="center"/>
              <w:rPr>
                <w:rFonts w:hint="eastAsia" w:asciiTheme="minorEastAsia" w:hAnsiTheme="minorEastAsia" w:eastAsiaTheme="minorEastAsia" w:cstheme="minorEastAsia"/>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8" w:type="dxa"/>
            <w:vAlign w:val="center"/>
          </w:tcPr>
          <w:p>
            <w:pPr>
              <w:pStyle w:val="5"/>
              <w:jc w:val="center"/>
              <w:rPr>
                <w:rFonts w:hint="eastAsia" w:asciiTheme="minorEastAsia" w:hAnsiTheme="minorEastAsia" w:eastAsiaTheme="minorEastAsia" w:cstheme="minorEastAsia"/>
                <w:spacing w:val="-20"/>
                <w:sz w:val="21"/>
                <w:szCs w:val="21"/>
              </w:rPr>
            </w:pPr>
            <w:r>
              <w:rPr>
                <w:rFonts w:hint="eastAsia" w:asciiTheme="minorEastAsia" w:hAnsiTheme="minorEastAsia" w:eastAsiaTheme="minorEastAsia" w:cstheme="minorEastAsia"/>
                <w:spacing w:val="-20"/>
                <w:sz w:val="21"/>
                <w:szCs w:val="21"/>
              </w:rPr>
              <w:t>1</w:t>
            </w:r>
          </w:p>
        </w:tc>
        <w:tc>
          <w:tcPr>
            <w:tcW w:w="1140" w:type="dxa"/>
            <w:vAlign w:val="center"/>
          </w:tcPr>
          <w:p>
            <w:pPr>
              <w:widowControl/>
              <w:spacing w:line="400" w:lineRule="exact"/>
              <w:jc w:val="left"/>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color w:val="auto"/>
                <w:kern w:val="2"/>
                <w:sz w:val="21"/>
                <w:szCs w:val="21"/>
                <w:lang w:val="en-US" w:eastAsia="zh-CN" w:bidi="ar-SA"/>
              </w:rPr>
              <w:t>电子身高体重测量仪</w:t>
            </w:r>
          </w:p>
        </w:tc>
        <w:tc>
          <w:tcPr>
            <w:tcW w:w="2760" w:type="dxa"/>
            <w:textDirection w:val="lrTb"/>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color w:val="000000"/>
                <w:sz w:val="24"/>
              </w:rPr>
              <w:t>1、</w:t>
            </w:r>
            <w:r>
              <w:rPr>
                <w:rFonts w:hint="eastAsia" w:ascii="宋体" w:hAnsi="宋体" w:eastAsia="宋体" w:cs="宋体"/>
                <w:b w:val="0"/>
                <w:bCs/>
                <w:color w:val="000000"/>
                <w:sz w:val="21"/>
                <w:szCs w:val="21"/>
              </w:rPr>
              <w:t>工作原理：传感器与微电脑控制。</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2、类型：全自动触碰式。</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3、功能参数：身高、体重、身体质量指数(BMI值)、显示日期时间。</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★4、测量数据显示: LED数码显示，显示屏可旋转180度便于数据读取。</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5、数据传输：测量数据能够传输到PC机。</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6、语音功能: 中文普通话语音提示，音量大小可以调节。</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7、身高范围：100cm—200cm（测量单位：cm）。</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8、体重范围：2kg—200kg（测量单位：kg)。</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★9、自动控制：受测人员站立后自动启动测量，测量完毕自动播报结果，自动清除测量信息，自动复位和停止。</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★10、测量精度：体重测量精度：≤±0.1kg、身高测量精度：≤±1mm。</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11、测量时间：约4秒。</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12、使用电压AC220V/60HZ，DC12V/5A。</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13、外观设计：立式，符合人体工程学原理。</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14、结构：整体铸铝底座，底座自带水平仪；高强度铝型材立柱不变形，传动材料采用不锈钢尼龙经久耐磨。</w:t>
            </w:r>
          </w:p>
          <w:p>
            <w:pPr>
              <w:keepNext w:val="0"/>
              <w:keepLines w:val="0"/>
              <w:pageBreakBefore w:val="0"/>
              <w:kinsoku/>
              <w:wordWrap/>
              <w:overflowPunct/>
              <w:topLinePunct w:val="0"/>
              <w:autoSpaceDE/>
              <w:autoSpaceDN/>
              <w:bidi w:val="0"/>
              <w:adjustRightInd/>
              <w:snapToGrid/>
              <w:spacing w:line="240" w:lineRule="auto"/>
              <w:jc w:val="left"/>
              <w:rPr>
                <w:rFonts w:hint="eastAsia" w:asciiTheme="minorEastAsia" w:hAnsiTheme="minorEastAsia" w:eastAsiaTheme="minorEastAsia" w:cstheme="minorEastAsia"/>
                <w:b/>
                <w:color w:val="000000"/>
                <w:kern w:val="0"/>
                <w:sz w:val="21"/>
                <w:szCs w:val="21"/>
                <w:lang w:val="en-US" w:eastAsia="zh-CN" w:bidi="ar-SA"/>
              </w:rPr>
            </w:pPr>
            <w:r>
              <w:rPr>
                <w:rFonts w:hint="eastAsia" w:ascii="宋体" w:hAnsi="宋体" w:eastAsia="宋体" w:cs="宋体"/>
                <w:b w:val="0"/>
                <w:bCs/>
                <w:color w:val="000000"/>
                <w:sz w:val="21"/>
                <w:szCs w:val="21"/>
              </w:rPr>
              <w:t>15、标准配置：主机、测量台</w:t>
            </w:r>
            <w:r>
              <w:rPr>
                <w:rFonts w:hint="eastAsia" w:ascii="宋体" w:hAnsi="宋体" w:eastAsia="宋体" w:cs="宋体"/>
                <w:b w:val="0"/>
                <w:bCs/>
                <w:color w:val="000000"/>
                <w:sz w:val="21"/>
                <w:szCs w:val="21"/>
                <w:lang w:eastAsia="zh-CN"/>
              </w:rPr>
              <w:t>。</w:t>
            </w:r>
          </w:p>
        </w:tc>
        <w:tc>
          <w:tcPr>
            <w:tcW w:w="1140" w:type="dxa"/>
            <w:vAlign w:val="center"/>
          </w:tcPr>
          <w:p>
            <w:pPr>
              <w:widowControl/>
              <w:spacing w:line="400" w:lineRule="exact"/>
              <w:jc w:val="left"/>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color w:val="auto"/>
                <w:kern w:val="2"/>
                <w:sz w:val="21"/>
                <w:szCs w:val="21"/>
                <w:lang w:val="en-US" w:eastAsia="zh-CN" w:bidi="ar-SA"/>
              </w:rPr>
              <w:t>电子身高体重测量仪</w:t>
            </w:r>
          </w:p>
        </w:tc>
        <w:tc>
          <w:tcPr>
            <w:tcW w:w="3030" w:type="dxa"/>
            <w:vAlign w:val="center"/>
          </w:tcPr>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FF0000"/>
                <w:sz w:val="21"/>
                <w:szCs w:val="21"/>
              </w:rPr>
              <w:t>请填入贵单位响应的内容。</w:t>
            </w:r>
          </w:p>
        </w:tc>
        <w:tc>
          <w:tcPr>
            <w:tcW w:w="1031" w:type="dxa"/>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8" w:type="dxa"/>
            <w:vAlign w:val="center"/>
          </w:tcPr>
          <w:p>
            <w:pPr>
              <w:pStyle w:val="5"/>
              <w:jc w:val="center"/>
              <w:rPr>
                <w:rFonts w:hint="eastAsia" w:asciiTheme="minorEastAsia" w:hAnsiTheme="minorEastAsia" w:eastAsia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2</w:t>
            </w:r>
          </w:p>
        </w:tc>
        <w:tc>
          <w:tcPr>
            <w:tcW w:w="1140" w:type="dxa"/>
            <w:vAlign w:val="center"/>
          </w:tcPr>
          <w:p>
            <w:pPr>
              <w:widowControl/>
              <w:spacing w:line="400" w:lineRule="exact"/>
              <w:jc w:val="left"/>
              <w:textAlignment w:val="center"/>
              <w:rPr>
                <w:rFonts w:hint="eastAsia" w:asciiTheme="minorEastAsia" w:hAnsiTheme="minorEastAsia" w:eastAsiaTheme="minorEastAsia" w:cstheme="minorEastAsia"/>
                <w:color w:val="000000"/>
                <w:kern w:val="0"/>
                <w:sz w:val="21"/>
                <w:szCs w:val="21"/>
                <w:lang w:eastAsia="zh-CN"/>
              </w:rPr>
            </w:pPr>
            <w:r>
              <w:rPr>
                <w:rFonts w:hint="eastAsia" w:ascii="宋体" w:hAnsi="宋体" w:eastAsia="宋体" w:cs="宋体"/>
                <w:color w:val="auto"/>
                <w:kern w:val="2"/>
                <w:sz w:val="21"/>
                <w:szCs w:val="21"/>
                <w:lang w:val="en-US" w:eastAsia="zh-CN" w:bidi="ar-SA"/>
              </w:rPr>
              <w:t>体重秤</w:t>
            </w:r>
          </w:p>
        </w:tc>
        <w:tc>
          <w:tcPr>
            <w:tcW w:w="2760" w:type="dxa"/>
            <w:textDirection w:val="lrTb"/>
            <w:vAlign w:val="center"/>
          </w:tcPr>
          <w:p>
            <w:pPr>
              <w:pStyle w:val="12"/>
              <w:adjustRightInd w:val="0"/>
              <w:snapToGrid w:val="0"/>
              <w:ind w:firstLine="0" w:firstLineChars="0"/>
              <w:jc w:val="left"/>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重量计量：最大称量 120kg</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12"/>
              <w:adjustRightInd w:val="0"/>
              <w:snapToGrid w:val="0"/>
              <w:ind w:firstLine="0" w:firstLineChars="0"/>
              <w:jc w:val="left"/>
              <w:rPr>
                <w:rFonts w:hint="eastAsia" w:ascii="宋体" w:hAnsi="宋体" w:eastAsia="宋体" w:cs="宋体"/>
                <w:sz w:val="21"/>
                <w:szCs w:val="21"/>
                <w:lang w:eastAsia="zh-CN"/>
              </w:rPr>
            </w:pPr>
            <w:r>
              <w:rPr>
                <w:rFonts w:hint="eastAsia" w:ascii="宋体" w:hAnsi="宋体" w:eastAsia="宋体" w:cs="宋体"/>
                <w:sz w:val="21"/>
                <w:szCs w:val="21"/>
              </w:rPr>
              <w:t>2、称重最小分度值</w:t>
            </w:r>
            <w:r>
              <w:rPr>
                <w:rFonts w:hint="eastAsia" w:ascii="宋体" w:hAnsi="宋体" w:eastAsia="宋体" w:cs="宋体"/>
                <w:sz w:val="21"/>
                <w:szCs w:val="21"/>
                <w:lang w:eastAsia="zh-CN"/>
              </w:rPr>
              <w:t>：</w:t>
            </w:r>
            <w:r>
              <w:rPr>
                <w:rFonts w:hint="eastAsia" w:ascii="宋体" w:hAnsi="宋体" w:eastAsia="宋体" w:cs="宋体"/>
                <w:sz w:val="21"/>
                <w:szCs w:val="21"/>
              </w:rPr>
              <w:t xml:space="preserve"> 0.5kg </w:t>
            </w:r>
            <w:r>
              <w:rPr>
                <w:rFonts w:hint="eastAsia" w:ascii="宋体" w:hAnsi="宋体" w:eastAsia="宋体" w:cs="宋体"/>
                <w:sz w:val="21"/>
                <w:szCs w:val="21"/>
                <w:lang w:eastAsia="zh-CN"/>
              </w:rPr>
              <w:t>；</w:t>
            </w:r>
          </w:p>
          <w:p>
            <w:pPr>
              <w:pStyle w:val="12"/>
              <w:adjustRightInd w:val="0"/>
              <w:snapToGrid w:val="0"/>
              <w:ind w:firstLine="0" w:firstLineChars="0"/>
              <w:jc w:val="left"/>
              <w:rPr>
                <w:rFonts w:hint="eastAsia" w:ascii="宋体" w:hAnsi="宋体" w:eastAsia="宋体" w:cs="宋体"/>
                <w:sz w:val="21"/>
                <w:szCs w:val="21"/>
              </w:rPr>
            </w:pPr>
            <w:r>
              <w:rPr>
                <w:rFonts w:hint="eastAsia" w:ascii="宋体" w:hAnsi="宋体" w:eastAsia="宋体" w:cs="宋体"/>
                <w:sz w:val="21"/>
                <w:szCs w:val="21"/>
              </w:rPr>
              <w:t>3、长度计量：量度范围 70-190cm</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12"/>
              <w:adjustRightInd w:val="0"/>
              <w:snapToGrid w:val="0"/>
              <w:ind w:firstLine="0" w:firstLineChars="0"/>
              <w:jc w:val="left"/>
              <w:rPr>
                <w:rFonts w:hint="eastAsia" w:ascii="宋体" w:hAnsi="宋体" w:eastAsia="宋体" w:cs="宋体"/>
                <w:sz w:val="21"/>
                <w:szCs w:val="21"/>
              </w:rPr>
            </w:pPr>
            <w:r>
              <w:rPr>
                <w:rFonts w:hint="eastAsia" w:ascii="宋体" w:hAnsi="宋体" w:eastAsia="宋体" w:cs="宋体"/>
                <w:sz w:val="21"/>
                <w:szCs w:val="21"/>
              </w:rPr>
              <w:t>4、身高最小分度值</w:t>
            </w:r>
            <w:r>
              <w:rPr>
                <w:rFonts w:hint="eastAsia" w:ascii="宋体" w:hAnsi="宋体" w:eastAsia="宋体" w:cs="宋体"/>
                <w:sz w:val="21"/>
                <w:szCs w:val="21"/>
                <w:lang w:eastAsia="zh-CN"/>
              </w:rPr>
              <w:t>：</w:t>
            </w:r>
            <w:r>
              <w:rPr>
                <w:rFonts w:hint="eastAsia" w:ascii="宋体" w:hAnsi="宋体" w:eastAsia="宋体" w:cs="宋体"/>
                <w:sz w:val="21"/>
                <w:szCs w:val="21"/>
              </w:rPr>
              <w:t>0.5cm</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12"/>
              <w:adjustRightInd w:val="0"/>
              <w:snapToGrid w:val="0"/>
              <w:ind w:firstLine="0" w:firstLineChars="0"/>
              <w:jc w:val="left"/>
              <w:rPr>
                <w:rFonts w:hint="eastAsia" w:ascii="宋体" w:hAnsi="宋体" w:eastAsia="宋体" w:cs="宋体"/>
                <w:sz w:val="21"/>
                <w:szCs w:val="21"/>
                <w:lang w:eastAsia="zh-CN"/>
              </w:rPr>
            </w:pPr>
            <w:r>
              <w:rPr>
                <w:rFonts w:hint="eastAsia" w:ascii="宋体" w:hAnsi="宋体" w:eastAsia="宋体" w:cs="宋体"/>
                <w:sz w:val="21"/>
                <w:szCs w:val="21"/>
              </w:rPr>
              <w:t xml:space="preserve">5、承重板面积：（长×宽）37.5*27cm </w:t>
            </w:r>
            <w:r>
              <w:rPr>
                <w:rFonts w:hint="eastAsia" w:ascii="宋体" w:hAnsi="宋体" w:eastAsia="宋体" w:cs="宋体"/>
                <w:sz w:val="21"/>
                <w:szCs w:val="21"/>
                <w:lang w:eastAsia="zh-CN"/>
              </w:rPr>
              <w:t>；</w:t>
            </w:r>
          </w:p>
          <w:p>
            <w:pPr>
              <w:pStyle w:val="12"/>
              <w:adjustRightInd w:val="0"/>
              <w:snapToGrid w:val="0"/>
              <w:ind w:firstLine="0" w:firstLineChars="0"/>
              <w:jc w:val="left"/>
              <w:rPr>
                <w:rFonts w:hint="eastAsia" w:ascii="宋体" w:hAnsi="宋体" w:eastAsia="宋体" w:cs="宋体"/>
                <w:sz w:val="21"/>
                <w:szCs w:val="21"/>
                <w:lang w:eastAsia="zh-CN"/>
              </w:rPr>
            </w:pPr>
            <w:r>
              <w:rPr>
                <w:rFonts w:hint="eastAsia" w:ascii="宋体" w:hAnsi="宋体" w:eastAsia="宋体" w:cs="宋体"/>
                <w:sz w:val="21"/>
                <w:szCs w:val="21"/>
              </w:rPr>
              <w:t xml:space="preserve">6、包装尺寸：（长×宽×高）91*34*29cm </w:t>
            </w:r>
            <w:r>
              <w:rPr>
                <w:rFonts w:hint="eastAsia" w:ascii="宋体" w:hAnsi="宋体" w:eastAsia="宋体" w:cs="宋体"/>
                <w:sz w:val="21"/>
                <w:szCs w:val="21"/>
                <w:lang w:eastAsia="zh-CN"/>
              </w:rPr>
              <w:t>；</w:t>
            </w:r>
          </w:p>
          <w:p>
            <w:pPr>
              <w:pStyle w:val="12"/>
              <w:adjustRightInd w:val="0"/>
              <w:snapToGrid w:val="0"/>
              <w:ind w:firstLine="0" w:firstLineChars="0"/>
              <w:jc w:val="left"/>
              <w:rPr>
                <w:rFonts w:hint="eastAsia" w:ascii="宋体" w:hAnsi="宋体" w:cs="宋体"/>
                <w:color w:val="000000"/>
                <w:szCs w:val="21"/>
              </w:rPr>
            </w:pPr>
            <w:r>
              <w:rPr>
                <w:rFonts w:hint="eastAsia" w:ascii="宋体" w:hAnsi="宋体" w:eastAsia="宋体" w:cs="宋体"/>
                <w:sz w:val="21"/>
                <w:szCs w:val="21"/>
              </w:rPr>
              <w:t>7、净重：9kg</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tc>
        <w:tc>
          <w:tcPr>
            <w:tcW w:w="1140" w:type="dxa"/>
            <w:vAlign w:val="center"/>
          </w:tcPr>
          <w:p>
            <w:pPr>
              <w:widowControl/>
              <w:spacing w:line="400" w:lineRule="exact"/>
              <w:jc w:val="left"/>
              <w:textAlignment w:val="center"/>
              <w:rPr>
                <w:rFonts w:hint="eastAsia" w:asciiTheme="minorEastAsia" w:hAnsiTheme="minorEastAsia" w:eastAsiaTheme="minorEastAsia" w:cstheme="minorEastAsia"/>
                <w:color w:val="000000"/>
                <w:kern w:val="0"/>
                <w:sz w:val="21"/>
                <w:szCs w:val="21"/>
                <w:lang w:eastAsia="zh-CN"/>
              </w:rPr>
            </w:pPr>
            <w:r>
              <w:rPr>
                <w:rFonts w:hint="eastAsia" w:ascii="宋体" w:hAnsi="宋体" w:eastAsia="宋体" w:cs="宋体"/>
                <w:color w:val="auto"/>
                <w:kern w:val="2"/>
                <w:sz w:val="21"/>
                <w:szCs w:val="21"/>
                <w:lang w:val="en-US" w:eastAsia="zh-CN" w:bidi="ar-SA"/>
              </w:rPr>
              <w:t>体重秤</w:t>
            </w:r>
          </w:p>
        </w:tc>
        <w:tc>
          <w:tcPr>
            <w:tcW w:w="3030"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请填入贵单位响应的内容。</w:t>
            </w:r>
          </w:p>
        </w:tc>
        <w:tc>
          <w:tcPr>
            <w:tcW w:w="1031"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8" w:type="dxa"/>
            <w:vAlign w:val="center"/>
          </w:tcPr>
          <w:p>
            <w:pPr>
              <w:pStyle w:val="5"/>
              <w:jc w:val="center"/>
              <w:rPr>
                <w:rFonts w:hint="eastAsia" w:asciiTheme="minorEastAsia" w:hAnsiTheme="minorEastAsia" w:eastAsia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3</w:t>
            </w:r>
          </w:p>
        </w:tc>
        <w:tc>
          <w:tcPr>
            <w:tcW w:w="1140" w:type="dxa"/>
            <w:vAlign w:val="center"/>
          </w:tcPr>
          <w:p>
            <w:pPr>
              <w:widowControl/>
              <w:spacing w:line="400" w:lineRule="exact"/>
              <w:jc w:val="left"/>
              <w:textAlignment w:val="center"/>
              <w:rPr>
                <w:rFonts w:hint="eastAsia" w:asciiTheme="minorEastAsia" w:hAnsiTheme="minorEastAsia" w:eastAsiaTheme="minorEastAsia" w:cstheme="minorEastAsia"/>
                <w:color w:val="000000"/>
                <w:kern w:val="0"/>
                <w:sz w:val="21"/>
                <w:szCs w:val="21"/>
                <w:lang w:eastAsia="zh-CN"/>
              </w:rPr>
            </w:pPr>
            <w:r>
              <w:rPr>
                <w:rFonts w:hint="eastAsia" w:ascii="宋体" w:hAnsi="宋体" w:eastAsia="宋体" w:cs="宋体"/>
                <w:color w:val="auto"/>
                <w:kern w:val="2"/>
                <w:sz w:val="21"/>
                <w:szCs w:val="21"/>
                <w:lang w:val="en-US" w:eastAsia="zh-CN" w:bidi="ar-SA"/>
              </w:rPr>
              <w:t>血液运输箱</w:t>
            </w:r>
          </w:p>
        </w:tc>
        <w:tc>
          <w:tcPr>
            <w:tcW w:w="2760" w:type="dxa"/>
            <w:textDirection w:val="lrTb"/>
            <w:vAlign w:val="center"/>
          </w:tcPr>
          <w:p>
            <w:pPr>
              <w:jc w:val="left"/>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一、</w:t>
            </w:r>
            <w:r>
              <w:rPr>
                <w:rFonts w:hint="eastAsia" w:ascii="宋体" w:hAnsi="宋体" w:eastAsia="宋体" w:cs="宋体"/>
                <w:sz w:val="21"/>
                <w:szCs w:val="21"/>
              </w:rPr>
              <w:t>功能要求：规格≥65升，液晶数显可报警温度计，带超温报警功能。6-10小时的2-8℃恒温，内层笨胺脂发泡，保温性能佳，一体化注塑箱体，美观，重量轻，易清洁；</w:t>
            </w:r>
          </w:p>
          <w:p>
            <w:pPr>
              <w:jc w:val="left"/>
              <w:rPr>
                <w:rFonts w:hint="eastAsia" w:ascii="宋体" w:hAnsi="宋体" w:eastAsia="宋体" w:cs="宋体"/>
                <w:sz w:val="21"/>
                <w:szCs w:val="21"/>
              </w:rPr>
            </w:pPr>
            <w:r>
              <w:rPr>
                <w:rFonts w:hint="eastAsia" w:ascii="宋体" w:hAnsi="宋体" w:eastAsia="宋体" w:cs="宋体"/>
                <w:sz w:val="21"/>
                <w:szCs w:val="21"/>
                <w:lang w:val="en-US" w:eastAsia="zh-CN"/>
              </w:rPr>
              <w:t>二、</w:t>
            </w:r>
            <w:r>
              <w:rPr>
                <w:rFonts w:hint="eastAsia" w:ascii="宋体" w:hAnsi="宋体" w:eastAsia="宋体" w:cs="宋体"/>
                <w:sz w:val="21"/>
                <w:szCs w:val="21"/>
              </w:rPr>
              <w:t>技术需求</w:t>
            </w:r>
          </w:p>
          <w:p>
            <w:pPr>
              <w:jc w:val="left"/>
              <w:rPr>
                <w:rFonts w:hint="eastAsia" w:ascii="宋体" w:hAnsi="宋体" w:eastAsia="宋体" w:cs="宋体"/>
                <w:sz w:val="21"/>
                <w:szCs w:val="21"/>
              </w:rPr>
            </w:pPr>
            <w:r>
              <w:rPr>
                <w:rFonts w:hint="eastAsia" w:ascii="宋体" w:hAnsi="宋体" w:eastAsia="宋体" w:cs="宋体"/>
                <w:sz w:val="21"/>
                <w:szCs w:val="21"/>
              </w:rPr>
              <w:t xml:space="preserve">1、箱体在盖合后应整体密闭，能防尘、防雨、防滑； </w:t>
            </w:r>
          </w:p>
          <w:p>
            <w:pPr>
              <w:jc w:val="left"/>
              <w:rPr>
                <w:rFonts w:hint="eastAsia" w:ascii="宋体" w:hAnsi="宋体" w:eastAsia="宋体" w:cs="宋体"/>
                <w:sz w:val="21"/>
                <w:szCs w:val="21"/>
              </w:rPr>
            </w:pPr>
            <w:r>
              <w:rPr>
                <w:rFonts w:hint="eastAsia" w:ascii="宋体" w:hAnsi="宋体" w:eastAsia="宋体" w:cs="宋体"/>
                <w:sz w:val="21"/>
                <w:szCs w:val="21"/>
              </w:rPr>
              <w:t>2、箱体外观和内壁的表面光洁平整无裂痕，能防止液体渗漏；箱体带有轮子，方便搬运；</w:t>
            </w:r>
          </w:p>
          <w:p>
            <w:pPr>
              <w:jc w:val="left"/>
              <w:rPr>
                <w:rFonts w:hint="eastAsia" w:ascii="宋体" w:hAnsi="宋体" w:eastAsia="宋体" w:cs="宋体"/>
                <w:sz w:val="21"/>
                <w:szCs w:val="21"/>
              </w:rPr>
            </w:pPr>
            <w:r>
              <w:rPr>
                <w:rFonts w:hint="eastAsia" w:ascii="宋体" w:hAnsi="宋体" w:eastAsia="宋体" w:cs="宋体"/>
                <w:sz w:val="21"/>
                <w:szCs w:val="21"/>
              </w:rPr>
              <w:t>3、箱体在装入血液之前应保持清洁状态，易于消毒和清洗；</w:t>
            </w:r>
          </w:p>
          <w:p>
            <w:pPr>
              <w:jc w:val="left"/>
              <w:rPr>
                <w:rFonts w:hint="eastAsia" w:ascii="宋体" w:hAnsi="宋体" w:eastAsia="宋体" w:cs="宋体"/>
                <w:sz w:val="21"/>
                <w:szCs w:val="21"/>
              </w:rPr>
            </w:pPr>
            <w:r>
              <w:rPr>
                <w:rFonts w:hint="eastAsia" w:ascii="宋体" w:hAnsi="宋体" w:eastAsia="宋体" w:cs="宋体"/>
                <w:sz w:val="21"/>
                <w:szCs w:val="21"/>
              </w:rPr>
              <w:t xml:space="preserve">4、箱体材料：保证在正常使用条件下，箱体不变形，内部材料不自发产生有害气体； </w:t>
            </w:r>
          </w:p>
          <w:p>
            <w:pPr>
              <w:jc w:val="left"/>
              <w:rPr>
                <w:rFonts w:hint="eastAsia" w:ascii="宋体" w:hAnsi="宋体" w:eastAsia="宋体" w:cs="宋体"/>
                <w:sz w:val="21"/>
                <w:szCs w:val="21"/>
              </w:rPr>
            </w:pPr>
            <w:r>
              <w:rPr>
                <w:rFonts w:hint="eastAsia" w:ascii="宋体" w:hAnsi="宋体" w:eastAsia="宋体" w:cs="宋体"/>
                <w:sz w:val="21"/>
                <w:szCs w:val="21"/>
                <w:lang w:val="en-US" w:eastAsia="zh-CN"/>
              </w:rPr>
              <w:t>三、</w:t>
            </w:r>
            <w:r>
              <w:rPr>
                <w:rFonts w:hint="eastAsia" w:ascii="宋体" w:hAnsi="宋体" w:eastAsia="宋体" w:cs="宋体"/>
                <w:sz w:val="21"/>
                <w:szCs w:val="21"/>
              </w:rPr>
              <w:t xml:space="preserve">保温性能如下：  </w:t>
            </w:r>
          </w:p>
          <w:p>
            <w:pPr>
              <w:jc w:val="left"/>
              <w:rPr>
                <w:rFonts w:hint="eastAsia" w:ascii="宋体" w:hAnsi="宋体" w:eastAsia="宋体" w:cs="宋体"/>
                <w:sz w:val="21"/>
                <w:szCs w:val="21"/>
              </w:rPr>
            </w:pPr>
            <w:r>
              <w:rPr>
                <w:rFonts w:hint="eastAsia" w:ascii="宋体" w:hAnsi="宋体" w:eastAsia="宋体" w:cs="宋体"/>
                <w:sz w:val="21"/>
                <w:szCs w:val="21"/>
              </w:rPr>
              <w:t>1、装载4℃~20℃物体时运输箱外表面不出现明显的凝露现象；</w:t>
            </w:r>
          </w:p>
          <w:p>
            <w:pPr>
              <w:jc w:val="left"/>
              <w:rPr>
                <w:rFonts w:hint="eastAsia" w:ascii="宋体" w:hAnsi="宋体" w:eastAsia="宋体" w:cs="宋体"/>
                <w:sz w:val="21"/>
                <w:szCs w:val="21"/>
              </w:rPr>
            </w:pPr>
            <w:r>
              <w:rPr>
                <w:rFonts w:hint="eastAsia" w:ascii="宋体" w:hAnsi="宋体" w:eastAsia="宋体" w:cs="宋体"/>
                <w:sz w:val="21"/>
                <w:szCs w:val="21"/>
              </w:rPr>
              <w:t>2、血液运输箱的保温性能符合国家《血液运输要求》。可提供血液运输箱《测试报告》；</w:t>
            </w:r>
          </w:p>
          <w:p>
            <w:pPr>
              <w:jc w:val="left"/>
              <w:rPr>
                <w:rFonts w:hint="eastAsia" w:ascii="宋体" w:hAnsi="宋体" w:eastAsia="宋体" w:cs="宋体"/>
                <w:sz w:val="21"/>
                <w:szCs w:val="21"/>
              </w:rPr>
            </w:pPr>
            <w:r>
              <w:rPr>
                <w:rFonts w:hint="eastAsia" w:ascii="宋体" w:hAnsi="宋体" w:eastAsia="宋体" w:cs="宋体"/>
                <w:sz w:val="21"/>
                <w:szCs w:val="21"/>
                <w:lang w:val="en-US" w:eastAsia="zh-CN"/>
              </w:rPr>
              <w:t>四、</w:t>
            </w:r>
            <w:r>
              <w:rPr>
                <w:rFonts w:hint="eastAsia" w:ascii="宋体" w:hAnsi="宋体" w:eastAsia="宋体" w:cs="宋体"/>
                <w:sz w:val="21"/>
                <w:szCs w:val="21"/>
              </w:rPr>
              <w:t>运输温度：</w:t>
            </w:r>
          </w:p>
          <w:p>
            <w:pPr>
              <w:jc w:val="left"/>
              <w:rPr>
                <w:rFonts w:hint="eastAsia" w:ascii="宋体" w:hAnsi="宋体" w:eastAsia="宋体" w:cs="宋体"/>
                <w:sz w:val="21"/>
                <w:szCs w:val="21"/>
              </w:rPr>
            </w:pPr>
            <w:r>
              <w:rPr>
                <w:rFonts w:hint="eastAsia" w:ascii="宋体" w:hAnsi="宋体" w:eastAsia="宋体" w:cs="宋体"/>
                <w:sz w:val="21"/>
                <w:szCs w:val="21"/>
              </w:rPr>
              <w:t xml:space="preserve">1、运输全血及红细胞类血液成分（不包括冰冻红细胞）：维持在2-10℃； </w:t>
            </w:r>
          </w:p>
          <w:p>
            <w:pPr>
              <w:jc w:val="left"/>
              <w:rPr>
                <w:rFonts w:hint="eastAsia" w:ascii="宋体" w:hAnsi="宋体" w:eastAsia="宋体" w:cs="宋体"/>
                <w:sz w:val="21"/>
                <w:szCs w:val="21"/>
              </w:rPr>
            </w:pPr>
            <w:r>
              <w:rPr>
                <w:rFonts w:hint="eastAsia" w:ascii="宋体" w:hAnsi="宋体" w:eastAsia="宋体" w:cs="宋体"/>
                <w:sz w:val="21"/>
                <w:szCs w:val="21"/>
              </w:rPr>
              <w:t>2、运输冰冻血浆、冷沉淀：维持在冰冻状态；</w:t>
            </w:r>
          </w:p>
          <w:p>
            <w:pPr>
              <w:jc w:val="left"/>
              <w:rPr>
                <w:rFonts w:hint="eastAsia" w:ascii="宋体" w:hAnsi="宋体" w:eastAsia="宋体" w:cs="宋体"/>
                <w:sz w:val="21"/>
                <w:szCs w:val="21"/>
              </w:rPr>
            </w:pPr>
            <w:r>
              <w:rPr>
                <w:rFonts w:hint="eastAsia" w:ascii="宋体" w:hAnsi="宋体" w:eastAsia="宋体" w:cs="宋体"/>
                <w:sz w:val="21"/>
                <w:szCs w:val="21"/>
              </w:rPr>
              <w:t xml:space="preserve">3、运输血小板：维持在20-24℃； </w:t>
            </w:r>
          </w:p>
          <w:p>
            <w:pPr>
              <w:jc w:val="left"/>
              <w:rPr>
                <w:rFonts w:hint="eastAsia" w:ascii="宋体" w:hAnsi="宋体" w:eastAsia="宋体" w:cs="宋体"/>
                <w:sz w:val="21"/>
                <w:szCs w:val="21"/>
              </w:rPr>
            </w:pPr>
            <w:r>
              <w:rPr>
                <w:rFonts w:hint="eastAsia" w:ascii="宋体" w:hAnsi="宋体" w:eastAsia="宋体" w:cs="宋体"/>
                <w:sz w:val="21"/>
                <w:szCs w:val="21"/>
              </w:rPr>
              <w:t>4、运输冰冻红细胞：维持在-5℃或以下温度；</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cs="宋体"/>
                <w:color w:val="000000"/>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五、</w:t>
            </w:r>
            <w:r>
              <w:rPr>
                <w:rFonts w:hint="eastAsia" w:ascii="宋体" w:hAnsi="宋体" w:eastAsia="宋体" w:cs="宋体"/>
                <w:sz w:val="21"/>
                <w:szCs w:val="21"/>
              </w:rPr>
              <w:t>配备-20℃冷源板。</w:t>
            </w:r>
          </w:p>
        </w:tc>
        <w:tc>
          <w:tcPr>
            <w:tcW w:w="1140" w:type="dxa"/>
            <w:vAlign w:val="center"/>
          </w:tcPr>
          <w:p>
            <w:pPr>
              <w:widowControl/>
              <w:spacing w:line="400" w:lineRule="exact"/>
              <w:jc w:val="left"/>
              <w:textAlignment w:val="center"/>
              <w:rPr>
                <w:rFonts w:hint="eastAsia" w:asciiTheme="minorEastAsia" w:hAnsiTheme="minorEastAsia" w:eastAsiaTheme="minorEastAsia" w:cstheme="minorEastAsia"/>
                <w:color w:val="000000"/>
                <w:kern w:val="0"/>
                <w:sz w:val="21"/>
                <w:szCs w:val="21"/>
                <w:lang w:eastAsia="zh-CN"/>
              </w:rPr>
            </w:pPr>
            <w:r>
              <w:rPr>
                <w:rFonts w:hint="eastAsia" w:ascii="宋体" w:hAnsi="宋体" w:eastAsia="宋体" w:cs="宋体"/>
                <w:color w:val="auto"/>
                <w:kern w:val="2"/>
                <w:sz w:val="21"/>
                <w:szCs w:val="21"/>
                <w:lang w:val="en-US" w:eastAsia="zh-CN" w:bidi="ar-SA"/>
              </w:rPr>
              <w:t>血液运输箱</w:t>
            </w:r>
          </w:p>
        </w:tc>
        <w:tc>
          <w:tcPr>
            <w:tcW w:w="3030"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请填入贵单位响应的内容。</w:t>
            </w:r>
          </w:p>
        </w:tc>
        <w:tc>
          <w:tcPr>
            <w:tcW w:w="1031"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8" w:type="dxa"/>
            <w:vAlign w:val="center"/>
          </w:tcPr>
          <w:p>
            <w:pPr>
              <w:pStyle w:val="5"/>
              <w:jc w:val="center"/>
              <w:rPr>
                <w:rFonts w:hint="eastAsia" w:asciiTheme="minorEastAsia" w:hAnsiTheme="minorEastAsia" w:eastAsia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4</w:t>
            </w:r>
          </w:p>
        </w:tc>
        <w:tc>
          <w:tcPr>
            <w:tcW w:w="1140" w:type="dxa"/>
            <w:vAlign w:val="center"/>
          </w:tcPr>
          <w:p>
            <w:pPr>
              <w:widowControl/>
              <w:spacing w:line="400" w:lineRule="exact"/>
              <w:jc w:val="left"/>
              <w:textAlignment w:val="center"/>
              <w:rPr>
                <w:rFonts w:hint="eastAsia" w:asciiTheme="minorEastAsia" w:hAnsiTheme="minorEastAsia" w:eastAsiaTheme="minorEastAsia" w:cstheme="minorEastAsia"/>
                <w:color w:val="000000"/>
                <w:kern w:val="0"/>
                <w:sz w:val="21"/>
                <w:szCs w:val="21"/>
                <w:lang w:eastAsia="zh-CN"/>
              </w:rPr>
            </w:pPr>
            <w:r>
              <w:rPr>
                <w:rFonts w:hint="eastAsia" w:ascii="宋体" w:hAnsi="宋体" w:eastAsia="宋体" w:cs="宋体"/>
                <w:color w:val="auto"/>
                <w:kern w:val="2"/>
                <w:sz w:val="21"/>
                <w:szCs w:val="21"/>
                <w:lang w:val="en-US" w:eastAsia="zh-CN" w:bidi="ar-SA"/>
              </w:rPr>
              <w:t>低温水平离心机</w:t>
            </w:r>
          </w:p>
        </w:tc>
        <w:tc>
          <w:tcPr>
            <w:tcW w:w="2760" w:type="dxa"/>
            <w:textDirection w:val="lrTb"/>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1、微机变频控制系统，高清IPS电容触摸屏，液晶显示；</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2、采用大功率交流变频电机驱动，配置高精度测速系统；</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3、25组程序存储空间，9档加减速度控制，停机无回荡功能，</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4、采用原装进口压缩机组，制冷加热双回路设计，精确控温；</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5、运行中可随时更改参数，无需停机；</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6、采用弹簧悬挂式平衡系统，不平衡量可达15克；</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7、具有故障自动诊断系统，针对超速、超温、电子门盖等多重保护，确保仪器安全使用；</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★8、水平转子最高转速（max.speed)：5000r/min</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★9、水平转子最大相对离心力(max.rcf)：3630×g</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10、噪音（Noise）：≤50dB</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11、升速时间：＜35s ；降速时间：＜45s（制动模式）</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12、转速精度 Speed Accuracy：±10 r/min</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★13、外形尺寸 Dimension（mm）：深≤450，宽≤350，高度≤430</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cs="宋体"/>
                <w:color w:val="000000"/>
                <w:szCs w:val="21"/>
              </w:rPr>
            </w:pPr>
            <w:r>
              <w:rPr>
                <w:rFonts w:hint="eastAsia" w:ascii="宋体" w:hAnsi="宋体" w:eastAsia="宋体" w:cs="宋体"/>
                <w:sz w:val="21"/>
                <w:szCs w:val="21"/>
              </w:rPr>
              <w:t>★14、容量配置：5mlx24支、8mlx16支</w:t>
            </w:r>
          </w:p>
        </w:tc>
        <w:tc>
          <w:tcPr>
            <w:tcW w:w="1140" w:type="dxa"/>
            <w:vAlign w:val="center"/>
          </w:tcPr>
          <w:p>
            <w:pPr>
              <w:widowControl/>
              <w:spacing w:line="400" w:lineRule="exact"/>
              <w:jc w:val="left"/>
              <w:textAlignment w:val="center"/>
              <w:rPr>
                <w:rFonts w:hint="eastAsia" w:asciiTheme="minorEastAsia" w:hAnsiTheme="minorEastAsia" w:eastAsiaTheme="minorEastAsia" w:cstheme="minorEastAsia"/>
                <w:color w:val="000000"/>
                <w:kern w:val="0"/>
                <w:sz w:val="21"/>
                <w:szCs w:val="21"/>
                <w:lang w:eastAsia="zh-CN"/>
              </w:rPr>
            </w:pPr>
            <w:r>
              <w:rPr>
                <w:rFonts w:hint="eastAsia" w:ascii="宋体" w:hAnsi="宋体" w:eastAsia="宋体" w:cs="宋体"/>
                <w:color w:val="auto"/>
                <w:kern w:val="2"/>
                <w:sz w:val="21"/>
                <w:szCs w:val="21"/>
                <w:lang w:val="en-US" w:eastAsia="zh-CN" w:bidi="ar-SA"/>
              </w:rPr>
              <w:t>低温水平离心机</w:t>
            </w:r>
          </w:p>
        </w:tc>
        <w:tc>
          <w:tcPr>
            <w:tcW w:w="3030"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请填入贵单位响应的内容。</w:t>
            </w:r>
          </w:p>
        </w:tc>
        <w:tc>
          <w:tcPr>
            <w:tcW w:w="1031"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8" w:type="dxa"/>
            <w:vAlign w:val="center"/>
          </w:tcPr>
          <w:p>
            <w:pPr>
              <w:pStyle w:val="5"/>
              <w:jc w:val="center"/>
              <w:rPr>
                <w:rFonts w:hint="eastAsia" w:asciiTheme="minorEastAsia" w:hAnsiTheme="minorEastAsia" w:eastAsia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5</w:t>
            </w:r>
          </w:p>
        </w:tc>
        <w:tc>
          <w:tcPr>
            <w:tcW w:w="1140" w:type="dxa"/>
            <w:vAlign w:val="center"/>
          </w:tcPr>
          <w:p>
            <w:pPr>
              <w:widowControl/>
              <w:spacing w:line="400" w:lineRule="exact"/>
              <w:jc w:val="left"/>
              <w:textAlignment w:val="center"/>
              <w:rPr>
                <w:rFonts w:hint="eastAsia" w:asciiTheme="minorEastAsia" w:hAnsiTheme="minorEastAsia" w:eastAsiaTheme="minorEastAsia" w:cstheme="minorEastAsia"/>
                <w:color w:val="000000"/>
                <w:kern w:val="0"/>
                <w:sz w:val="21"/>
                <w:szCs w:val="21"/>
                <w:lang w:eastAsia="zh-CN"/>
              </w:rPr>
            </w:pPr>
            <w:r>
              <w:rPr>
                <w:rFonts w:hint="eastAsia" w:ascii="宋体" w:hAnsi="宋体" w:eastAsia="宋体" w:cs="宋体"/>
                <w:color w:val="auto"/>
                <w:kern w:val="2"/>
                <w:sz w:val="21"/>
                <w:szCs w:val="21"/>
                <w:lang w:val="en-US" w:eastAsia="zh-CN" w:bidi="ar-SA"/>
              </w:rPr>
              <w:t>低温离心机</w:t>
            </w:r>
          </w:p>
        </w:tc>
        <w:tc>
          <w:tcPr>
            <w:tcW w:w="2760" w:type="dxa"/>
            <w:textDirection w:val="lrTb"/>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一、仪器特点：</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1、采用交流变频电机驱动,触摸五寸彩色大屏幕显示仪器运行全部参数，用户可任意设定离心转速、离心时间。</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2、进口环保压缩机,降温快，温控精度高。</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3、离心机操作系统设有密码，防止误操作，外接USB接口，可追踪溯源1000组以上离心数据。</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5、重量轻、体积小、外观简洁、美观、大方，配置独特吸盘机脚能牢牢抓住放置表面，即使在行车时也无需担心离心机移动。</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★6、四个吸盘机脚可以高低调节，同时离心机内置水平仪，采血车在地面不平整的情况下仍可以将离心机调整至平稳状态使用，离心效果最佳，使用更加安全。</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7、容量大体积小，配备4×100ml水平转子，可选配核酸离心管、真空采血管、15ml、10ml、8ml、5ml、2ml等离心管适配器。</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二、技术参数：</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 xml:space="preserve">★1、最高转速：6000r/min   </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★2、最大离心力：4860×g   </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 xml:space="preserve">3、最大容量：4×100ml   </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 xml:space="preserve">4、转速精度：±10r/min </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 xml:space="preserve">5、温度控制范围：-9℃～+40℃         </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 xml:space="preserve">6、温度控制精度：±1℃                 </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 xml:space="preserve">7、定时范围：1min--99h99min或连续运行 </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cs="宋体"/>
                <w:color w:val="000000"/>
                <w:szCs w:val="21"/>
              </w:rPr>
            </w:pPr>
            <w:r>
              <w:rPr>
                <w:rFonts w:hint="eastAsia" w:ascii="宋体" w:hAnsi="宋体" w:eastAsia="宋体" w:cs="宋体"/>
                <w:b w:val="0"/>
                <w:bCs/>
                <w:color w:val="auto"/>
                <w:kern w:val="0"/>
                <w:sz w:val="21"/>
                <w:szCs w:val="21"/>
                <w:lang w:val="en-US" w:eastAsia="zh-CN" w:bidi="ar-SA"/>
              </w:rPr>
              <w:t>8、整机噪音 ：＜48dB                   9、适配转子：20×5ml，4200r/min,2560×g。</w:t>
            </w:r>
          </w:p>
        </w:tc>
        <w:tc>
          <w:tcPr>
            <w:tcW w:w="1140" w:type="dxa"/>
            <w:vAlign w:val="center"/>
          </w:tcPr>
          <w:p>
            <w:pPr>
              <w:widowControl/>
              <w:spacing w:line="400" w:lineRule="exact"/>
              <w:jc w:val="left"/>
              <w:textAlignment w:val="center"/>
              <w:rPr>
                <w:rFonts w:hint="eastAsia" w:asciiTheme="minorEastAsia" w:hAnsiTheme="minorEastAsia" w:eastAsiaTheme="minorEastAsia" w:cstheme="minorEastAsia"/>
                <w:color w:val="000000"/>
                <w:kern w:val="0"/>
                <w:sz w:val="21"/>
                <w:szCs w:val="21"/>
                <w:lang w:eastAsia="zh-CN"/>
              </w:rPr>
            </w:pPr>
            <w:r>
              <w:rPr>
                <w:rFonts w:hint="eastAsia" w:ascii="宋体" w:hAnsi="宋体" w:eastAsia="宋体" w:cs="宋体"/>
                <w:color w:val="auto"/>
                <w:kern w:val="2"/>
                <w:sz w:val="21"/>
                <w:szCs w:val="21"/>
                <w:lang w:val="en-US" w:eastAsia="zh-CN" w:bidi="ar-SA"/>
              </w:rPr>
              <w:t>低温离心机</w:t>
            </w:r>
          </w:p>
        </w:tc>
        <w:tc>
          <w:tcPr>
            <w:tcW w:w="3030"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请填入贵单位响应的内容。</w:t>
            </w:r>
          </w:p>
        </w:tc>
        <w:tc>
          <w:tcPr>
            <w:tcW w:w="1031"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bl>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w:t>
      </w:r>
      <w:r>
        <w:rPr>
          <w:rFonts w:hint="eastAsia" w:asciiTheme="minorEastAsia" w:hAnsiTheme="minorEastAsia" w:cstheme="minorEastAsia"/>
          <w:sz w:val="21"/>
          <w:szCs w:val="21"/>
          <w:lang w:val="en-US" w:eastAsia="zh-CN"/>
        </w:rPr>
        <w:t>E</w:t>
      </w:r>
      <w:r>
        <w:rPr>
          <w:rFonts w:hint="eastAsia" w:asciiTheme="minorEastAsia" w:hAnsiTheme="minorEastAsia" w:eastAsiaTheme="minorEastAsia" w:cstheme="minorEastAsia"/>
          <w:sz w:val="21"/>
          <w:szCs w:val="21"/>
        </w:rPr>
        <w:t>分标</w:t>
      </w:r>
    </w:p>
    <w:tbl>
      <w:tblPr>
        <w:tblStyle w:val="9"/>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1140"/>
        <w:gridCol w:w="2760"/>
        <w:gridCol w:w="1140"/>
        <w:gridCol w:w="3030"/>
        <w:gridCol w:w="1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8" w:type="dxa"/>
            <w:vAlign w:val="center"/>
          </w:tcPr>
          <w:p>
            <w:pPr>
              <w:pStyle w:val="5"/>
              <w:jc w:val="center"/>
              <w:rPr>
                <w:rFonts w:hint="eastAsia" w:asciiTheme="minorEastAsia" w:hAnsiTheme="minorEastAsia" w:eastAsiaTheme="minorEastAsia" w:cstheme="minorEastAsia"/>
                <w:spacing w:val="-20"/>
                <w:sz w:val="21"/>
                <w:szCs w:val="21"/>
                <w:lang w:val="en-US" w:eastAsia="zh-CN"/>
              </w:rPr>
            </w:pPr>
            <w:r>
              <w:rPr>
                <w:rFonts w:hint="eastAsia" w:asciiTheme="minorEastAsia" w:hAnsiTheme="minorEastAsia" w:eastAsiaTheme="minorEastAsia" w:cstheme="minorEastAsia"/>
                <w:spacing w:val="-20"/>
                <w:sz w:val="21"/>
                <w:szCs w:val="21"/>
                <w:lang w:val="en-US" w:eastAsia="zh-CN"/>
              </w:rPr>
              <w:t>1</w:t>
            </w:r>
          </w:p>
        </w:tc>
        <w:tc>
          <w:tcPr>
            <w:tcW w:w="1140" w:type="dxa"/>
            <w:shd w:val="clear" w:color="000000" w:fill="FFFFFF"/>
            <w:textDirection w:val="lrTb"/>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i w:val="0"/>
                <w:color w:val="000000"/>
                <w:kern w:val="0"/>
                <w:sz w:val="21"/>
                <w:szCs w:val="21"/>
                <w:u w:val="none"/>
                <w:lang w:val="en-US" w:eastAsia="zh-CN" w:bidi="ar"/>
              </w:rPr>
              <w:t>加湿器</w:t>
            </w:r>
          </w:p>
        </w:tc>
        <w:tc>
          <w:tcPr>
            <w:tcW w:w="2760" w:type="dxa"/>
            <w:textDirection w:val="lrTb"/>
            <w:vAlign w:val="center"/>
          </w:tcPr>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电 压 </w:t>
            </w:r>
            <w:r>
              <w:rPr>
                <w:rFonts w:hint="eastAsia" w:ascii="宋体" w:hAnsi="宋体" w:eastAsia="宋体" w:cs="宋体"/>
                <w:sz w:val="21"/>
                <w:szCs w:val="21"/>
                <w:lang w:eastAsia="zh-CN"/>
              </w:rPr>
              <w:t>：</w:t>
            </w:r>
            <w:r>
              <w:rPr>
                <w:rFonts w:hint="eastAsia" w:ascii="宋体" w:hAnsi="宋体" w:eastAsia="宋体" w:cs="宋体"/>
                <w:sz w:val="21"/>
                <w:szCs w:val="21"/>
              </w:rPr>
              <w:t xml:space="preserve">220V/50Hz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加 湿 量</w:t>
            </w:r>
            <w:r>
              <w:rPr>
                <w:rFonts w:hint="eastAsia" w:ascii="宋体" w:hAnsi="宋体" w:eastAsia="宋体" w:cs="宋体"/>
                <w:sz w:val="21"/>
                <w:szCs w:val="21"/>
                <w:lang w:eastAsia="zh-CN"/>
              </w:rPr>
              <w:t>：</w:t>
            </w:r>
            <w:r>
              <w:rPr>
                <w:rFonts w:hint="eastAsia" w:ascii="宋体" w:hAnsi="宋体" w:eastAsia="宋体" w:cs="宋体"/>
                <w:sz w:val="21"/>
                <w:szCs w:val="21"/>
              </w:rPr>
              <w:t xml:space="preserve"> 6kg/h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功 率</w:t>
            </w:r>
            <w:r>
              <w:rPr>
                <w:rFonts w:hint="eastAsia" w:ascii="宋体" w:hAnsi="宋体" w:eastAsia="宋体" w:cs="宋体"/>
                <w:sz w:val="21"/>
                <w:szCs w:val="21"/>
                <w:lang w:eastAsia="zh-CN"/>
              </w:rPr>
              <w:t>：</w:t>
            </w:r>
            <w:r>
              <w:rPr>
                <w:rFonts w:hint="eastAsia" w:ascii="宋体" w:hAnsi="宋体" w:eastAsia="宋体" w:cs="宋体"/>
                <w:sz w:val="21"/>
                <w:szCs w:val="21"/>
              </w:rPr>
              <w:t xml:space="preserve"> 300W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电 流</w:t>
            </w:r>
            <w:r>
              <w:rPr>
                <w:rFonts w:hint="eastAsia" w:ascii="宋体" w:hAnsi="宋体" w:eastAsia="宋体" w:cs="宋体"/>
                <w:sz w:val="21"/>
                <w:szCs w:val="21"/>
                <w:lang w:eastAsia="zh-CN"/>
              </w:rPr>
              <w:t>：</w:t>
            </w:r>
            <w:r>
              <w:rPr>
                <w:rFonts w:hint="eastAsia" w:ascii="宋体" w:hAnsi="宋体" w:eastAsia="宋体" w:cs="宋体"/>
                <w:sz w:val="21"/>
                <w:szCs w:val="21"/>
              </w:rPr>
              <w:t xml:space="preserve"> 1.4A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风 量</w:t>
            </w:r>
            <w:r>
              <w:rPr>
                <w:rFonts w:hint="eastAsia" w:ascii="宋体" w:hAnsi="宋体" w:eastAsia="宋体" w:cs="宋体"/>
                <w:sz w:val="21"/>
                <w:szCs w:val="21"/>
                <w:lang w:eastAsia="zh-CN"/>
              </w:rPr>
              <w:t>：</w:t>
            </w:r>
            <w:r>
              <w:rPr>
                <w:rFonts w:hint="eastAsia" w:ascii="宋体" w:hAnsi="宋体" w:eastAsia="宋体" w:cs="宋体"/>
                <w:sz w:val="21"/>
                <w:szCs w:val="21"/>
              </w:rPr>
              <w:t xml:space="preserve"> 1000m3/h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 xml:space="preserve">加湿方式 </w:t>
            </w:r>
            <w:r>
              <w:rPr>
                <w:rFonts w:hint="eastAsia" w:ascii="宋体" w:hAnsi="宋体" w:eastAsia="宋体" w:cs="宋体"/>
                <w:sz w:val="21"/>
                <w:szCs w:val="21"/>
                <w:lang w:eastAsia="zh-CN"/>
              </w:rPr>
              <w:t>：</w:t>
            </w:r>
            <w:r>
              <w:rPr>
                <w:rFonts w:hint="eastAsia" w:ascii="宋体" w:hAnsi="宋体" w:eastAsia="宋体" w:cs="宋体"/>
                <w:sz w:val="21"/>
                <w:szCs w:val="21"/>
              </w:rPr>
              <w:t xml:space="preserve">高效湿帘加湿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 xml:space="preserve">进水方式 </w:t>
            </w:r>
            <w:r>
              <w:rPr>
                <w:rFonts w:hint="eastAsia" w:ascii="宋体" w:hAnsi="宋体" w:eastAsia="宋体" w:cs="宋体"/>
                <w:sz w:val="21"/>
                <w:szCs w:val="21"/>
                <w:lang w:eastAsia="zh-CN"/>
              </w:rPr>
              <w:t>：</w:t>
            </w:r>
            <w:r>
              <w:rPr>
                <w:rFonts w:hint="eastAsia" w:ascii="宋体" w:hAnsi="宋体" w:eastAsia="宋体" w:cs="宋体"/>
                <w:sz w:val="21"/>
                <w:szCs w:val="21"/>
              </w:rPr>
              <w:t xml:space="preserve">手动+自动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 xml:space="preserve">水箱容积 </w:t>
            </w:r>
            <w:r>
              <w:rPr>
                <w:rFonts w:hint="eastAsia" w:ascii="宋体" w:hAnsi="宋体" w:eastAsia="宋体" w:cs="宋体"/>
                <w:sz w:val="21"/>
                <w:szCs w:val="21"/>
                <w:lang w:eastAsia="zh-CN"/>
              </w:rPr>
              <w:t>：</w:t>
            </w:r>
            <w:r>
              <w:rPr>
                <w:rFonts w:hint="eastAsia" w:ascii="宋体" w:hAnsi="宋体" w:eastAsia="宋体" w:cs="宋体"/>
                <w:sz w:val="21"/>
                <w:szCs w:val="21"/>
              </w:rPr>
              <w:t xml:space="preserve">30L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湿度可调范围</w:t>
            </w:r>
            <w:r>
              <w:rPr>
                <w:rFonts w:hint="eastAsia" w:ascii="宋体" w:hAnsi="宋体" w:eastAsia="宋体" w:cs="宋体"/>
                <w:sz w:val="21"/>
                <w:szCs w:val="21"/>
                <w:lang w:eastAsia="zh-CN"/>
              </w:rPr>
              <w:t>：</w:t>
            </w:r>
            <w:r>
              <w:rPr>
                <w:rFonts w:hint="eastAsia" w:ascii="宋体" w:hAnsi="宋体" w:eastAsia="宋体" w:cs="宋体"/>
                <w:sz w:val="21"/>
                <w:szCs w:val="21"/>
              </w:rPr>
              <w:t xml:space="preserve"> 30-90% </w:t>
            </w:r>
          </w:p>
          <w:p>
            <w:pPr>
              <w:pStyle w:val="12"/>
              <w:adjustRightInd w:val="0"/>
              <w:snapToGrid w:val="0"/>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10、适用体积：120-240立方米</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sz w:val="21"/>
                <w:szCs w:val="21"/>
              </w:rPr>
              <w:t xml:space="preserve">控制系统 </w:t>
            </w:r>
            <w:r>
              <w:rPr>
                <w:rFonts w:hint="eastAsia" w:ascii="宋体" w:hAnsi="宋体" w:eastAsia="宋体" w:cs="宋体"/>
                <w:sz w:val="21"/>
                <w:szCs w:val="21"/>
                <w:lang w:eastAsia="zh-CN"/>
              </w:rPr>
              <w:t>：</w:t>
            </w:r>
            <w:r>
              <w:rPr>
                <w:rFonts w:hint="eastAsia" w:ascii="宋体" w:hAnsi="宋体" w:eastAsia="宋体" w:cs="宋体"/>
                <w:sz w:val="21"/>
                <w:szCs w:val="21"/>
              </w:rPr>
              <w:t xml:space="preserve">数码微电脑控制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sz w:val="21"/>
                <w:szCs w:val="21"/>
              </w:rPr>
              <w:t>机身尺寸</w:t>
            </w:r>
            <w:r>
              <w:rPr>
                <w:rFonts w:hint="eastAsia" w:ascii="宋体" w:hAnsi="宋体" w:eastAsia="宋体" w:cs="宋体"/>
                <w:sz w:val="21"/>
                <w:szCs w:val="21"/>
                <w:lang w:eastAsia="zh-CN"/>
              </w:rPr>
              <w:t>：</w:t>
            </w:r>
            <w:r>
              <w:rPr>
                <w:rFonts w:hint="eastAsia" w:ascii="宋体" w:hAnsi="宋体" w:eastAsia="宋体" w:cs="宋体"/>
                <w:sz w:val="21"/>
                <w:szCs w:val="21"/>
              </w:rPr>
              <w:t xml:space="preserve"> 600*400*1220mm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13、</w:t>
            </w:r>
            <w:r>
              <w:rPr>
                <w:rFonts w:hint="eastAsia" w:ascii="宋体" w:hAnsi="宋体" w:eastAsia="宋体" w:cs="宋体"/>
                <w:sz w:val="21"/>
                <w:szCs w:val="21"/>
              </w:rPr>
              <w:t xml:space="preserve">重 量 </w:t>
            </w:r>
            <w:r>
              <w:rPr>
                <w:rFonts w:hint="eastAsia" w:ascii="宋体" w:hAnsi="宋体" w:eastAsia="宋体" w:cs="宋体"/>
                <w:sz w:val="21"/>
                <w:szCs w:val="21"/>
                <w:lang w:eastAsia="zh-CN"/>
              </w:rPr>
              <w:t>：</w:t>
            </w:r>
            <w:r>
              <w:rPr>
                <w:rFonts w:hint="eastAsia" w:ascii="宋体" w:hAnsi="宋体" w:eastAsia="宋体" w:cs="宋体"/>
                <w:sz w:val="21"/>
                <w:szCs w:val="21"/>
              </w:rPr>
              <w:t xml:space="preserve">45kg </w:t>
            </w:r>
          </w:p>
          <w:p>
            <w:pPr>
              <w:pStyle w:val="12"/>
              <w:adjustRightInd w:val="0"/>
              <w:snapToGrid w:val="0"/>
              <w:ind w:firstLine="0" w:firstLine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14、</w:t>
            </w:r>
            <w:r>
              <w:rPr>
                <w:rFonts w:hint="eastAsia" w:ascii="宋体" w:hAnsi="宋体" w:eastAsia="宋体" w:cs="宋体"/>
                <w:sz w:val="21"/>
                <w:szCs w:val="21"/>
              </w:rPr>
              <w:t>产品特点</w:t>
            </w:r>
            <w:r>
              <w:rPr>
                <w:rFonts w:hint="eastAsia" w:ascii="宋体" w:hAnsi="宋体" w:eastAsia="宋体" w:cs="宋体"/>
                <w:sz w:val="21"/>
                <w:szCs w:val="21"/>
                <w:lang w:eastAsia="zh-CN"/>
              </w:rPr>
              <w:t>：</w:t>
            </w:r>
          </w:p>
          <w:p>
            <w:pPr>
              <w:pStyle w:val="12"/>
              <w:adjustRightInd w:val="0"/>
              <w:snapToGrid w:val="0"/>
              <w:ind w:firstLine="0" w:firstLineChars="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s="宋体"/>
                <w:sz w:val="21"/>
                <w:szCs w:val="21"/>
              </w:rPr>
              <w:t>缺水保护模式，运行更安心</w:t>
            </w:r>
            <w:r>
              <w:rPr>
                <w:rFonts w:hint="eastAsia" w:ascii="宋体" w:hAnsi="宋体" w:eastAsia="宋体" w:cs="宋体"/>
                <w:sz w:val="21"/>
                <w:szCs w:val="21"/>
                <w:lang w:eastAsia="zh-CN"/>
              </w:rPr>
              <w:t>。</w:t>
            </w:r>
          </w:p>
          <w:p>
            <w:pPr>
              <w:pStyle w:val="12"/>
              <w:adjustRightInd w:val="0"/>
              <w:snapToGrid w:val="0"/>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rPr>
              <w:t>当水箱水位低于一定值时,缺水图标显示,缺水报警声响起,机器自动待机</w:t>
            </w:r>
            <w:r>
              <w:rPr>
                <w:rFonts w:hint="eastAsia" w:ascii="宋体" w:hAnsi="宋体" w:eastAsia="宋体" w:cs="宋体"/>
                <w:sz w:val="21"/>
                <w:szCs w:val="21"/>
                <w:lang w:eastAsia="zh-CN"/>
              </w:rPr>
              <w:t>。</w:t>
            </w:r>
          </w:p>
          <w:p>
            <w:pPr>
              <w:pStyle w:val="12"/>
              <w:adjustRightInd w:val="0"/>
              <w:snapToGrid w:val="0"/>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w:t>
            </w:r>
            <w:r>
              <w:rPr>
                <w:rFonts w:hint="eastAsia" w:ascii="宋体" w:hAnsi="宋体" w:eastAsia="宋体" w:cs="宋体"/>
                <w:sz w:val="21"/>
                <w:szCs w:val="21"/>
              </w:rPr>
              <w:t>高密度滤网，守护空气健康</w:t>
            </w:r>
            <w:r>
              <w:rPr>
                <w:rFonts w:hint="eastAsia" w:ascii="宋体" w:hAnsi="宋体" w:eastAsia="宋体" w:cs="宋体"/>
                <w:sz w:val="21"/>
                <w:szCs w:val="21"/>
                <w:lang w:eastAsia="zh-CN"/>
              </w:rPr>
              <w:t>。</w:t>
            </w:r>
          </w:p>
          <w:p>
            <w:pPr>
              <w:pStyle w:val="12"/>
              <w:adjustRightInd w:val="0"/>
              <w:snapToGrid w:val="0"/>
              <w:ind w:left="0" w:leftChars="0" w:firstLine="0" w:firstLineChars="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rPr>
              <w:t>只需设定好目标湿度值,，智能控制系统即可实现湿度自动控制</w:t>
            </w:r>
            <w:r>
              <w:rPr>
                <w:rFonts w:hint="eastAsia" w:ascii="宋体" w:hAnsi="宋体" w:eastAsia="宋体" w:cs="宋体"/>
                <w:sz w:val="21"/>
                <w:szCs w:val="21"/>
                <w:lang w:eastAsia="zh-CN"/>
              </w:rPr>
              <w:t>。</w:t>
            </w:r>
          </w:p>
          <w:p>
            <w:pPr>
              <w:pStyle w:val="12"/>
              <w:adjustRightInd w:val="0"/>
              <w:snapToGrid w:val="0"/>
              <w:ind w:firstLine="0" w:firstLineChars="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w:t>
            </w:r>
            <w:r>
              <w:rPr>
                <w:rFonts w:hint="eastAsia" w:ascii="宋体" w:hAnsi="宋体" w:eastAsia="宋体" w:cs="宋体"/>
                <w:sz w:val="21"/>
                <w:szCs w:val="21"/>
              </w:rPr>
              <w:t>智能控湿，自动更省心</w:t>
            </w:r>
            <w:r>
              <w:rPr>
                <w:rFonts w:hint="eastAsia" w:ascii="宋体" w:hAnsi="宋体" w:eastAsia="宋体" w:cs="宋体"/>
                <w:sz w:val="21"/>
                <w:szCs w:val="21"/>
                <w:lang w:eastAsia="zh-CN"/>
              </w:rPr>
              <w:t>。</w:t>
            </w:r>
          </w:p>
          <w:p>
            <w:pPr>
              <w:pStyle w:val="12"/>
              <w:adjustRightInd w:val="0"/>
              <w:snapToGrid w:val="0"/>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只需设定好目标湿度值,，智能控制系统即可实现湿度自动控制。</w:t>
            </w:r>
          </w:p>
          <w:p>
            <w:pPr>
              <w:pStyle w:val="12"/>
              <w:adjustRightInd w:val="0"/>
              <w:snapToGrid w:val="0"/>
              <w:ind w:left="0" w:leftChars="0" w:firstLine="0" w:firstLineChars="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）植物纤维湿膜，洁净无污染。</w:t>
            </w:r>
          </w:p>
          <w:p>
            <w:pPr>
              <w:pStyle w:val="12"/>
              <w:adjustRightInd w:val="0"/>
              <w:snapToGrid w:val="0"/>
              <w:ind w:left="0" w:leftChars="0" w:firstLine="0" w:firstLineChars="0"/>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sz w:val="21"/>
                <w:szCs w:val="21"/>
                <w:lang w:eastAsia="zh-CN"/>
              </w:rPr>
              <w:t>使用植物纤维湿膜，内部喷淋水循环,无白雾、无污染、耐酸碱、耐毒菌，具有更强的吸水性,更好的自我清洁能力。</w:t>
            </w:r>
          </w:p>
        </w:tc>
        <w:tc>
          <w:tcPr>
            <w:tcW w:w="1140" w:type="dxa"/>
            <w:shd w:val="clear" w:color="000000" w:fill="FFFFFF"/>
            <w:textDirection w:val="lrTb"/>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i w:val="0"/>
                <w:color w:val="000000"/>
                <w:kern w:val="0"/>
                <w:sz w:val="21"/>
                <w:szCs w:val="21"/>
                <w:u w:val="none"/>
                <w:lang w:val="en-US" w:eastAsia="zh-CN" w:bidi="ar"/>
              </w:rPr>
              <w:t>加湿器</w:t>
            </w:r>
          </w:p>
        </w:tc>
        <w:tc>
          <w:tcPr>
            <w:tcW w:w="3030" w:type="dxa"/>
            <w:vAlign w:val="center"/>
          </w:tcPr>
          <w:p>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color w:val="FF0000"/>
                <w:sz w:val="21"/>
                <w:szCs w:val="21"/>
              </w:rPr>
              <w:t>请填入贵单位响应的内容。</w:t>
            </w:r>
          </w:p>
        </w:tc>
        <w:tc>
          <w:tcPr>
            <w:tcW w:w="1031" w:type="dxa"/>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8" w:type="dxa"/>
            <w:vAlign w:val="center"/>
          </w:tcPr>
          <w:p>
            <w:pPr>
              <w:pStyle w:val="5"/>
              <w:jc w:val="center"/>
              <w:rPr>
                <w:rFonts w:hint="eastAsia" w:asciiTheme="minorEastAsia" w:hAnsiTheme="minorEastAsia" w:eastAsiaTheme="minorEastAsia" w:cstheme="minorEastAsia"/>
                <w:spacing w:val="-20"/>
                <w:sz w:val="21"/>
                <w:szCs w:val="21"/>
                <w:lang w:val="en-US" w:eastAsia="zh-CN"/>
              </w:rPr>
            </w:pPr>
            <w:r>
              <w:rPr>
                <w:rFonts w:hint="eastAsia" w:asciiTheme="minorEastAsia" w:hAnsiTheme="minorEastAsia" w:eastAsiaTheme="minorEastAsia" w:cstheme="minorEastAsia"/>
                <w:spacing w:val="-20"/>
                <w:sz w:val="21"/>
                <w:szCs w:val="21"/>
                <w:lang w:val="en-US" w:eastAsia="zh-CN"/>
              </w:rPr>
              <w:t>2</w:t>
            </w:r>
          </w:p>
        </w:tc>
        <w:tc>
          <w:tcPr>
            <w:tcW w:w="1140" w:type="dxa"/>
            <w:shd w:val="clear" w:color="000000" w:fill="FFFFFF"/>
            <w:textDirection w:val="lrTb"/>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color w:val="auto"/>
                <w:kern w:val="2"/>
                <w:sz w:val="21"/>
                <w:szCs w:val="21"/>
                <w:lang w:val="en-US" w:eastAsia="zh-CN" w:bidi="ar-SA"/>
              </w:rPr>
              <w:t>高压灭菌锅</w:t>
            </w:r>
          </w:p>
        </w:tc>
        <w:tc>
          <w:tcPr>
            <w:tcW w:w="2760" w:type="dxa"/>
            <w:textDirection w:val="lrTb"/>
            <w:vAlign w:val="center"/>
          </w:tcPr>
          <w:p>
            <w:pPr>
              <w:widowControl/>
              <w:jc w:val="left"/>
              <w:rPr>
                <w:rFonts w:ascii="宋体" w:hAnsi="宋体" w:cs="宋体"/>
                <w:kern w:val="0"/>
                <w:szCs w:val="21"/>
              </w:rPr>
            </w:pPr>
            <w:r>
              <w:rPr>
                <w:rFonts w:hint="eastAsia" w:ascii="宋体" w:hAnsi="宋体" w:cs="宋体"/>
                <w:kern w:val="0"/>
                <w:szCs w:val="21"/>
              </w:rPr>
              <w:t>一.性能指标</w:t>
            </w:r>
          </w:p>
          <w:p>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1生产厂家须具有特种设备（压力容器）制造许可证（不允许借用第三方资质）</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2.容量:≥85升,立式结构,底部带脚轮 ，腔体直径≥40CM </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lang w:eastAsia="zh-CN"/>
              </w:rPr>
            </w:pPr>
            <w:r>
              <w:rPr>
                <w:rFonts w:hint="eastAsia" w:ascii="宋体" w:hAnsi="宋体" w:eastAsia="宋体" w:cs="宋体"/>
                <w:color w:val="333333"/>
                <w:sz w:val="21"/>
                <w:szCs w:val="21"/>
                <w:shd w:val="clear" w:color="auto" w:fill="FFFFFF"/>
              </w:rPr>
              <w:t>★</w:t>
            </w:r>
            <w:r>
              <w:rPr>
                <w:rFonts w:hint="eastAsia" w:ascii="宋体" w:hAnsi="宋体" w:eastAsia="宋体" w:cs="宋体"/>
                <w:kern w:val="0"/>
                <w:sz w:val="21"/>
                <w:szCs w:val="21"/>
              </w:rPr>
              <w:t>3.灭菌腔材料:SUS316不锈钢</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4.开关盖方式：触拨式开关，垂直向上打开腔门（上掀式开盖）下压式关盖，节省实验室空间</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5时间范围:灭菌时间:1-6000分钟,融化时间:1-6000分钟,保温时间:1-9999分钟，定时器预置范围：0-6天延迟</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rPr>
            </w:pPr>
            <w:r>
              <w:rPr>
                <w:rFonts w:hint="eastAsia" w:ascii="宋体" w:hAnsi="宋体" w:eastAsia="宋体" w:cs="宋体"/>
                <w:color w:val="333333"/>
                <w:sz w:val="21"/>
                <w:szCs w:val="21"/>
                <w:shd w:val="clear" w:color="auto" w:fill="FFFFFF"/>
              </w:rPr>
              <w:t>★</w:t>
            </w:r>
            <w:r>
              <w:rPr>
                <w:rFonts w:hint="eastAsia" w:ascii="宋体" w:hAnsi="宋体" w:eastAsia="宋体" w:cs="宋体"/>
                <w:kern w:val="0"/>
                <w:sz w:val="21"/>
                <w:szCs w:val="21"/>
              </w:rPr>
              <w:t>6.温度和压力: 最高工作温度≥138℃  设计压力0.35Mpa,安全阀起跳压≥0.31Mpa</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w:t>
            </w:r>
          </w:p>
          <w:p>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7.缺水双重保护:配备双水位传感器,杜绝误判, 防止干烧</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8.记忆存储系统:可记忆存储≥20条灭菌程序</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lang w:eastAsia="zh-CN"/>
              </w:rPr>
            </w:pPr>
            <w:r>
              <w:rPr>
                <w:rFonts w:hint="eastAsia" w:ascii="宋体" w:hAnsi="宋体" w:eastAsia="宋体" w:cs="宋体"/>
                <w:color w:val="333333"/>
                <w:sz w:val="21"/>
                <w:szCs w:val="21"/>
                <w:shd w:val="clear" w:color="auto" w:fill="FFFFFF"/>
              </w:rPr>
              <w:t>★</w:t>
            </w:r>
            <w:r>
              <w:rPr>
                <w:rFonts w:hint="eastAsia" w:ascii="宋体" w:hAnsi="宋体" w:eastAsia="宋体" w:cs="宋体"/>
                <w:kern w:val="0"/>
                <w:sz w:val="21"/>
                <w:szCs w:val="21"/>
              </w:rPr>
              <w:t>9.六级排汽方式：灭菌结束完成后，排气阀可按设定的六级排汽速度排汽，低于100℃以下不排放冷空气，灭菌完成可设定不排放蒸汽，确保实验室空气洁净度</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rPr>
            </w:pPr>
            <w:r>
              <w:rPr>
                <w:rFonts w:hint="eastAsia" w:ascii="宋体" w:hAnsi="宋体" w:eastAsia="宋体" w:cs="宋体"/>
                <w:color w:val="333333"/>
                <w:sz w:val="21"/>
                <w:szCs w:val="21"/>
                <w:shd w:val="clear" w:color="auto" w:fill="FFFFFF"/>
              </w:rPr>
              <w:t>★</w:t>
            </w:r>
            <w:r>
              <w:rPr>
                <w:rFonts w:hint="eastAsia" w:ascii="宋体" w:hAnsi="宋体" w:eastAsia="宋体" w:cs="宋体"/>
                <w:kern w:val="0"/>
                <w:sz w:val="21"/>
                <w:szCs w:val="21"/>
              </w:rPr>
              <w:t>10.具有废弃物灭菌模式：专用的废弃物灭菌程序，对实验室的废弃物进行有效灭菌。</w:t>
            </w:r>
          </w:p>
          <w:p>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11.标配冷却风扇，灭菌结束可快速降低腔体温度</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12.冷却锁打开温度:根据灭菌物的热惯性,可设置灭菌物的开盖温度,温度没达到设定温度,腔盖无法打开</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13.具有六种灭菌模式，包含液体，固体等灭菌，以及针对特殊物质灭菌器的自定义灭菌模式。</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14.安全装置：</w:t>
            </w:r>
          </w:p>
          <w:p>
            <w:pPr>
              <w:widowControl/>
              <w:ind w:left="105" w:hanging="105" w:hangingChars="50"/>
              <w:jc w:val="left"/>
              <w:rPr>
                <w:rFonts w:hint="eastAsia" w:ascii="宋体" w:hAnsi="宋体" w:eastAsia="宋体" w:cs="宋体"/>
                <w:kern w:val="0"/>
                <w:sz w:val="21"/>
                <w:szCs w:val="21"/>
              </w:rPr>
            </w:pPr>
            <w:r>
              <w:rPr>
                <w:rFonts w:hint="eastAsia" w:ascii="宋体" w:hAnsi="宋体" w:eastAsia="宋体" w:cs="宋体"/>
                <w:kern w:val="0"/>
                <w:sz w:val="21"/>
                <w:szCs w:val="21"/>
              </w:rPr>
              <w:t>八柱均分，闭盖检查系统：</w:t>
            </w:r>
            <w:r>
              <w:rPr>
                <w:rFonts w:hint="eastAsia" w:ascii="宋体" w:hAnsi="宋体" w:eastAsia="宋体" w:cs="宋体"/>
                <w:sz w:val="21"/>
                <w:szCs w:val="21"/>
              </w:rPr>
              <w:t>电动式双内锁：冷却锁OPEN温度：缺水保护、过压双重保护、</w:t>
            </w:r>
            <w:r>
              <w:rPr>
                <w:rFonts w:hint="eastAsia" w:ascii="宋体" w:hAnsi="宋体" w:eastAsia="宋体" w:cs="宋体"/>
                <w:kern w:val="0"/>
                <w:sz w:val="21"/>
                <w:szCs w:val="21"/>
              </w:rPr>
              <w:t>自动故障检测系统、后台安全测试程序、温度监控漏电</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过流与短路保护。</w:t>
            </w:r>
          </w:p>
          <w:p>
            <w:pPr>
              <w:widowControl/>
              <w:numPr>
                <w:ilvl w:val="0"/>
                <w:numId w:val="2"/>
              </w:numPr>
              <w:jc w:val="left"/>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kern w:val="0"/>
                <w:sz w:val="21"/>
                <w:szCs w:val="21"/>
              </w:rPr>
              <w:t>生产厂家具有医疗器械（灭菌设备）生产许可证,具有医疗产品注册证</w:t>
            </w:r>
            <w:r>
              <w:rPr>
                <w:rFonts w:hint="eastAsia" w:ascii="宋体" w:hAnsi="宋体" w:eastAsia="宋体" w:cs="宋体"/>
                <w:kern w:val="0"/>
                <w:sz w:val="21"/>
                <w:szCs w:val="21"/>
                <w:lang w:eastAsia="zh-CN"/>
              </w:rPr>
              <w:t>。</w:t>
            </w:r>
          </w:p>
        </w:tc>
        <w:tc>
          <w:tcPr>
            <w:tcW w:w="1140" w:type="dxa"/>
            <w:shd w:val="clear" w:color="000000" w:fill="FFFFFF"/>
            <w:textDirection w:val="lrTb"/>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color w:val="auto"/>
                <w:kern w:val="2"/>
                <w:sz w:val="21"/>
                <w:szCs w:val="21"/>
                <w:lang w:val="en-US" w:eastAsia="zh-CN" w:bidi="ar-SA"/>
              </w:rPr>
              <w:t>高压灭菌锅</w:t>
            </w:r>
          </w:p>
        </w:tc>
        <w:tc>
          <w:tcPr>
            <w:tcW w:w="3030" w:type="dxa"/>
            <w:vAlign w:val="center"/>
          </w:tcPr>
          <w:p>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color w:val="FF0000"/>
                <w:sz w:val="21"/>
                <w:szCs w:val="21"/>
              </w:rPr>
              <w:t>请填入贵单位响应的内容。</w:t>
            </w:r>
          </w:p>
        </w:tc>
        <w:tc>
          <w:tcPr>
            <w:tcW w:w="1031" w:type="dxa"/>
            <w:vAlign w:val="center"/>
          </w:tcPr>
          <w:p>
            <w:pPr>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8" w:type="dxa"/>
            <w:vAlign w:val="center"/>
          </w:tcPr>
          <w:p>
            <w:pPr>
              <w:pStyle w:val="5"/>
              <w:jc w:val="center"/>
              <w:rPr>
                <w:rFonts w:hint="eastAsia" w:asciiTheme="minorEastAsia" w:hAnsiTheme="minorEastAsia" w:eastAsia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3</w:t>
            </w:r>
          </w:p>
        </w:tc>
        <w:tc>
          <w:tcPr>
            <w:tcW w:w="1140" w:type="dxa"/>
            <w:shd w:val="clear" w:color="000000" w:fill="FFFFFF"/>
            <w:textDirection w:val="lrTb"/>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color w:val="auto"/>
                <w:kern w:val="2"/>
                <w:sz w:val="21"/>
                <w:szCs w:val="21"/>
                <w:lang w:val="en-US" w:eastAsia="zh-CN" w:bidi="ar-SA"/>
              </w:rPr>
              <w:t>高压灭菌锅</w:t>
            </w:r>
          </w:p>
        </w:tc>
        <w:tc>
          <w:tcPr>
            <w:tcW w:w="2760" w:type="dxa"/>
            <w:textDirection w:val="lrTb"/>
            <w:vAlign w:val="center"/>
          </w:tcPr>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一.性能指标</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1生产厂家须具有特种设备（压力容器）制造许可证（不允许借用第三方资质）。</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2.容量:≥60升,立式结构,底部带脚轮 ，腔体直径≥40CM 。</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★3.灭菌腔材料:SUS316不锈钢。</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4.开关盖方式：触拨式开关，垂直向上打开腔门（上掀式开盖）下压式关盖，节省实验室空间。</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5时间范围:灭菌时间:1-6000分钟,融化时间:1-6000分钟,保温时间:1-9999分钟，定时器预置范围：0-6天延迟。</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★6.温度和压力: 最高工作温度≥138℃  设计压力0.35Mpa,安全阀起跳压≥0.31Mpa。 </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7.缺水双重保护:配备双水位传感器,杜绝误判, 防止干烧。</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8.记忆存储系统:可记忆存储≥20条灭菌程序。</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★9.六级排汽方式：灭菌结束完成后，排气阀可按设定的六级排汽速度排汽，低于100℃以下不排放冷空气，灭菌完成可设定不排放蒸汽，确保实验室空气洁净度。</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★10.具有废弃物灭菌模式：专用的废弃物灭菌程序，对实验室的废弃物进行有效灭菌。</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11.标配冷却风扇，灭菌结束可快速降低腔体温度。</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12.冷却锁打开温度:根据灭菌物的热惯性,可设置灭菌物的开盖温度,温度没达到设定温度,腔盖无法打开。</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13.具有六种灭菌模式，包含液体，固体等灭菌，以及针对特殊物质灭菌器的自定义灭菌模式。</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14.安全装置：</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八柱均分，闭盖检查系统：电动式双内锁：冷却锁OPEN温度：缺水保护、过压双重保护、自动故障检测系统、后台安全测试程序、温度监控漏电、过流与短路保护。</w:t>
            </w:r>
          </w:p>
          <w:p>
            <w:pPr>
              <w:widowControl/>
              <w:spacing w:line="240" w:lineRule="exact"/>
              <w:jc w:val="left"/>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b w:val="0"/>
                <w:bCs w:val="0"/>
                <w:szCs w:val="21"/>
                <w:lang w:val="en-US" w:eastAsia="zh-CN"/>
              </w:rPr>
              <w:t>15、生产厂家具有医疗器械（灭菌设备）生产许可证,具有医疗产品注册证。</w:t>
            </w:r>
          </w:p>
        </w:tc>
        <w:tc>
          <w:tcPr>
            <w:tcW w:w="1140" w:type="dxa"/>
            <w:shd w:val="clear" w:color="000000" w:fill="FFFFFF"/>
            <w:textDirection w:val="lrTb"/>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color w:val="auto"/>
                <w:kern w:val="2"/>
                <w:sz w:val="21"/>
                <w:szCs w:val="21"/>
                <w:lang w:val="en-US" w:eastAsia="zh-CN" w:bidi="ar-SA"/>
              </w:rPr>
              <w:t>高压灭菌锅</w:t>
            </w:r>
          </w:p>
        </w:tc>
        <w:tc>
          <w:tcPr>
            <w:tcW w:w="3030" w:type="dxa"/>
            <w:vAlign w:val="center"/>
          </w:tcPr>
          <w:p>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color w:val="FF0000"/>
                <w:sz w:val="21"/>
                <w:szCs w:val="21"/>
              </w:rPr>
              <w:t>请填入贵单位响应的内容。</w:t>
            </w:r>
          </w:p>
        </w:tc>
        <w:tc>
          <w:tcPr>
            <w:tcW w:w="1031" w:type="dxa"/>
            <w:vAlign w:val="center"/>
          </w:tcPr>
          <w:p>
            <w:pPr>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8" w:type="dxa"/>
            <w:vAlign w:val="center"/>
          </w:tcPr>
          <w:p>
            <w:pPr>
              <w:pStyle w:val="5"/>
              <w:jc w:val="center"/>
              <w:rPr>
                <w:rFonts w:hint="eastAsia" w:asciiTheme="minorEastAsia" w:hAnsiTheme="minorEastAsia" w:eastAsia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4</w:t>
            </w:r>
          </w:p>
        </w:tc>
        <w:tc>
          <w:tcPr>
            <w:tcW w:w="1140" w:type="dxa"/>
            <w:textDirection w:val="lrTb"/>
            <w:vAlign w:val="center"/>
          </w:tcPr>
          <w:p>
            <w:pPr>
              <w:widowControl/>
              <w:spacing w:line="400" w:lineRule="exact"/>
              <w:jc w:val="left"/>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color w:val="auto"/>
                <w:kern w:val="2"/>
                <w:sz w:val="21"/>
                <w:szCs w:val="21"/>
                <w:lang w:val="en-US" w:eastAsia="zh-CN" w:bidi="ar-SA"/>
              </w:rPr>
              <w:t>移液器（单通道）</w:t>
            </w:r>
          </w:p>
        </w:tc>
        <w:tc>
          <w:tcPr>
            <w:tcW w:w="2760" w:type="dxa"/>
            <w:textDirection w:val="lrTb"/>
            <w:vAlign w:val="center"/>
          </w:tcPr>
          <w:p>
            <w:pPr>
              <w:widowControl/>
              <w:spacing w:line="240" w:lineRule="exact"/>
              <w:jc w:val="left"/>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bCs/>
                <w:color w:val="000000"/>
                <w:kern w:val="0"/>
                <w:sz w:val="21"/>
                <w:szCs w:val="21"/>
                <w:lang w:val="en-US" w:eastAsia="zh-CN"/>
              </w:rPr>
              <w:t>量程</w:t>
            </w:r>
            <w:r>
              <w:rPr>
                <w:rFonts w:hint="eastAsia" w:ascii="宋体" w:hAnsi="宋体" w:eastAsia="宋体" w:cs="宋体"/>
                <w:sz w:val="21"/>
                <w:szCs w:val="21"/>
              </w:rPr>
              <w:t>0.5-10μl</w:t>
            </w:r>
            <w:r>
              <w:rPr>
                <w:rFonts w:hint="eastAsia" w:ascii="宋体" w:hAnsi="宋体" w:eastAsia="宋体" w:cs="宋体"/>
                <w:sz w:val="21"/>
                <w:szCs w:val="21"/>
                <w:lang w:eastAsia="zh-CN"/>
              </w:rPr>
              <w:t>、</w:t>
            </w:r>
            <w:r>
              <w:rPr>
                <w:rFonts w:hint="eastAsia" w:ascii="宋体" w:hAnsi="宋体" w:eastAsia="宋体" w:cs="宋体"/>
                <w:sz w:val="21"/>
                <w:szCs w:val="21"/>
              </w:rPr>
              <w:t>2.0-20μl</w:t>
            </w:r>
            <w:r>
              <w:rPr>
                <w:rFonts w:hint="eastAsia" w:ascii="宋体" w:hAnsi="宋体" w:eastAsia="宋体" w:cs="宋体"/>
                <w:sz w:val="21"/>
                <w:szCs w:val="21"/>
                <w:lang w:eastAsia="zh-CN"/>
              </w:rPr>
              <w:t>、</w:t>
            </w:r>
            <w:r>
              <w:rPr>
                <w:rFonts w:hint="eastAsia" w:ascii="宋体" w:hAnsi="宋体" w:eastAsia="宋体" w:cs="宋体"/>
                <w:sz w:val="21"/>
                <w:szCs w:val="21"/>
              </w:rPr>
              <w:t>10-100μl</w:t>
            </w:r>
            <w:r>
              <w:rPr>
                <w:rFonts w:hint="eastAsia" w:ascii="宋体" w:hAnsi="宋体" w:eastAsia="宋体" w:cs="宋体"/>
                <w:sz w:val="21"/>
                <w:szCs w:val="21"/>
                <w:lang w:eastAsia="zh-CN"/>
              </w:rPr>
              <w:t>、</w:t>
            </w:r>
            <w:r>
              <w:rPr>
                <w:rFonts w:hint="eastAsia" w:ascii="宋体" w:hAnsi="宋体" w:eastAsia="宋体" w:cs="宋体"/>
                <w:sz w:val="21"/>
                <w:szCs w:val="21"/>
              </w:rPr>
              <w:t>20-200μl</w:t>
            </w:r>
            <w:r>
              <w:rPr>
                <w:rFonts w:hint="eastAsia" w:ascii="宋体" w:hAnsi="宋体" w:eastAsia="宋体" w:cs="宋体"/>
                <w:sz w:val="21"/>
                <w:szCs w:val="21"/>
                <w:lang w:eastAsia="zh-CN"/>
              </w:rPr>
              <w:t>、</w:t>
            </w:r>
            <w:r>
              <w:rPr>
                <w:rFonts w:hint="eastAsia" w:ascii="宋体" w:hAnsi="宋体" w:eastAsia="宋体" w:cs="宋体"/>
                <w:sz w:val="21"/>
                <w:szCs w:val="21"/>
              </w:rPr>
              <w:t>100-1000μl</w:t>
            </w:r>
            <w:r>
              <w:rPr>
                <w:rFonts w:hint="eastAsia" w:ascii="宋体" w:hAnsi="宋体" w:eastAsia="宋体" w:cs="宋体"/>
                <w:sz w:val="21"/>
                <w:szCs w:val="21"/>
                <w:lang w:val="en-US" w:eastAsia="zh-CN"/>
              </w:rPr>
              <w:t>单道可调量程移液器各4把。</w:t>
            </w:r>
          </w:p>
        </w:tc>
        <w:tc>
          <w:tcPr>
            <w:tcW w:w="1140" w:type="dxa"/>
            <w:textDirection w:val="lrTb"/>
            <w:vAlign w:val="center"/>
          </w:tcPr>
          <w:p>
            <w:pPr>
              <w:widowControl/>
              <w:spacing w:line="400" w:lineRule="exact"/>
              <w:jc w:val="left"/>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color w:val="auto"/>
                <w:kern w:val="2"/>
                <w:sz w:val="21"/>
                <w:szCs w:val="21"/>
                <w:lang w:val="en-US" w:eastAsia="zh-CN" w:bidi="ar-SA"/>
              </w:rPr>
              <w:t>移液器（单通道）</w:t>
            </w:r>
          </w:p>
        </w:tc>
        <w:tc>
          <w:tcPr>
            <w:tcW w:w="3030" w:type="dxa"/>
            <w:vAlign w:val="center"/>
          </w:tcPr>
          <w:p>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color w:val="FF0000"/>
                <w:sz w:val="21"/>
                <w:szCs w:val="21"/>
              </w:rPr>
              <w:t>请填入贵单位响应的内容。</w:t>
            </w:r>
          </w:p>
        </w:tc>
        <w:tc>
          <w:tcPr>
            <w:tcW w:w="1031" w:type="dxa"/>
            <w:vAlign w:val="center"/>
          </w:tcPr>
          <w:p>
            <w:pPr>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8" w:type="dxa"/>
            <w:vAlign w:val="center"/>
          </w:tcPr>
          <w:p>
            <w:pPr>
              <w:pStyle w:val="5"/>
              <w:jc w:val="center"/>
              <w:rPr>
                <w:rFonts w:hint="eastAsia" w:asciiTheme="minorEastAsia" w:hAnsi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5</w:t>
            </w:r>
          </w:p>
        </w:tc>
        <w:tc>
          <w:tcPr>
            <w:tcW w:w="1140" w:type="dxa"/>
            <w:textDirection w:val="lrTb"/>
            <w:vAlign w:val="center"/>
          </w:tcPr>
          <w:p>
            <w:pPr>
              <w:widowControl/>
              <w:spacing w:line="40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移液器（八通道）</w:t>
            </w:r>
          </w:p>
        </w:tc>
        <w:tc>
          <w:tcPr>
            <w:tcW w:w="2760" w:type="dxa"/>
            <w:textDirection w:val="lrTb"/>
            <w:vAlign w:val="center"/>
          </w:tcPr>
          <w:p>
            <w:pPr>
              <w:rPr>
                <w:rFonts w:hint="eastAsia" w:ascii="宋体" w:hAnsi="宋体" w:eastAsia="宋体" w:cs="宋体"/>
                <w:bCs/>
                <w:color w:val="000000"/>
                <w:kern w:val="0"/>
                <w:sz w:val="21"/>
                <w:szCs w:val="21"/>
                <w:lang w:val="en-US" w:eastAsia="zh-CN"/>
              </w:rPr>
            </w:pPr>
            <w:r>
              <w:rPr>
                <w:rFonts w:hint="eastAsia" w:ascii="宋体" w:hAnsi="宋体" w:eastAsia="宋体" w:cs="宋体"/>
                <w:color w:val="000000"/>
                <w:sz w:val="21"/>
                <w:szCs w:val="21"/>
              </w:rPr>
              <w:t>量程</w:t>
            </w:r>
            <w:r>
              <w:rPr>
                <w:rFonts w:hint="eastAsia" w:ascii="宋体" w:hAnsi="宋体" w:eastAsia="宋体" w:cs="宋体"/>
                <w:sz w:val="21"/>
                <w:szCs w:val="21"/>
              </w:rPr>
              <w:t>0.5-10μl</w:t>
            </w:r>
            <w:r>
              <w:rPr>
                <w:rFonts w:hint="eastAsia" w:ascii="宋体" w:hAnsi="宋体" w:eastAsia="宋体" w:cs="宋体"/>
                <w:sz w:val="21"/>
                <w:szCs w:val="21"/>
                <w:lang w:eastAsia="zh-CN"/>
              </w:rPr>
              <w:t>、</w:t>
            </w:r>
            <w:r>
              <w:rPr>
                <w:rFonts w:hint="eastAsia" w:ascii="宋体" w:hAnsi="宋体" w:eastAsia="宋体" w:cs="宋体"/>
                <w:sz w:val="21"/>
                <w:szCs w:val="21"/>
              </w:rPr>
              <w:t>10-100μl8道可调量程移液器</w:t>
            </w:r>
            <w:r>
              <w:rPr>
                <w:rFonts w:hint="eastAsia" w:ascii="宋体" w:hAnsi="宋体" w:eastAsia="宋体" w:cs="宋体"/>
                <w:sz w:val="21"/>
                <w:szCs w:val="21"/>
                <w:lang w:val="en-US" w:eastAsia="zh-CN"/>
              </w:rPr>
              <w:t>各2把。</w:t>
            </w:r>
          </w:p>
        </w:tc>
        <w:tc>
          <w:tcPr>
            <w:tcW w:w="1140" w:type="dxa"/>
            <w:textDirection w:val="lrTb"/>
            <w:vAlign w:val="center"/>
          </w:tcPr>
          <w:p>
            <w:pPr>
              <w:widowControl/>
              <w:spacing w:line="40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移液器（八通道）</w:t>
            </w:r>
          </w:p>
        </w:tc>
        <w:tc>
          <w:tcPr>
            <w:tcW w:w="3030"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请填入贵单位响应的内容。</w:t>
            </w:r>
          </w:p>
        </w:tc>
        <w:tc>
          <w:tcPr>
            <w:tcW w:w="1031"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8" w:type="dxa"/>
            <w:vAlign w:val="center"/>
          </w:tcPr>
          <w:p>
            <w:pPr>
              <w:pStyle w:val="5"/>
              <w:jc w:val="center"/>
              <w:rPr>
                <w:rFonts w:hint="eastAsia" w:asciiTheme="minorEastAsia" w:hAnsi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6</w:t>
            </w:r>
          </w:p>
        </w:tc>
        <w:tc>
          <w:tcPr>
            <w:tcW w:w="1140" w:type="dxa"/>
            <w:textDirection w:val="lrTb"/>
            <w:vAlign w:val="center"/>
          </w:tcPr>
          <w:p>
            <w:pPr>
              <w:widowControl/>
              <w:spacing w:line="40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单道可调量程移液器</w:t>
            </w:r>
          </w:p>
        </w:tc>
        <w:tc>
          <w:tcPr>
            <w:tcW w:w="2760" w:type="dxa"/>
            <w:textDirection w:val="lrTb"/>
            <w:vAlign w:val="center"/>
          </w:tcPr>
          <w:p>
            <w:pPr>
              <w:widowControl/>
              <w:spacing w:line="240" w:lineRule="exact"/>
              <w:jc w:val="left"/>
              <w:textAlignment w:val="center"/>
              <w:rPr>
                <w:rFonts w:hint="eastAsia" w:ascii="宋体" w:hAnsi="宋体" w:eastAsia="宋体" w:cs="宋体"/>
                <w:bCs/>
                <w:color w:val="000000"/>
                <w:kern w:val="0"/>
                <w:sz w:val="21"/>
                <w:szCs w:val="21"/>
                <w:lang w:val="en-US" w:eastAsia="zh-CN"/>
              </w:rPr>
            </w:pPr>
            <w:r>
              <w:rPr>
                <w:rFonts w:hint="eastAsia" w:ascii="宋体" w:hAnsi="宋体" w:eastAsia="宋体" w:cs="宋体"/>
                <w:bCs/>
                <w:color w:val="000000"/>
                <w:kern w:val="0"/>
                <w:sz w:val="21"/>
                <w:szCs w:val="21"/>
                <w:lang w:val="en-US" w:eastAsia="zh-CN"/>
              </w:rPr>
              <w:t>量程</w:t>
            </w:r>
            <w:r>
              <w:rPr>
                <w:rFonts w:hint="eastAsia" w:ascii="宋体" w:hAnsi="宋体" w:eastAsia="宋体" w:cs="宋体"/>
                <w:sz w:val="21"/>
                <w:szCs w:val="21"/>
              </w:rPr>
              <w:t>0.5-10μl</w:t>
            </w:r>
            <w:r>
              <w:rPr>
                <w:rFonts w:hint="eastAsia" w:ascii="宋体" w:hAnsi="宋体" w:eastAsia="宋体" w:cs="宋体"/>
                <w:sz w:val="21"/>
                <w:szCs w:val="21"/>
                <w:lang w:eastAsia="zh-CN"/>
              </w:rPr>
              <w:t>、</w:t>
            </w:r>
            <w:r>
              <w:rPr>
                <w:rFonts w:hint="eastAsia" w:ascii="宋体" w:hAnsi="宋体" w:eastAsia="宋体" w:cs="宋体"/>
                <w:sz w:val="21"/>
                <w:szCs w:val="21"/>
              </w:rPr>
              <w:t>2.0-20μl</w:t>
            </w:r>
            <w:r>
              <w:rPr>
                <w:rFonts w:hint="eastAsia" w:ascii="宋体" w:hAnsi="宋体" w:eastAsia="宋体" w:cs="宋体"/>
                <w:sz w:val="21"/>
                <w:szCs w:val="21"/>
                <w:lang w:eastAsia="zh-CN"/>
              </w:rPr>
              <w:t>、</w:t>
            </w:r>
            <w:r>
              <w:rPr>
                <w:rFonts w:hint="eastAsia" w:ascii="宋体" w:hAnsi="宋体" w:eastAsia="宋体" w:cs="宋体"/>
                <w:sz w:val="21"/>
                <w:szCs w:val="21"/>
              </w:rPr>
              <w:t>10-100μl</w:t>
            </w:r>
            <w:r>
              <w:rPr>
                <w:rFonts w:hint="eastAsia" w:ascii="宋体" w:hAnsi="宋体" w:eastAsia="宋体" w:cs="宋体"/>
                <w:sz w:val="21"/>
                <w:szCs w:val="21"/>
                <w:lang w:eastAsia="zh-CN"/>
              </w:rPr>
              <w:t>、</w:t>
            </w:r>
            <w:r>
              <w:rPr>
                <w:rFonts w:hint="eastAsia" w:ascii="宋体" w:hAnsi="宋体" w:eastAsia="宋体" w:cs="宋体"/>
                <w:sz w:val="21"/>
                <w:szCs w:val="21"/>
              </w:rPr>
              <w:t>20-200μl</w:t>
            </w:r>
            <w:r>
              <w:rPr>
                <w:rFonts w:hint="eastAsia" w:ascii="宋体" w:hAnsi="宋体" w:eastAsia="宋体" w:cs="宋体"/>
                <w:sz w:val="21"/>
                <w:szCs w:val="21"/>
                <w:lang w:eastAsia="zh-CN"/>
              </w:rPr>
              <w:t>、</w:t>
            </w:r>
            <w:r>
              <w:rPr>
                <w:rFonts w:hint="eastAsia" w:ascii="宋体" w:hAnsi="宋体" w:eastAsia="宋体" w:cs="宋体"/>
                <w:szCs w:val="21"/>
              </w:rPr>
              <w:t>30-300μl</w:t>
            </w:r>
            <w:r>
              <w:rPr>
                <w:rFonts w:hint="eastAsia" w:ascii="宋体" w:hAnsi="宋体" w:eastAsia="宋体" w:cs="宋体"/>
                <w:szCs w:val="21"/>
                <w:lang w:eastAsia="zh-CN"/>
              </w:rPr>
              <w:t>、</w:t>
            </w:r>
            <w:r>
              <w:rPr>
                <w:rFonts w:hint="eastAsia" w:ascii="宋体" w:hAnsi="宋体" w:eastAsia="宋体" w:cs="宋体"/>
                <w:sz w:val="21"/>
                <w:szCs w:val="21"/>
              </w:rPr>
              <w:t>100-1000μl</w:t>
            </w:r>
            <w:r>
              <w:rPr>
                <w:rFonts w:hint="eastAsia" w:ascii="宋体" w:hAnsi="宋体" w:eastAsia="宋体" w:cs="宋体"/>
                <w:sz w:val="21"/>
                <w:szCs w:val="21"/>
                <w:lang w:val="en-US" w:eastAsia="zh-CN"/>
              </w:rPr>
              <w:t>单道可调量程移液器各1把。</w:t>
            </w:r>
          </w:p>
        </w:tc>
        <w:tc>
          <w:tcPr>
            <w:tcW w:w="1140" w:type="dxa"/>
            <w:textDirection w:val="lrTb"/>
            <w:vAlign w:val="center"/>
          </w:tcPr>
          <w:p>
            <w:pPr>
              <w:widowControl/>
              <w:spacing w:line="40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单道可调量程移液器</w:t>
            </w:r>
          </w:p>
        </w:tc>
        <w:tc>
          <w:tcPr>
            <w:tcW w:w="3030"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请填入贵单位响应的内容。</w:t>
            </w:r>
          </w:p>
        </w:tc>
        <w:tc>
          <w:tcPr>
            <w:tcW w:w="1031"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8" w:type="dxa"/>
            <w:vAlign w:val="center"/>
          </w:tcPr>
          <w:p>
            <w:pPr>
              <w:pStyle w:val="5"/>
              <w:jc w:val="center"/>
              <w:rPr>
                <w:rFonts w:hint="eastAsia" w:asciiTheme="minorEastAsia" w:hAnsi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7</w:t>
            </w:r>
          </w:p>
        </w:tc>
        <w:tc>
          <w:tcPr>
            <w:tcW w:w="1140" w:type="dxa"/>
            <w:textDirection w:val="lrTb"/>
            <w:vAlign w:val="center"/>
          </w:tcPr>
          <w:p>
            <w:pPr>
              <w:widowControl/>
              <w:spacing w:line="40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30-300ul八道移液器</w:t>
            </w:r>
          </w:p>
        </w:tc>
        <w:tc>
          <w:tcPr>
            <w:tcW w:w="2760" w:type="dxa"/>
            <w:textDirection w:val="lrTb"/>
            <w:vAlign w:val="center"/>
          </w:tcPr>
          <w:p>
            <w:pPr>
              <w:widowControl/>
              <w:spacing w:line="240" w:lineRule="exact"/>
              <w:jc w:val="left"/>
              <w:textAlignment w:val="center"/>
              <w:rPr>
                <w:rFonts w:hint="eastAsia" w:ascii="宋体" w:hAnsi="宋体" w:eastAsia="宋体" w:cs="宋体"/>
                <w:bCs/>
                <w:color w:val="000000"/>
                <w:kern w:val="0"/>
                <w:sz w:val="21"/>
                <w:szCs w:val="21"/>
                <w:lang w:val="en-US" w:eastAsia="zh-CN"/>
              </w:rPr>
            </w:pPr>
            <w:r>
              <w:rPr>
                <w:rFonts w:hint="eastAsia" w:ascii="宋体" w:hAnsi="宋体" w:eastAsia="宋体" w:cs="宋体"/>
                <w:b w:val="0"/>
                <w:bCs/>
                <w:sz w:val="21"/>
                <w:szCs w:val="21"/>
                <w:lang w:val="en-US" w:eastAsia="zh-CN"/>
              </w:rPr>
              <w:t>量程</w:t>
            </w:r>
            <w:r>
              <w:rPr>
                <w:rFonts w:hint="eastAsia" w:ascii="宋体" w:hAnsi="宋体" w:eastAsia="宋体" w:cs="宋体"/>
                <w:color w:val="auto"/>
                <w:kern w:val="2"/>
                <w:sz w:val="21"/>
                <w:szCs w:val="21"/>
                <w:lang w:val="en-US" w:eastAsia="zh-CN" w:bidi="ar-SA"/>
              </w:rPr>
              <w:t>30-300ul八道移液器1把。</w:t>
            </w:r>
          </w:p>
        </w:tc>
        <w:tc>
          <w:tcPr>
            <w:tcW w:w="1140" w:type="dxa"/>
            <w:textDirection w:val="lrTb"/>
            <w:vAlign w:val="center"/>
          </w:tcPr>
          <w:p>
            <w:pPr>
              <w:widowControl/>
              <w:spacing w:line="40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30-300ul八道移液器</w:t>
            </w:r>
          </w:p>
        </w:tc>
        <w:tc>
          <w:tcPr>
            <w:tcW w:w="3030"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请填入贵单位响应的内容。</w:t>
            </w:r>
          </w:p>
        </w:tc>
        <w:tc>
          <w:tcPr>
            <w:tcW w:w="1031"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8" w:type="dxa"/>
            <w:vAlign w:val="center"/>
          </w:tcPr>
          <w:p>
            <w:pPr>
              <w:pStyle w:val="5"/>
              <w:jc w:val="center"/>
              <w:rPr>
                <w:rFonts w:hint="eastAsia" w:asciiTheme="minorEastAsia" w:hAnsi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8</w:t>
            </w:r>
          </w:p>
        </w:tc>
        <w:tc>
          <w:tcPr>
            <w:tcW w:w="1140" w:type="dxa"/>
            <w:textDirection w:val="lrTb"/>
            <w:vAlign w:val="center"/>
          </w:tcPr>
          <w:p>
            <w:pPr>
              <w:widowControl/>
              <w:spacing w:line="40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大容量电动移液器</w:t>
            </w:r>
          </w:p>
        </w:tc>
        <w:tc>
          <w:tcPr>
            <w:tcW w:w="2760" w:type="dxa"/>
            <w:textDirection w:val="lrTb"/>
            <w:vAlign w:val="center"/>
          </w:tcPr>
          <w:p>
            <w:pPr>
              <w:spacing w:line="300" w:lineRule="auto"/>
              <w:rPr>
                <w:rFonts w:ascii="Calibri" w:hAnsi="Calibri" w:eastAsia="宋体" w:cs="Calibri"/>
                <w:szCs w:val="21"/>
              </w:rPr>
            </w:pPr>
            <w:r>
              <w:rPr>
                <w:rFonts w:ascii="Calibri" w:hAnsi="Calibri" w:eastAsia="宋体" w:cs="Calibri"/>
                <w:szCs w:val="21"/>
              </w:rPr>
              <w:t>1、适用于0.1 ml 到100 ml 标准刻度玻璃和塑料移液管、血清管。</w:t>
            </w:r>
          </w:p>
          <w:p>
            <w:pPr>
              <w:spacing w:line="300" w:lineRule="auto"/>
              <w:rPr>
                <w:rFonts w:ascii="Calibri" w:hAnsi="Calibri" w:eastAsia="宋体" w:cs="Calibri"/>
                <w:szCs w:val="21"/>
              </w:rPr>
            </w:pPr>
            <w:r>
              <w:rPr>
                <w:rFonts w:ascii="Calibri" w:hAnsi="Calibri" w:eastAsia="宋体" w:cs="Calibri"/>
                <w:szCs w:val="21"/>
              </w:rPr>
              <w:t>2、移液器顶部超大LCD液晶显示，电量不足时，蓝色指示灯闪动提示。</w:t>
            </w:r>
          </w:p>
          <w:p>
            <w:pPr>
              <w:spacing w:line="300" w:lineRule="auto"/>
              <w:rPr>
                <w:rFonts w:ascii="Calibri" w:hAnsi="Calibri" w:eastAsia="宋体" w:cs="Calibri"/>
                <w:szCs w:val="21"/>
              </w:rPr>
            </w:pPr>
            <w:r>
              <w:rPr>
                <w:rFonts w:ascii="Calibri" w:hAnsi="Calibri" w:eastAsia="宋体" w:cs="Calibri"/>
                <w:szCs w:val="21"/>
              </w:rPr>
              <w:t>3 采用特殊的电路设计，可防止电池充电过量，而且移液器可在方便的时候随时充电，即冲即用。</w:t>
            </w:r>
          </w:p>
          <w:p>
            <w:pPr>
              <w:spacing w:line="300" w:lineRule="auto"/>
              <w:rPr>
                <w:rFonts w:ascii="Calibri" w:hAnsi="Calibri" w:eastAsia="宋体" w:cs="Calibri"/>
                <w:szCs w:val="21"/>
              </w:rPr>
            </w:pPr>
            <w:r>
              <w:rPr>
                <w:rFonts w:ascii="Calibri" w:hAnsi="Calibri" w:eastAsia="宋体" w:cs="Calibri"/>
                <w:szCs w:val="21"/>
              </w:rPr>
              <w:t>4、锂电池，寿命长，充电时可同时使用。</w:t>
            </w:r>
          </w:p>
          <w:p>
            <w:pPr>
              <w:spacing w:line="300" w:lineRule="auto"/>
              <w:rPr>
                <w:rFonts w:ascii="Calibri" w:hAnsi="Calibri" w:eastAsia="宋体" w:cs="Calibri"/>
                <w:szCs w:val="21"/>
              </w:rPr>
            </w:pPr>
            <w:r>
              <w:rPr>
                <w:rFonts w:ascii="Calibri" w:hAnsi="Calibri" w:eastAsia="宋体" w:cs="Calibri"/>
                <w:szCs w:val="21"/>
              </w:rPr>
              <w:t>5、八档吸液和放液速度单独可调，LCD显示选择的移液速度，胜任各种粘度、密度、挥发性等溶液的快速移取。</w:t>
            </w:r>
          </w:p>
          <w:p>
            <w:pPr>
              <w:spacing w:line="300" w:lineRule="auto"/>
              <w:rPr>
                <w:rFonts w:ascii="Calibri" w:hAnsi="Calibri" w:eastAsia="宋体" w:cs="Calibri"/>
                <w:szCs w:val="21"/>
              </w:rPr>
            </w:pPr>
            <w:r>
              <w:rPr>
                <w:rFonts w:ascii="Calibri" w:hAnsi="Calibri" w:eastAsia="宋体" w:cs="Calibri"/>
                <w:szCs w:val="21"/>
              </w:rPr>
              <w:t>6、人体工效学设计，可单指操控吸液放液功能，按键舒适。</w:t>
            </w:r>
          </w:p>
          <w:p>
            <w:pPr>
              <w:spacing w:line="300" w:lineRule="auto"/>
              <w:rPr>
                <w:rFonts w:hint="eastAsia" w:ascii="Calibri" w:hAnsi="Calibri" w:eastAsia="宋体" w:cs="Calibri"/>
                <w:szCs w:val="21"/>
                <w:lang w:eastAsia="zh-CN"/>
              </w:rPr>
            </w:pPr>
            <w:r>
              <w:rPr>
                <w:rFonts w:ascii="Calibri" w:hAnsi="Calibri" w:eastAsia="宋体" w:cs="Calibri"/>
                <w:szCs w:val="21"/>
              </w:rPr>
              <w:t>7、充电时间：3小时，一次充电可连续使用15小时</w:t>
            </w:r>
            <w:r>
              <w:rPr>
                <w:rFonts w:hint="eastAsia" w:ascii="Calibri" w:hAnsi="Calibri" w:eastAsia="宋体" w:cs="Calibri"/>
                <w:szCs w:val="21"/>
                <w:lang w:eastAsia="zh-CN"/>
              </w:rPr>
              <w:t>。</w:t>
            </w:r>
          </w:p>
          <w:p>
            <w:pPr>
              <w:spacing w:line="300" w:lineRule="auto"/>
              <w:rPr>
                <w:rFonts w:hint="eastAsia" w:ascii="Calibri" w:hAnsi="Calibri" w:eastAsia="宋体" w:cs="Calibri"/>
                <w:szCs w:val="21"/>
                <w:lang w:eastAsia="zh-CN"/>
              </w:rPr>
            </w:pPr>
            <w:r>
              <w:rPr>
                <w:rFonts w:ascii="Calibri" w:hAnsi="Calibri" w:eastAsia="宋体" w:cs="Calibri"/>
                <w:szCs w:val="21"/>
              </w:rPr>
              <w:t>8、配有疏水滤器，有效防止过量液体进入枪体内，防止交叉污染</w:t>
            </w:r>
            <w:r>
              <w:rPr>
                <w:rFonts w:hint="eastAsia" w:ascii="Calibri" w:hAnsi="Calibri" w:eastAsia="宋体" w:cs="Calibri"/>
                <w:szCs w:val="21"/>
                <w:lang w:eastAsia="zh-CN"/>
              </w:rPr>
              <w:t>。</w:t>
            </w:r>
          </w:p>
          <w:p>
            <w:pPr>
              <w:spacing w:line="300" w:lineRule="auto"/>
              <w:rPr>
                <w:rFonts w:hint="eastAsia" w:ascii="宋体" w:hAnsi="宋体" w:eastAsia="宋体" w:cs="宋体"/>
                <w:bCs/>
                <w:color w:val="000000"/>
                <w:kern w:val="0"/>
                <w:sz w:val="21"/>
                <w:szCs w:val="21"/>
                <w:lang w:val="en-US" w:eastAsia="zh-CN"/>
              </w:rPr>
            </w:pPr>
            <w:r>
              <w:rPr>
                <w:rFonts w:ascii="Calibri" w:hAnsi="Calibri" w:eastAsia="宋体" w:cs="Calibri"/>
                <w:szCs w:val="21"/>
              </w:rPr>
              <w:t>9、标配含</w:t>
            </w:r>
            <w:r>
              <w:rPr>
                <w:rFonts w:hint="eastAsia" w:ascii="宋体" w:hAnsi="宋体"/>
                <w:szCs w:val="21"/>
              </w:rPr>
              <w:t>充电器</w:t>
            </w:r>
            <w:r>
              <w:rPr>
                <w:rFonts w:hint="eastAsia" w:ascii="宋体" w:hAnsi="宋体"/>
                <w:szCs w:val="21"/>
                <w:lang w:val="en-US" w:eastAsia="zh-CN"/>
              </w:rPr>
              <w:t>、</w:t>
            </w:r>
            <w:r>
              <w:rPr>
                <w:rFonts w:ascii="Calibri" w:hAnsi="Calibri" w:eastAsia="宋体" w:cs="Calibri"/>
                <w:szCs w:val="21"/>
              </w:rPr>
              <w:t>挂架、座架和1ml适配器</w:t>
            </w:r>
            <w:r>
              <w:rPr>
                <w:rFonts w:hint="eastAsia" w:ascii="Calibri" w:hAnsi="Calibri" w:eastAsia="宋体" w:cs="Calibri"/>
                <w:szCs w:val="21"/>
                <w:lang w:eastAsia="zh-CN"/>
              </w:rPr>
              <w:t>。</w:t>
            </w:r>
          </w:p>
        </w:tc>
        <w:tc>
          <w:tcPr>
            <w:tcW w:w="1140" w:type="dxa"/>
            <w:textDirection w:val="lrTb"/>
            <w:vAlign w:val="center"/>
          </w:tcPr>
          <w:p>
            <w:pPr>
              <w:widowControl/>
              <w:spacing w:line="40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大容量电动移液器</w:t>
            </w:r>
          </w:p>
        </w:tc>
        <w:tc>
          <w:tcPr>
            <w:tcW w:w="3030"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请填入贵单位响应的内容。</w:t>
            </w:r>
          </w:p>
        </w:tc>
        <w:tc>
          <w:tcPr>
            <w:tcW w:w="1031"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bl>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w:t>
      </w:r>
      <w:r>
        <w:rPr>
          <w:rFonts w:hint="eastAsia" w:asciiTheme="minorEastAsia" w:hAnsiTheme="minorEastAsia" w:cstheme="minorEastAsia"/>
          <w:sz w:val="21"/>
          <w:szCs w:val="21"/>
          <w:lang w:val="en-US" w:eastAsia="zh-CN"/>
        </w:rPr>
        <w:t>F</w:t>
      </w:r>
      <w:r>
        <w:rPr>
          <w:rFonts w:hint="eastAsia" w:asciiTheme="minorEastAsia" w:hAnsiTheme="minorEastAsia" w:eastAsiaTheme="minorEastAsia" w:cstheme="minorEastAsia"/>
          <w:sz w:val="21"/>
          <w:szCs w:val="21"/>
        </w:rPr>
        <w:t>分标</w:t>
      </w:r>
    </w:p>
    <w:tbl>
      <w:tblPr>
        <w:tblStyle w:val="9"/>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3"/>
        <w:gridCol w:w="1125"/>
        <w:gridCol w:w="2775"/>
        <w:gridCol w:w="1125"/>
        <w:gridCol w:w="3045"/>
        <w:gridCol w:w="10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3" w:type="dxa"/>
            <w:vAlign w:val="center"/>
          </w:tcPr>
          <w:p>
            <w:pPr>
              <w:pStyle w:val="5"/>
              <w:jc w:val="center"/>
              <w:rPr>
                <w:rFonts w:hint="eastAsia" w:asciiTheme="minorEastAsia" w:hAnsiTheme="minorEastAsia" w:eastAsia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1</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i w:val="0"/>
                <w:color w:val="000000"/>
                <w:kern w:val="0"/>
                <w:sz w:val="21"/>
                <w:szCs w:val="21"/>
                <w:u w:val="none"/>
                <w:lang w:val="en-US" w:eastAsia="zh-CN" w:bidi="ar"/>
              </w:rPr>
              <w:t>高温烘箱</w:t>
            </w:r>
          </w:p>
        </w:tc>
        <w:tc>
          <w:tcPr>
            <w:tcW w:w="2775" w:type="dxa"/>
            <w:textDirection w:val="lrTb"/>
            <w:vAlign w:val="center"/>
          </w:tcPr>
          <w:p>
            <w:pPr>
              <w:adjustRightInd w:val="0"/>
              <w:snapToGrid w:val="0"/>
              <w:rPr>
                <w:rFonts w:hint="eastAsia" w:ascii="宋体" w:hAnsi="宋体" w:eastAsia="宋体" w:cs="宋体"/>
                <w:sz w:val="21"/>
                <w:szCs w:val="21"/>
              </w:rPr>
            </w:pPr>
            <w:r>
              <w:rPr>
                <w:rFonts w:hint="eastAsia" w:ascii="宋体" w:hAnsi="宋体" w:eastAsia="宋体" w:cs="宋体"/>
                <w:sz w:val="21"/>
                <w:szCs w:val="21"/>
              </w:rPr>
              <w:t>1、产品工艺采用激光切割技术，数控车床加工，工作室采用镜面304不锈钢激光切割一次成型，即美观大方又便于清洁，外壳采用优质钢板，静电喷塑工艺。</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2、观察窗采用双层3C认证钢化玻璃，内侧采用镜面不锈钢包裹，隔热又安全，门封条采用全新料进口合成15mm硅胶条内嵌工艺，密封隔热性能极佳。</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3、采用进口无刷电机，低噪音，合理四周循环风道，可靠的温度均匀度。</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4、设定温度具有保护装置，采用微电脑智能控温仪控制温度，设定、测定温度均为数字显示，控温精确、可靠。</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5、干燥箱具有因停电，死机造成数据丢失，来电重启后数据恢复功能。</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6、隔板高度可以任意调节。</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7、产品温冲小，一般控制在0.5℃内</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8、电源电压:AC220V 50HZ</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9、温控范围：RT+10～300℃</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10、恒温波动度：±0.5℃</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11、温度分辨率：0.1℃</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12、温度均匀性：±2.0℃（在100℃测定）</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13、工作环境温度：+5～40℃</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14、输入功率：2600W</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15、容积：225L</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16、内胆尺寸（mm）W*D*H：500×600×750</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17、外形尺寸（mm）W*D*H：690×710×1140</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18、载物托架（标配）：2块</w:t>
            </w:r>
          </w:p>
          <w:p>
            <w:pPr>
              <w:jc w:val="left"/>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sz w:val="21"/>
                <w:szCs w:val="21"/>
              </w:rPr>
              <w:t>19、定时范围：0-9999min</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i w:val="0"/>
                <w:color w:val="000000"/>
                <w:kern w:val="0"/>
                <w:sz w:val="21"/>
                <w:szCs w:val="21"/>
                <w:u w:val="none"/>
                <w:lang w:val="en-US" w:eastAsia="zh-CN" w:bidi="ar"/>
              </w:rPr>
              <w:t>高温烘箱</w:t>
            </w:r>
          </w:p>
        </w:tc>
        <w:tc>
          <w:tcPr>
            <w:tcW w:w="3045" w:type="dxa"/>
            <w:vAlign w:val="center"/>
          </w:tcPr>
          <w:p>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color w:val="FF0000"/>
                <w:sz w:val="21"/>
                <w:szCs w:val="21"/>
              </w:rPr>
              <w:t>请填入贵单位响应的内容。</w:t>
            </w:r>
          </w:p>
        </w:tc>
        <w:tc>
          <w:tcPr>
            <w:tcW w:w="1016" w:type="dxa"/>
            <w:vAlign w:val="center"/>
          </w:tcPr>
          <w:p>
            <w:pPr>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3" w:type="dxa"/>
            <w:vAlign w:val="center"/>
          </w:tcPr>
          <w:p>
            <w:pPr>
              <w:pStyle w:val="5"/>
              <w:jc w:val="center"/>
              <w:rPr>
                <w:rFonts w:hint="eastAsia" w:asciiTheme="minorEastAsia" w:hAnsiTheme="minorEastAsia" w:eastAsia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2</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color w:val="auto"/>
                <w:kern w:val="2"/>
                <w:sz w:val="21"/>
                <w:szCs w:val="21"/>
                <w:lang w:val="en-US" w:eastAsia="zh-CN" w:bidi="ar-SA"/>
              </w:rPr>
              <w:t>涡旋震荡仪</w:t>
            </w:r>
          </w:p>
        </w:tc>
        <w:tc>
          <w:tcPr>
            <w:tcW w:w="2775" w:type="dxa"/>
            <w:textDirection w:val="lrTb"/>
            <w:vAlign w:val="center"/>
          </w:tcPr>
          <w:p>
            <w:pPr>
              <w:adjustRightInd w:val="0"/>
              <w:snapToGrid w:val="0"/>
              <w:rPr>
                <w:rFonts w:hint="eastAsia" w:ascii="宋体" w:hAnsi="宋体" w:eastAsia="宋体" w:cs="宋体"/>
                <w:sz w:val="21"/>
                <w:szCs w:val="21"/>
              </w:rPr>
            </w:pPr>
            <w:r>
              <w:rPr>
                <w:rFonts w:hint="eastAsia" w:ascii="宋体" w:hAnsi="宋体" w:eastAsia="宋体" w:cs="宋体"/>
                <w:sz w:val="21"/>
                <w:szCs w:val="21"/>
              </w:rPr>
              <w:t>1.多功能性：各种形状、尺寸和材料的附件提供了一个广泛的应用范围，适合各种试管与容器，可以采用自动和手动两种混合方式。</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2.自动与点振混合方式：三点开关可选择自动或点振混合方式。自动混合方式可提高工作效率。</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3.稳定性：足够重量的整体金属外壳，为各种混合提供了稳定的操作平台。</w:t>
            </w:r>
          </w:p>
          <w:p>
            <w:pPr>
              <w:adjustRightInd w:val="0"/>
              <w:snapToGrid w:val="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.重量 ：4Kg，整体金属铸造，橡胶底脚。</w:t>
            </w:r>
          </w:p>
          <w:p>
            <w:pPr>
              <w:adjustRightInd w:val="0"/>
              <w:snapToGrid w:val="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.外形尺寸：165′122′165mm</w:t>
            </w:r>
          </w:p>
          <w:p>
            <w:pPr>
              <w:adjustRightInd w:val="0"/>
              <w:snapToGrid w:val="0"/>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.标配：主机+单试管头垫片+3 英寸圆橡胶平板垫片</w:t>
            </w:r>
          </w:p>
          <w:p>
            <w:pPr>
              <w:adjustRightInd w:val="0"/>
              <w:snapToGrid w:val="0"/>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.可操作模式：点触式振动，连续振动</w:t>
            </w:r>
          </w:p>
          <w:p>
            <w:pPr>
              <w:adjustRightInd w:val="0"/>
              <w:snapToGrid w:val="0"/>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.保修期 ：两年</w:t>
            </w:r>
          </w:p>
          <w:p>
            <w:pPr>
              <w:widowControl/>
              <w:spacing w:line="240" w:lineRule="exact"/>
              <w:jc w:val="left"/>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sz w:val="21"/>
                <w:szCs w:val="21"/>
                <w:lang w:val="en-US" w:eastAsia="zh-CN"/>
              </w:rPr>
              <w:t>9</w:t>
            </w:r>
            <w:r>
              <w:rPr>
                <w:rFonts w:hint="eastAsia" w:ascii="宋体" w:hAnsi="宋体" w:eastAsia="宋体" w:cs="宋体"/>
                <w:sz w:val="21"/>
                <w:szCs w:val="21"/>
              </w:rPr>
              <w:t>.配置 ：主机、 3"圆橡胶垫片及单试管头垫片、30×1.5ml+30×0.5ml离心管泡沫插件。</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color w:val="auto"/>
                <w:kern w:val="2"/>
                <w:sz w:val="21"/>
                <w:szCs w:val="21"/>
                <w:lang w:val="en-US" w:eastAsia="zh-CN" w:bidi="ar-SA"/>
              </w:rPr>
              <w:t>涡旋震荡仪</w:t>
            </w:r>
          </w:p>
        </w:tc>
        <w:tc>
          <w:tcPr>
            <w:tcW w:w="3045" w:type="dxa"/>
            <w:vAlign w:val="center"/>
          </w:tcPr>
          <w:p>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color w:val="FF0000"/>
                <w:sz w:val="21"/>
                <w:szCs w:val="21"/>
              </w:rPr>
              <w:t>请填入贵单位响应的内容。</w:t>
            </w:r>
          </w:p>
        </w:tc>
        <w:tc>
          <w:tcPr>
            <w:tcW w:w="1016" w:type="dxa"/>
            <w:vAlign w:val="center"/>
          </w:tcPr>
          <w:p>
            <w:pPr>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3" w:type="dxa"/>
            <w:vAlign w:val="center"/>
          </w:tcPr>
          <w:p>
            <w:pPr>
              <w:pStyle w:val="5"/>
              <w:jc w:val="center"/>
              <w:rPr>
                <w:rFonts w:hint="eastAsia" w:asciiTheme="minorEastAsia" w:hAnsiTheme="minorEastAsia" w:eastAsia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3</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color w:val="auto"/>
                <w:kern w:val="2"/>
                <w:sz w:val="21"/>
                <w:szCs w:val="21"/>
                <w:lang w:val="en-US" w:eastAsia="zh-CN" w:bidi="ar-SA"/>
              </w:rPr>
              <w:t>漩涡震荡仪</w:t>
            </w:r>
          </w:p>
        </w:tc>
        <w:tc>
          <w:tcPr>
            <w:tcW w:w="2775" w:type="dxa"/>
            <w:textDirection w:val="lrTb"/>
            <w:vAlign w:val="center"/>
          </w:tcPr>
          <w:p>
            <w:pPr>
              <w:pStyle w:val="5"/>
              <w:numPr>
                <w:ilvl w:val="0"/>
                <w:numId w:val="0"/>
              </w:numPr>
              <w:snapToGrid w:val="0"/>
              <w:ind w:leftChars="0"/>
              <w:jc w:val="left"/>
              <w:outlineLvl w:val="0"/>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一、产品特点：</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1、新型漩涡混匀器，适合短时间（点动）或长时间连续工作。</w:t>
            </w:r>
            <w:r>
              <w:rPr>
                <w:rFonts w:hint="eastAsia" w:ascii="宋体" w:hAnsi="宋体" w:eastAsia="宋体" w:cs="宋体"/>
                <w:color w:val="000000"/>
                <w:sz w:val="21"/>
                <w:szCs w:val="21"/>
                <w:lang w:val="en-US" w:eastAsia="zh-CN"/>
              </w:rPr>
              <w:br w:type="textWrapping"/>
            </w:r>
            <w:r>
              <w:rPr>
                <w:rFonts w:hint="eastAsia" w:ascii="宋体" w:hAnsi="宋体" w:eastAsia="宋体" w:cs="宋体"/>
                <w:color w:val="000000"/>
                <w:sz w:val="21"/>
                <w:szCs w:val="21"/>
                <w:lang w:val="en-US" w:eastAsia="zh-CN"/>
              </w:rPr>
              <w:t>2、SCI-VS速度范围广，0-2500rpm/min，电机无级调速。</w:t>
            </w:r>
            <w:r>
              <w:rPr>
                <w:rFonts w:hint="eastAsia" w:ascii="宋体" w:hAnsi="宋体" w:eastAsia="宋体" w:cs="宋体"/>
                <w:color w:val="000000"/>
                <w:sz w:val="21"/>
                <w:szCs w:val="21"/>
                <w:lang w:val="en-US" w:eastAsia="zh-CN"/>
              </w:rPr>
              <w:br w:type="textWrapping"/>
            </w:r>
            <w:r>
              <w:rPr>
                <w:rFonts w:hint="eastAsia" w:ascii="宋体" w:hAnsi="宋体" w:eastAsia="宋体" w:cs="宋体"/>
                <w:color w:val="000000"/>
                <w:sz w:val="21"/>
                <w:szCs w:val="21"/>
                <w:lang w:val="en-US" w:eastAsia="zh-CN"/>
              </w:rPr>
              <w:t>3、SCI-VS有多种振动头适配器可供选择（可用于Eppendorf管等）。</w:t>
            </w:r>
            <w:r>
              <w:rPr>
                <w:rFonts w:hint="eastAsia" w:ascii="宋体" w:hAnsi="宋体" w:eastAsia="宋体" w:cs="宋体"/>
                <w:color w:val="000000"/>
                <w:sz w:val="21"/>
                <w:szCs w:val="21"/>
                <w:lang w:val="en-US" w:eastAsia="zh-CN"/>
              </w:rPr>
              <w:br w:type="textWrapping"/>
            </w:r>
            <w:r>
              <w:rPr>
                <w:rFonts w:hint="eastAsia" w:ascii="宋体" w:hAnsi="宋体" w:eastAsia="宋体" w:cs="宋体"/>
                <w:color w:val="000000"/>
                <w:sz w:val="21"/>
                <w:szCs w:val="21"/>
                <w:lang w:val="en-US" w:eastAsia="zh-CN"/>
              </w:rPr>
              <w:t>4、硅制底座，外形小巧，超强防震，适合高速工作。</w:t>
            </w:r>
            <w:r>
              <w:rPr>
                <w:rFonts w:hint="eastAsia" w:ascii="宋体" w:hAnsi="宋体" w:eastAsia="宋体" w:cs="宋体"/>
                <w:color w:val="000000"/>
                <w:sz w:val="21"/>
                <w:szCs w:val="21"/>
                <w:lang w:val="en-US" w:eastAsia="zh-CN"/>
              </w:rPr>
              <w:br w:type="textWrapping"/>
            </w:r>
            <w:r>
              <w:rPr>
                <w:rFonts w:hint="eastAsia" w:ascii="宋体" w:hAnsi="宋体" w:eastAsia="宋体" w:cs="宋体"/>
                <w:color w:val="000000"/>
                <w:sz w:val="21"/>
                <w:szCs w:val="21"/>
                <w:lang w:val="en-US" w:eastAsia="zh-CN"/>
              </w:rPr>
              <w:t>5、振动头安装方便。</w:t>
            </w:r>
            <w:r>
              <w:rPr>
                <w:rFonts w:hint="eastAsia" w:ascii="宋体" w:hAnsi="宋体" w:eastAsia="宋体" w:cs="宋体"/>
                <w:color w:val="000000"/>
                <w:sz w:val="21"/>
                <w:szCs w:val="21"/>
                <w:lang w:val="en-US" w:eastAsia="zh-CN"/>
              </w:rPr>
              <w:br w:type="textWrapping"/>
            </w:r>
            <w:r>
              <w:rPr>
                <w:rFonts w:hint="eastAsia" w:ascii="宋体" w:hAnsi="宋体" w:eastAsia="宋体" w:cs="宋体"/>
                <w:color w:val="000000"/>
                <w:sz w:val="21"/>
                <w:szCs w:val="21"/>
                <w:lang w:val="en-US" w:eastAsia="zh-CN"/>
              </w:rPr>
              <w:t>6、产品稳固可靠。</w:t>
            </w:r>
            <w:r>
              <w:rPr>
                <w:rFonts w:hint="eastAsia" w:ascii="宋体" w:hAnsi="宋体" w:eastAsia="宋体" w:cs="宋体"/>
                <w:color w:val="000000"/>
                <w:sz w:val="21"/>
                <w:szCs w:val="21"/>
                <w:lang w:val="en-US" w:eastAsia="zh-CN"/>
              </w:rPr>
              <w:br w:type="textWrapping"/>
            </w:r>
            <w:r>
              <w:rPr>
                <w:rFonts w:hint="eastAsia" w:ascii="宋体" w:hAnsi="宋体" w:eastAsia="宋体" w:cs="宋体"/>
                <w:color w:val="000000"/>
                <w:sz w:val="21"/>
                <w:szCs w:val="21"/>
                <w:lang w:val="en-US" w:eastAsia="zh-CN"/>
              </w:rPr>
              <w:t>7、偏心球轴承设计。</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二、技术参数：</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1、电压[VAC]： 220-230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2、频率[Hz]： 50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3、功率[W]： 60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4、振荡方式： 圆周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5、周转直径[mm]： 4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6、电机输入功率[W] ：58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7、电机输出功率[W]： 10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8、允许连续运转时间 ：高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9、速度范围[rpm]： 0-2500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10、转速显示 ：刻度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11、运行方式 ：连续运转/点动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12、外观尺寸[mm] ：127×130×160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13、重量[kg] 3.5 </w:t>
            </w:r>
          </w:p>
          <w:p>
            <w:pPr>
              <w:widowControl/>
              <w:spacing w:line="240" w:lineRule="exact"/>
              <w:jc w:val="left"/>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color w:val="000000"/>
                <w:sz w:val="21"/>
                <w:szCs w:val="21"/>
                <w:lang w:val="en-US" w:eastAsia="zh-CN"/>
              </w:rPr>
              <w:t>1</w:t>
            </w:r>
            <w:r>
              <w:rPr>
                <w:rFonts w:hint="eastAsia" w:hAnsi="宋体" w:eastAsia="宋体" w:cs="宋体"/>
                <w:color w:val="000000"/>
                <w:sz w:val="21"/>
                <w:szCs w:val="21"/>
                <w:lang w:val="en-US" w:eastAsia="zh-CN"/>
              </w:rPr>
              <w:t>4</w:t>
            </w:r>
            <w:r>
              <w:rPr>
                <w:rFonts w:hint="eastAsia" w:ascii="宋体" w:hAnsi="宋体" w:eastAsia="宋体" w:cs="宋体"/>
                <w:color w:val="000000"/>
                <w:sz w:val="21"/>
                <w:szCs w:val="21"/>
                <w:lang w:val="en-US" w:eastAsia="zh-CN"/>
              </w:rPr>
              <w:t>、适配标准头VT1.1</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color w:val="auto"/>
                <w:kern w:val="2"/>
                <w:sz w:val="21"/>
                <w:szCs w:val="21"/>
                <w:lang w:val="en-US" w:eastAsia="zh-CN" w:bidi="ar-SA"/>
              </w:rPr>
              <w:t>漩涡震荡仪</w:t>
            </w:r>
          </w:p>
        </w:tc>
        <w:tc>
          <w:tcPr>
            <w:tcW w:w="3045" w:type="dxa"/>
            <w:vAlign w:val="center"/>
          </w:tcPr>
          <w:p>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color w:val="FF0000"/>
                <w:sz w:val="21"/>
                <w:szCs w:val="21"/>
              </w:rPr>
              <w:t>请填入贵单位响应的内容。</w:t>
            </w:r>
          </w:p>
        </w:tc>
        <w:tc>
          <w:tcPr>
            <w:tcW w:w="1016" w:type="dxa"/>
            <w:vAlign w:val="center"/>
          </w:tcPr>
          <w:p>
            <w:pPr>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3" w:type="dxa"/>
            <w:vAlign w:val="center"/>
          </w:tcPr>
          <w:p>
            <w:pPr>
              <w:pStyle w:val="5"/>
              <w:jc w:val="center"/>
              <w:rPr>
                <w:rFonts w:hint="eastAsia" w:asciiTheme="minorEastAsia" w:hAnsiTheme="minorEastAsia" w:eastAsiaTheme="minorEastAsia" w:cstheme="minorEastAsia"/>
                <w:spacing w:val="-20"/>
                <w:sz w:val="21"/>
                <w:szCs w:val="21"/>
                <w:lang w:val="en-US" w:eastAsia="zh-CN"/>
              </w:rPr>
            </w:pPr>
            <w:bookmarkStart w:id="2" w:name="_GoBack" w:colFirst="2" w:colLast="2"/>
            <w:r>
              <w:rPr>
                <w:rFonts w:hint="eastAsia" w:asciiTheme="minorEastAsia" w:hAnsiTheme="minorEastAsia" w:cstheme="minorEastAsia"/>
                <w:spacing w:val="-20"/>
                <w:sz w:val="21"/>
                <w:szCs w:val="21"/>
                <w:lang w:val="en-US" w:eastAsia="zh-CN"/>
              </w:rPr>
              <w:t>4</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color w:val="auto"/>
                <w:kern w:val="2"/>
                <w:sz w:val="21"/>
                <w:szCs w:val="21"/>
                <w:lang w:val="en-US" w:eastAsia="zh-CN" w:bidi="ar-SA"/>
              </w:rPr>
              <w:t>液氮罐</w:t>
            </w:r>
          </w:p>
        </w:tc>
        <w:tc>
          <w:tcPr>
            <w:tcW w:w="2775" w:type="dxa"/>
            <w:textDirection w:val="lrTb"/>
            <w:vAlign w:val="center"/>
          </w:tcPr>
          <w:p>
            <w:pPr>
              <w:pStyle w:val="12"/>
              <w:adjustRightInd w:val="0"/>
              <w:snapToGrid w:val="0"/>
              <w:ind w:firstLine="0" w:firstLineChars="0"/>
              <w:rPr>
                <w:rFonts w:hint="default" w:ascii="宋体" w:hAnsi="宋体" w:eastAsia="宋体" w:cs="宋体"/>
                <w:sz w:val="21"/>
                <w:szCs w:val="21"/>
                <w:lang w:val="en-US" w:eastAsia="zh-CN"/>
              </w:rPr>
            </w:pPr>
            <w:r>
              <w:rPr>
                <w:rFonts w:hint="eastAsia" w:ascii="宋体" w:hAnsi="宋体" w:eastAsia="宋体" w:cs="宋体"/>
                <w:sz w:val="21"/>
                <w:szCs w:val="21"/>
              </w:rPr>
              <w:t>★</w:t>
            </w:r>
            <w:r>
              <w:rPr>
                <w:rFonts w:hint="eastAsia" w:ascii="宋体" w:hAnsi="宋体" w:cs="宋体"/>
                <w:sz w:val="21"/>
                <w:szCs w:val="21"/>
                <w:lang w:val="en-US" w:eastAsia="zh-CN"/>
              </w:rPr>
              <w:t>1、原装进口。</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cs="宋体"/>
                <w:sz w:val="21"/>
                <w:szCs w:val="21"/>
                <w:lang w:val="en-US" w:eastAsia="zh-CN"/>
              </w:rPr>
              <w:t>2</w:t>
            </w:r>
            <w:r>
              <w:rPr>
                <w:rFonts w:hint="eastAsia" w:ascii="宋体" w:hAnsi="宋体" w:eastAsia="宋体" w:cs="宋体"/>
                <w:sz w:val="21"/>
                <w:szCs w:val="21"/>
              </w:rPr>
              <w:t>、箱体结构：双层铝制真空设计结合高级真空绝热材料。</w:t>
            </w:r>
          </w:p>
          <w:p>
            <w:pPr>
              <w:pStyle w:val="12"/>
              <w:adjustRightInd w:val="0"/>
              <w:snapToGrid w:val="0"/>
              <w:ind w:firstLine="0" w:firstLineChars="0"/>
              <w:rPr>
                <w:rFonts w:hint="eastAsia" w:ascii="宋体" w:hAnsi="宋体" w:eastAsia="宋体" w:cs="宋体"/>
                <w:sz w:val="21"/>
                <w:szCs w:val="21"/>
              </w:rPr>
            </w:pPr>
            <w:r>
              <w:rPr>
                <w:rFonts w:hint="eastAsia" w:ascii="宋体" w:hAnsi="宋体" w:cs="宋体"/>
                <w:sz w:val="21"/>
                <w:szCs w:val="21"/>
                <w:lang w:val="en-US" w:eastAsia="zh-CN"/>
              </w:rPr>
              <w:t>3</w:t>
            </w:r>
            <w:r>
              <w:rPr>
                <w:rFonts w:hint="eastAsia" w:ascii="宋体" w:hAnsi="宋体" w:eastAsia="宋体" w:cs="宋体"/>
                <w:sz w:val="21"/>
                <w:szCs w:val="21"/>
              </w:rPr>
              <w:t>、液氮容量：1</w:t>
            </w:r>
            <w:r>
              <w:rPr>
                <w:rFonts w:hint="eastAsia" w:ascii="宋体" w:hAnsi="宋体" w:cs="宋体"/>
                <w:sz w:val="21"/>
                <w:szCs w:val="21"/>
                <w:lang w:val="en-US" w:eastAsia="zh-CN"/>
              </w:rPr>
              <w:t>2</w:t>
            </w:r>
            <w:r>
              <w:rPr>
                <w:rFonts w:hint="eastAsia" w:ascii="宋体" w:hAnsi="宋体" w:eastAsia="宋体" w:cs="宋体"/>
                <w:sz w:val="21"/>
                <w:szCs w:val="21"/>
              </w:rPr>
              <w:t>1L。</w:t>
            </w:r>
          </w:p>
          <w:p>
            <w:pPr>
              <w:pStyle w:val="12"/>
              <w:adjustRightInd w:val="0"/>
              <w:snapToGrid w:val="0"/>
              <w:ind w:firstLine="0" w:firstLineChars="0"/>
              <w:rPr>
                <w:rFonts w:hint="eastAsia" w:ascii="宋体" w:hAnsi="宋体" w:eastAsia="宋体" w:cs="宋体"/>
                <w:sz w:val="21"/>
                <w:szCs w:val="21"/>
              </w:rPr>
            </w:pPr>
            <w:r>
              <w:rPr>
                <w:rFonts w:hint="eastAsia" w:ascii="宋体" w:hAnsi="宋体" w:cs="宋体"/>
                <w:sz w:val="21"/>
                <w:szCs w:val="21"/>
                <w:lang w:val="en-US" w:eastAsia="zh-CN"/>
              </w:rPr>
              <w:t>4</w:t>
            </w:r>
            <w:r>
              <w:rPr>
                <w:rFonts w:hint="eastAsia" w:ascii="宋体" w:hAnsi="宋体" w:eastAsia="宋体" w:cs="宋体"/>
                <w:sz w:val="21"/>
                <w:szCs w:val="21"/>
              </w:rPr>
              <w:t>、液氮罐瓶颈：小于22cm。</w:t>
            </w:r>
          </w:p>
          <w:p>
            <w:pPr>
              <w:pStyle w:val="12"/>
              <w:adjustRightInd w:val="0"/>
              <w:snapToGrid w:val="0"/>
              <w:ind w:firstLine="0" w:firstLineChars="0"/>
              <w:rPr>
                <w:rFonts w:hint="eastAsia" w:ascii="宋体" w:hAnsi="宋体" w:eastAsia="宋体" w:cs="宋体"/>
                <w:sz w:val="21"/>
                <w:szCs w:val="21"/>
              </w:rPr>
            </w:pPr>
            <w:r>
              <w:rPr>
                <w:rFonts w:hint="eastAsia" w:ascii="宋体" w:hAnsi="宋体" w:cs="宋体"/>
                <w:sz w:val="21"/>
                <w:szCs w:val="21"/>
                <w:lang w:val="en-US" w:eastAsia="zh-CN"/>
              </w:rPr>
              <w:t>5</w:t>
            </w:r>
            <w:r>
              <w:rPr>
                <w:rFonts w:hint="eastAsia" w:ascii="宋体" w:hAnsi="宋体" w:eastAsia="宋体" w:cs="宋体"/>
                <w:sz w:val="21"/>
                <w:szCs w:val="21"/>
              </w:rPr>
              <w:t>、标配4个冻存架，可容纳1.2/2ml冻存管4000个。</w:t>
            </w:r>
          </w:p>
          <w:p>
            <w:pPr>
              <w:pStyle w:val="12"/>
              <w:adjustRightInd w:val="0"/>
              <w:snapToGrid w:val="0"/>
              <w:ind w:firstLine="0" w:firstLineChars="0"/>
              <w:rPr>
                <w:rFonts w:hint="eastAsia" w:ascii="宋体" w:hAnsi="宋体" w:eastAsia="宋体" w:cs="宋体"/>
                <w:sz w:val="21"/>
                <w:szCs w:val="21"/>
              </w:rPr>
            </w:pPr>
            <w:r>
              <w:rPr>
                <w:rFonts w:hint="eastAsia" w:ascii="宋体" w:hAnsi="宋体" w:cs="宋体"/>
                <w:sz w:val="21"/>
                <w:szCs w:val="21"/>
                <w:lang w:val="en-US" w:eastAsia="zh-CN"/>
              </w:rPr>
              <w:t>6</w:t>
            </w:r>
            <w:r>
              <w:rPr>
                <w:rFonts w:hint="eastAsia" w:ascii="宋体" w:hAnsi="宋体" w:eastAsia="宋体" w:cs="宋体"/>
                <w:sz w:val="21"/>
                <w:szCs w:val="21"/>
              </w:rPr>
              <w:t>、冻存架采用悬挂及隔箱设计，编有索引的架子和盒子可以减少存取样品的时间适合手工和计算机库存管理。</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cs="宋体"/>
                <w:sz w:val="21"/>
                <w:szCs w:val="21"/>
                <w:lang w:val="en-US" w:eastAsia="zh-CN"/>
              </w:rPr>
              <w:t>7</w:t>
            </w:r>
            <w:r>
              <w:rPr>
                <w:rFonts w:hint="eastAsia" w:ascii="宋体" w:hAnsi="宋体" w:eastAsia="宋体" w:cs="宋体"/>
                <w:sz w:val="21"/>
                <w:szCs w:val="21"/>
              </w:rPr>
              <w:t>、超声液位监测器，采用超声波技术无需与液氮直接接触，可进行液位监测和报警，减少液氮损耗，提高操作的安全性。超声液位报警器的LED液位指示灯面板可持续显示液氮量，精确到1/8增量；液位过低时，报警器连续鸣叫。</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cs="宋体"/>
                <w:sz w:val="21"/>
                <w:szCs w:val="21"/>
                <w:lang w:val="en-US" w:eastAsia="zh-CN"/>
              </w:rPr>
              <w:t>8</w:t>
            </w:r>
            <w:r>
              <w:rPr>
                <w:rFonts w:hint="eastAsia" w:ascii="宋体" w:hAnsi="宋体" w:eastAsia="宋体" w:cs="宋体"/>
                <w:sz w:val="21"/>
                <w:szCs w:val="21"/>
              </w:rPr>
              <w:t>、低液位报警器，当液位低于设定高度时，发出声光报警，该报警器具有远程报警接口，可连远程报警设备。</w:t>
            </w:r>
          </w:p>
          <w:p>
            <w:pPr>
              <w:pStyle w:val="12"/>
              <w:adjustRightInd w:val="0"/>
              <w:snapToGrid w:val="0"/>
              <w:ind w:firstLine="0" w:firstLineChars="0"/>
              <w:rPr>
                <w:rFonts w:hint="eastAsia" w:ascii="宋体" w:hAnsi="宋体" w:eastAsia="宋体" w:cs="宋体"/>
                <w:sz w:val="21"/>
                <w:szCs w:val="21"/>
              </w:rPr>
            </w:pPr>
            <w:r>
              <w:rPr>
                <w:rFonts w:hint="eastAsia" w:ascii="宋体" w:hAnsi="宋体" w:cs="宋体"/>
                <w:sz w:val="21"/>
                <w:szCs w:val="21"/>
                <w:lang w:val="en-US" w:eastAsia="zh-CN"/>
              </w:rPr>
              <w:t>9</w:t>
            </w:r>
            <w:r>
              <w:rPr>
                <w:rFonts w:hint="eastAsia" w:ascii="宋体" w:hAnsi="宋体" w:eastAsia="宋体" w:cs="宋体"/>
                <w:sz w:val="21"/>
                <w:szCs w:val="21"/>
              </w:rPr>
              <w:t>、罐体高度*直径：不大于96*56cm。</w:t>
            </w:r>
          </w:p>
          <w:p>
            <w:pPr>
              <w:pStyle w:val="12"/>
              <w:adjustRightInd w:val="0"/>
              <w:snapToGrid w:val="0"/>
              <w:ind w:firstLine="0" w:firstLineChars="0"/>
              <w:rPr>
                <w:rFonts w:hint="eastAsia" w:ascii="宋体" w:hAnsi="宋体" w:eastAsia="宋体" w:cs="宋体"/>
                <w:sz w:val="21"/>
                <w:szCs w:val="21"/>
              </w:rPr>
            </w:pPr>
            <w:r>
              <w:rPr>
                <w:rFonts w:hint="eastAsia" w:ascii="宋体" w:hAnsi="宋体" w:cs="宋体"/>
                <w:sz w:val="21"/>
                <w:szCs w:val="21"/>
                <w:lang w:val="en-US" w:eastAsia="zh-CN"/>
              </w:rPr>
              <w:t>10</w:t>
            </w:r>
            <w:r>
              <w:rPr>
                <w:rFonts w:hint="eastAsia" w:ascii="宋体" w:hAnsi="宋体" w:eastAsia="宋体" w:cs="宋体"/>
                <w:sz w:val="21"/>
                <w:szCs w:val="21"/>
              </w:rPr>
              <w:t>、空罐重量：不大于38kg。</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cs="宋体"/>
                <w:sz w:val="21"/>
                <w:szCs w:val="21"/>
                <w:lang w:val="en-US" w:eastAsia="zh-CN"/>
              </w:rPr>
              <w:t>1</w:t>
            </w:r>
            <w:r>
              <w:rPr>
                <w:rFonts w:hint="eastAsia" w:ascii="宋体" w:hAnsi="宋体" w:eastAsia="宋体" w:cs="宋体"/>
                <w:sz w:val="21"/>
                <w:szCs w:val="21"/>
              </w:rPr>
              <w:t>、具有安全锁扣设计，充分保证样品安全。</w:t>
            </w:r>
          </w:p>
          <w:p>
            <w:pP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2</w:t>
            </w:r>
            <w:r>
              <w:rPr>
                <w:rFonts w:hint="eastAsia" w:ascii="宋体" w:hAnsi="宋体" w:eastAsia="宋体" w:cs="宋体"/>
                <w:sz w:val="21"/>
                <w:szCs w:val="21"/>
              </w:rPr>
              <w:t>、符合CE认证。</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2"/>
                <w:sz w:val="21"/>
                <w:szCs w:val="21"/>
                <w:lang w:val="en-US" w:eastAsia="zh-CN" w:bidi="ar-SA"/>
              </w:rPr>
            </w:pPr>
            <w:r>
              <w:rPr>
                <w:rFonts w:hint="eastAsia" w:ascii="宋体" w:hAnsi="宋体" w:eastAsia="宋体" w:cs="宋体"/>
                <w:color w:val="auto"/>
                <w:kern w:val="2"/>
                <w:sz w:val="21"/>
                <w:szCs w:val="21"/>
                <w:lang w:val="en-US" w:eastAsia="zh-CN" w:bidi="ar-SA"/>
              </w:rPr>
              <w:t>液氮罐</w:t>
            </w:r>
          </w:p>
        </w:tc>
        <w:tc>
          <w:tcPr>
            <w:tcW w:w="3045" w:type="dxa"/>
            <w:vAlign w:val="center"/>
          </w:tcPr>
          <w:p>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color w:val="FF0000"/>
                <w:sz w:val="21"/>
                <w:szCs w:val="21"/>
              </w:rPr>
              <w:t>请填入贵单位响应的内容。</w:t>
            </w:r>
          </w:p>
        </w:tc>
        <w:tc>
          <w:tcPr>
            <w:tcW w:w="1016" w:type="dxa"/>
            <w:vAlign w:val="center"/>
          </w:tcPr>
          <w:p>
            <w:pPr>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rPr>
              <w:t>正偏离（负偏离或无偏离）</w:t>
            </w:r>
          </w:p>
        </w:tc>
      </w:tr>
      <w:bookmarkEnd w:id="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3" w:type="dxa"/>
            <w:vAlign w:val="center"/>
          </w:tcPr>
          <w:p>
            <w:pPr>
              <w:pStyle w:val="5"/>
              <w:jc w:val="center"/>
              <w:rPr>
                <w:rFonts w:hint="eastAsia" w:asciiTheme="minorEastAsia" w:hAnsi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5</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脱色摇床</w:t>
            </w:r>
          </w:p>
        </w:tc>
        <w:tc>
          <w:tcPr>
            <w:tcW w:w="2775" w:type="dxa"/>
            <w:textDirection w:val="lrTb"/>
            <w:vAlign w:val="center"/>
          </w:tcPr>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1.电源：AC 220V</w:t>
            </w:r>
            <w:r>
              <w:rPr>
                <w:rFonts w:hint="eastAsia" w:ascii="宋体" w:hAnsi="宋体"/>
                <w:b w:val="0"/>
                <w:bCs w:val="0"/>
                <w:szCs w:val="21"/>
                <w:lang w:val="en-US" w:eastAsia="zh-CN"/>
              </w:rPr>
              <w:t>，</w:t>
            </w:r>
            <w:r>
              <w:rPr>
                <w:rFonts w:hint="eastAsia" w:ascii="宋体" w:hAnsi="宋体" w:eastAsia="宋体"/>
                <w:b w:val="0"/>
                <w:bCs w:val="0"/>
                <w:szCs w:val="21"/>
                <w:lang w:val="en-US" w:eastAsia="zh-CN"/>
              </w:rPr>
              <w:t>50/60HZ</w:t>
            </w:r>
            <w:r>
              <w:rPr>
                <w:rFonts w:hint="eastAsia" w:ascii="宋体" w:hAnsi="宋体"/>
                <w:b w:val="0"/>
                <w:bCs w:val="0"/>
                <w:szCs w:val="21"/>
                <w:lang w:val="en-US" w:eastAsia="zh-CN"/>
              </w:rPr>
              <w:t>。</w:t>
            </w:r>
          </w:p>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2.功率：35W</w:t>
            </w:r>
            <w:r>
              <w:rPr>
                <w:rFonts w:hint="eastAsia" w:ascii="宋体" w:hAnsi="宋体"/>
                <w:b w:val="0"/>
                <w:bCs w:val="0"/>
                <w:szCs w:val="21"/>
                <w:lang w:val="en-US" w:eastAsia="zh-CN"/>
              </w:rPr>
              <w:t>。</w:t>
            </w:r>
          </w:p>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3.旋幅：回转半径15mm</w:t>
            </w:r>
            <w:r>
              <w:rPr>
                <w:rFonts w:hint="eastAsia" w:ascii="宋体" w:hAnsi="宋体"/>
                <w:b w:val="0"/>
                <w:bCs w:val="0"/>
                <w:szCs w:val="21"/>
                <w:lang w:val="en-US" w:eastAsia="zh-CN"/>
              </w:rPr>
              <w:t>。</w:t>
            </w:r>
          </w:p>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4.频率：40~240转/分</w:t>
            </w:r>
            <w:r>
              <w:rPr>
                <w:rFonts w:hint="eastAsia" w:ascii="宋体" w:hAnsi="宋体"/>
                <w:b w:val="0"/>
                <w:bCs w:val="0"/>
                <w:szCs w:val="21"/>
                <w:lang w:val="en-US" w:eastAsia="zh-CN"/>
              </w:rPr>
              <w:t>。</w:t>
            </w:r>
          </w:p>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5.调速：无级调速、表头显示</w:t>
            </w:r>
            <w:r>
              <w:rPr>
                <w:rFonts w:hint="eastAsia" w:ascii="宋体" w:hAnsi="宋体"/>
                <w:b w:val="0"/>
                <w:bCs w:val="0"/>
                <w:szCs w:val="21"/>
                <w:lang w:val="en-US" w:eastAsia="zh-CN"/>
              </w:rPr>
              <w:t>。</w:t>
            </w:r>
          </w:p>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6.托盘尺寸：320×265mm</w:t>
            </w:r>
            <w:r>
              <w:rPr>
                <w:rFonts w:hint="eastAsia" w:ascii="宋体" w:hAnsi="宋体"/>
                <w:b w:val="0"/>
                <w:bCs w:val="0"/>
                <w:szCs w:val="21"/>
                <w:lang w:val="en-US" w:eastAsia="zh-CN"/>
              </w:rPr>
              <w:t>。</w:t>
            </w:r>
          </w:p>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7.外型尺寸：370×335×145mm</w:t>
            </w:r>
            <w:r>
              <w:rPr>
                <w:rFonts w:hint="eastAsia" w:ascii="宋体" w:hAnsi="宋体"/>
                <w:b w:val="0"/>
                <w:bCs w:val="0"/>
                <w:szCs w:val="21"/>
                <w:lang w:val="en-US" w:eastAsia="zh-CN"/>
              </w:rPr>
              <w:t>。</w:t>
            </w:r>
          </w:p>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8.适用环境：-10℃</w:t>
            </w:r>
            <w:r>
              <w:rPr>
                <w:rFonts w:hint="eastAsia" w:ascii="宋体" w:hAnsi="宋体"/>
                <w:b w:val="0"/>
                <w:bCs w:val="0"/>
                <w:szCs w:val="21"/>
                <w:lang w:val="en-US" w:eastAsia="zh-CN"/>
              </w:rPr>
              <w:t>~</w:t>
            </w:r>
            <w:r>
              <w:rPr>
                <w:rFonts w:hint="eastAsia" w:ascii="宋体" w:hAnsi="宋体" w:eastAsia="宋体"/>
                <w:b w:val="0"/>
                <w:bCs w:val="0"/>
                <w:szCs w:val="21"/>
                <w:lang w:val="en-US" w:eastAsia="zh-CN"/>
              </w:rPr>
              <w:t>45℃</w:t>
            </w:r>
            <w:r>
              <w:rPr>
                <w:rFonts w:hint="eastAsia" w:ascii="宋体" w:hAnsi="宋体"/>
                <w:b w:val="0"/>
                <w:bCs w:val="0"/>
                <w:szCs w:val="21"/>
                <w:lang w:val="en-US" w:eastAsia="zh-CN"/>
              </w:rPr>
              <w:t>。</w:t>
            </w:r>
          </w:p>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sz w:val="21"/>
                <w:szCs w:val="21"/>
              </w:rPr>
            </w:pPr>
            <w:r>
              <w:rPr>
                <w:rFonts w:hint="eastAsia" w:ascii="宋体" w:hAnsi="宋体" w:eastAsia="宋体"/>
                <w:b w:val="0"/>
                <w:bCs w:val="0"/>
                <w:szCs w:val="21"/>
                <w:lang w:val="en-US" w:eastAsia="zh-CN"/>
              </w:rPr>
              <w:t>9.整机重量：约5kg</w:t>
            </w:r>
            <w:r>
              <w:rPr>
                <w:rFonts w:hint="eastAsia" w:ascii="宋体" w:hAnsi="宋体"/>
                <w:b w:val="0"/>
                <w:bCs w:val="0"/>
                <w:szCs w:val="21"/>
                <w:lang w:val="en-US" w:eastAsia="zh-CN"/>
              </w:rPr>
              <w:t>。</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脱色摇床</w:t>
            </w:r>
          </w:p>
        </w:tc>
        <w:tc>
          <w:tcPr>
            <w:tcW w:w="3045"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请填入贵单位响应的内容。</w:t>
            </w:r>
          </w:p>
        </w:tc>
        <w:tc>
          <w:tcPr>
            <w:tcW w:w="1016"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3" w:type="dxa"/>
            <w:vAlign w:val="center"/>
          </w:tcPr>
          <w:p>
            <w:pPr>
              <w:pStyle w:val="5"/>
              <w:jc w:val="center"/>
              <w:rPr>
                <w:rFonts w:hint="eastAsia" w:asciiTheme="minorEastAsia" w:hAnsi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6</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18"/>
                <w:szCs w:val="18"/>
                <w:lang w:val="en-US" w:eastAsia="zh-CN" w:bidi="ar-SA"/>
              </w:rPr>
              <w:t>冰箱冻存架</w:t>
            </w:r>
          </w:p>
        </w:tc>
        <w:tc>
          <w:tcPr>
            <w:tcW w:w="2775" w:type="dxa"/>
            <w:textDirection w:val="lrTb"/>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shd w:val="clear" w:color="auto" w:fill="FFFFFF"/>
                <w:lang w:val="en-US" w:eastAsia="zh-CN"/>
              </w:rPr>
            </w:pPr>
            <w:r>
              <w:rPr>
                <w:rFonts w:hint="eastAsia" w:ascii="宋体" w:hAnsi="宋体" w:eastAsia="宋体" w:cs="宋体"/>
                <w:i w:val="0"/>
                <w:iCs w:val="0"/>
                <w:caps w:val="0"/>
                <w:color w:val="000000"/>
                <w:spacing w:val="0"/>
                <w:sz w:val="21"/>
                <w:szCs w:val="21"/>
                <w:shd w:val="clear" w:color="auto" w:fill="FFFFFF"/>
                <w:lang w:val="en-US" w:eastAsia="zh-CN"/>
              </w:rPr>
              <w:t>1、材质：304不锈钢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shd w:val="clear" w:color="auto" w:fill="FFFFFF"/>
                <w:lang w:val="en-US" w:eastAsia="zh-CN"/>
              </w:rPr>
            </w:pPr>
            <w:r>
              <w:rPr>
                <w:rFonts w:hint="eastAsia" w:ascii="宋体" w:hAnsi="宋体" w:eastAsia="宋体" w:cs="宋体"/>
                <w:i w:val="0"/>
                <w:iCs w:val="0"/>
                <w:caps w:val="0"/>
                <w:color w:val="000000"/>
                <w:spacing w:val="0"/>
                <w:sz w:val="21"/>
                <w:szCs w:val="21"/>
                <w:shd w:val="clear" w:color="auto" w:fill="FFFFFF"/>
                <w:lang w:val="en-US" w:eastAsia="zh-CN"/>
              </w:rPr>
              <w:t>2、规格及尺寸：</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leftChars="0" w:right="0" w:rightChars="0" w:firstLine="0" w:firstLineChars="0"/>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（1）一号盒子放置架子外形尺寸160*620*290（宽深高），二号盒子放置架子外形尺寸190*620*290（宽深高），一共可以存放180个一号盒子和72个二号盒子。</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18"/>
                <w:szCs w:val="18"/>
                <w:lang w:val="en-US" w:eastAsia="zh-CN" w:bidi="ar-SA"/>
              </w:rPr>
              <w:t>冰箱冻存架</w:t>
            </w:r>
          </w:p>
        </w:tc>
        <w:tc>
          <w:tcPr>
            <w:tcW w:w="3045"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请填入贵单位响应的内容。</w:t>
            </w:r>
          </w:p>
        </w:tc>
        <w:tc>
          <w:tcPr>
            <w:tcW w:w="1016"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3" w:type="dxa"/>
            <w:vAlign w:val="center"/>
          </w:tcPr>
          <w:p>
            <w:pPr>
              <w:pStyle w:val="5"/>
              <w:jc w:val="center"/>
              <w:rPr>
                <w:rFonts w:hint="eastAsia" w:asciiTheme="minorEastAsia" w:hAnsi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7</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精密电子天平</w:t>
            </w:r>
          </w:p>
        </w:tc>
        <w:tc>
          <w:tcPr>
            <w:tcW w:w="2775" w:type="dxa"/>
            <w:textDirection w:val="lrTb"/>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w:t>
            </w:r>
            <w:r>
              <w:rPr>
                <w:rFonts w:hint="eastAsia" w:ascii="宋体" w:hAnsi="宋体" w:eastAsia="宋体" w:cs="宋体"/>
                <w:i w:val="0"/>
                <w:iCs w:val="0"/>
                <w:caps w:val="0"/>
                <w:color w:val="000000"/>
                <w:spacing w:val="0"/>
                <w:sz w:val="21"/>
                <w:szCs w:val="21"/>
                <w:shd w:val="clear" w:color="auto" w:fill="FFFFFF"/>
              </w:rPr>
              <w:t>最大秤量：1600g</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2、</w:t>
            </w:r>
            <w:r>
              <w:rPr>
                <w:rFonts w:hint="eastAsia" w:ascii="宋体" w:hAnsi="宋体" w:eastAsia="宋体" w:cs="宋体"/>
                <w:i w:val="0"/>
                <w:iCs w:val="0"/>
                <w:caps w:val="0"/>
                <w:color w:val="000000"/>
                <w:spacing w:val="0"/>
                <w:sz w:val="21"/>
                <w:szCs w:val="21"/>
                <w:shd w:val="clear" w:color="auto" w:fill="FFFFFF"/>
              </w:rPr>
              <w:t>可读性：0.01g</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3、</w:t>
            </w:r>
            <w:r>
              <w:rPr>
                <w:rFonts w:hint="eastAsia" w:ascii="宋体" w:hAnsi="宋体" w:eastAsia="宋体" w:cs="宋体"/>
                <w:i w:val="0"/>
                <w:iCs w:val="0"/>
                <w:caps w:val="0"/>
                <w:color w:val="000000"/>
                <w:spacing w:val="0"/>
                <w:sz w:val="21"/>
                <w:szCs w:val="21"/>
                <w:shd w:val="clear" w:color="auto" w:fill="FFFFFF"/>
              </w:rPr>
              <w:t>重复性（标准方差）：0.01g</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4、</w:t>
            </w:r>
            <w:r>
              <w:rPr>
                <w:rFonts w:hint="eastAsia" w:ascii="宋体" w:hAnsi="宋体" w:eastAsia="宋体" w:cs="宋体"/>
                <w:i w:val="0"/>
                <w:iCs w:val="0"/>
                <w:caps w:val="0"/>
                <w:color w:val="000000"/>
                <w:spacing w:val="0"/>
                <w:sz w:val="21"/>
                <w:szCs w:val="21"/>
                <w:shd w:val="clear" w:color="auto" w:fill="FFFFFF"/>
              </w:rPr>
              <w:t>线性误差：±0.02g</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5、</w:t>
            </w:r>
            <w:r>
              <w:rPr>
                <w:rFonts w:hint="eastAsia" w:ascii="宋体" w:hAnsi="宋体" w:eastAsia="宋体" w:cs="宋体"/>
                <w:i w:val="0"/>
                <w:iCs w:val="0"/>
                <w:caps w:val="0"/>
                <w:color w:val="000000"/>
                <w:spacing w:val="0"/>
                <w:sz w:val="21"/>
                <w:szCs w:val="21"/>
                <w:shd w:val="clear" w:color="auto" w:fill="FFFFFF"/>
              </w:rPr>
              <w:t>稳定时间 (2)：1s</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6、</w:t>
            </w:r>
            <w:r>
              <w:rPr>
                <w:rFonts w:hint="eastAsia" w:ascii="宋体" w:hAnsi="宋体" w:eastAsia="宋体" w:cs="宋体"/>
                <w:i w:val="0"/>
                <w:iCs w:val="0"/>
                <w:caps w:val="0"/>
                <w:color w:val="000000"/>
                <w:spacing w:val="0"/>
                <w:sz w:val="21"/>
                <w:szCs w:val="21"/>
                <w:shd w:val="clear" w:color="auto" w:fill="FFFFFF"/>
              </w:rPr>
              <w:t>典型最小称量值：20g</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7、</w:t>
            </w:r>
            <w:r>
              <w:rPr>
                <w:rFonts w:hint="eastAsia" w:ascii="宋体" w:hAnsi="宋体" w:eastAsia="宋体" w:cs="宋体"/>
                <w:i w:val="0"/>
                <w:iCs w:val="0"/>
                <w:caps w:val="0"/>
                <w:color w:val="000000"/>
                <w:spacing w:val="0"/>
                <w:sz w:val="21"/>
                <w:szCs w:val="21"/>
                <w:shd w:val="clear" w:color="auto" w:fill="FFFFFF"/>
              </w:rPr>
              <w:t>校准方式：外部校准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8、</w:t>
            </w:r>
            <w:r>
              <w:rPr>
                <w:rFonts w:hint="eastAsia" w:ascii="宋体" w:hAnsi="宋体" w:eastAsia="宋体" w:cs="宋体"/>
                <w:i w:val="0"/>
                <w:iCs w:val="0"/>
                <w:caps w:val="0"/>
                <w:color w:val="000000"/>
                <w:spacing w:val="0"/>
                <w:sz w:val="21"/>
                <w:szCs w:val="21"/>
                <w:shd w:val="clear" w:color="auto" w:fill="FFFFFF"/>
              </w:rPr>
              <w:t>单位：毫克，克，千克，盎司，磅，克拉，Pennyweight，金衡盎司，牛顿</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9、</w:t>
            </w:r>
            <w:r>
              <w:rPr>
                <w:rFonts w:hint="eastAsia" w:ascii="宋体" w:hAnsi="宋体" w:eastAsia="宋体" w:cs="宋体"/>
                <w:i w:val="0"/>
                <w:iCs w:val="0"/>
                <w:caps w:val="0"/>
                <w:color w:val="000000"/>
                <w:spacing w:val="0"/>
                <w:sz w:val="21"/>
                <w:szCs w:val="21"/>
                <w:shd w:val="clear" w:color="auto" w:fill="FFFFFF"/>
              </w:rPr>
              <w:t>称量模式：基本称量、计件称量、百分比称量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10、</w:t>
            </w:r>
            <w:r>
              <w:rPr>
                <w:rFonts w:hint="eastAsia" w:ascii="宋体" w:hAnsi="宋体" w:eastAsia="宋体" w:cs="宋体"/>
                <w:i w:val="0"/>
                <w:iCs w:val="0"/>
                <w:caps w:val="0"/>
                <w:color w:val="000000"/>
                <w:spacing w:val="0"/>
                <w:sz w:val="21"/>
                <w:szCs w:val="21"/>
                <w:shd w:val="clear" w:color="auto" w:fill="FFFFFF"/>
              </w:rPr>
              <w:t>秤盘尺寸：φ180mm</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11、</w:t>
            </w:r>
            <w:r>
              <w:rPr>
                <w:rFonts w:hint="eastAsia" w:ascii="宋体" w:hAnsi="宋体" w:eastAsia="宋体" w:cs="宋体"/>
                <w:i w:val="0"/>
                <w:iCs w:val="0"/>
                <w:caps w:val="0"/>
                <w:color w:val="000000"/>
                <w:spacing w:val="0"/>
                <w:sz w:val="21"/>
                <w:szCs w:val="21"/>
                <w:shd w:val="clear" w:color="auto" w:fill="FFFFFF"/>
              </w:rPr>
              <w:t>去皮范围：全量程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12、</w:t>
            </w:r>
            <w:r>
              <w:rPr>
                <w:rFonts w:hint="eastAsia" w:ascii="宋体" w:hAnsi="宋体" w:eastAsia="宋体" w:cs="宋体"/>
                <w:i w:val="0"/>
                <w:iCs w:val="0"/>
                <w:caps w:val="0"/>
                <w:color w:val="000000"/>
                <w:spacing w:val="0"/>
                <w:sz w:val="21"/>
                <w:szCs w:val="21"/>
                <w:shd w:val="clear" w:color="auto" w:fill="FFFFFF"/>
              </w:rPr>
              <w:t>电源：电源输入:100–240V~200mA，50–60Hz，12–18VA电源输出:12V DC 0.5A</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13、</w:t>
            </w:r>
            <w:r>
              <w:rPr>
                <w:rFonts w:hint="eastAsia" w:ascii="宋体" w:hAnsi="宋体" w:eastAsia="宋体" w:cs="宋体"/>
                <w:i w:val="0"/>
                <w:iCs w:val="0"/>
                <w:caps w:val="0"/>
                <w:color w:val="000000"/>
                <w:spacing w:val="0"/>
                <w:sz w:val="21"/>
                <w:szCs w:val="21"/>
                <w:shd w:val="clear" w:color="auto" w:fill="FFFFFF"/>
              </w:rPr>
              <w:t>整机尺寸(W × D × H)：201 × 317 × 93 mm</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14、</w:t>
            </w:r>
            <w:r>
              <w:rPr>
                <w:rFonts w:hint="eastAsia" w:ascii="宋体" w:hAnsi="宋体" w:eastAsia="宋体" w:cs="宋体"/>
                <w:i w:val="0"/>
                <w:iCs w:val="0"/>
                <w:caps w:val="0"/>
                <w:color w:val="000000"/>
                <w:spacing w:val="0"/>
                <w:sz w:val="21"/>
                <w:szCs w:val="21"/>
                <w:shd w:val="clear" w:color="auto" w:fill="FFFFFF"/>
              </w:rPr>
              <w:t>通讯接扣：RS232</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15、</w:t>
            </w:r>
            <w:r>
              <w:rPr>
                <w:rFonts w:hint="eastAsia" w:ascii="宋体" w:hAnsi="宋体" w:eastAsia="宋体" w:cs="宋体"/>
                <w:i w:val="0"/>
                <w:iCs w:val="0"/>
                <w:caps w:val="0"/>
                <w:color w:val="000000"/>
                <w:spacing w:val="0"/>
                <w:sz w:val="21"/>
                <w:szCs w:val="21"/>
                <w:shd w:val="clear" w:color="auto" w:fill="FFFFFF"/>
              </w:rPr>
              <w:t>操作温度范围：10°C - 30° C</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16、</w:t>
            </w:r>
            <w:r>
              <w:rPr>
                <w:rFonts w:hint="eastAsia" w:ascii="宋体" w:hAnsi="宋体" w:eastAsia="宋体" w:cs="宋体"/>
                <w:i w:val="0"/>
                <w:iCs w:val="0"/>
                <w:caps w:val="0"/>
                <w:color w:val="000000"/>
                <w:spacing w:val="0"/>
                <w:sz w:val="21"/>
                <w:szCs w:val="21"/>
                <w:shd w:val="clear" w:color="auto" w:fill="FFFFFF"/>
              </w:rPr>
              <w:t>操作湿度范围：30℃以下，湿度最大可达80%，30 - 40 ℃，湿度线性下降到50%</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17、</w:t>
            </w:r>
            <w:r>
              <w:rPr>
                <w:rFonts w:hint="eastAsia" w:ascii="宋体" w:hAnsi="宋体" w:eastAsia="宋体" w:cs="宋体"/>
                <w:i w:val="0"/>
                <w:iCs w:val="0"/>
                <w:caps w:val="0"/>
                <w:color w:val="000000"/>
                <w:spacing w:val="0"/>
                <w:sz w:val="21"/>
                <w:szCs w:val="21"/>
                <w:shd w:val="clear" w:color="auto" w:fill="FFFFFF"/>
              </w:rPr>
              <w:t>净重：3.5kg</w:t>
            </w:r>
          </w:p>
          <w:p>
            <w:pPr>
              <w:adjustRightInd w:val="0"/>
              <w:snapToGrid w:val="0"/>
              <w:spacing w:line="288" w:lineRule="auto"/>
              <w:rPr>
                <w:rFonts w:hint="eastAsia" w:ascii="宋体" w:hAnsi="宋体" w:eastAsia="宋体" w:cs="宋体"/>
                <w:i w:val="0"/>
                <w:iCs w:val="0"/>
                <w:caps w:val="0"/>
                <w:color w:val="000000"/>
                <w:spacing w:val="0"/>
                <w:sz w:val="21"/>
                <w:szCs w:val="21"/>
                <w:shd w:val="clear" w:color="auto" w:fill="FFFFFF"/>
                <w:lang w:eastAsia="zh-CN"/>
              </w:rPr>
            </w:pPr>
            <w:r>
              <w:rPr>
                <w:rFonts w:hint="eastAsia" w:ascii="宋体" w:hAnsi="宋体" w:eastAsia="宋体" w:cs="宋体"/>
                <w:sz w:val="21"/>
                <w:szCs w:val="21"/>
                <w:lang w:val="en-US" w:eastAsia="zh-CN"/>
              </w:rPr>
              <w:t>18、</w:t>
            </w:r>
            <w:r>
              <w:rPr>
                <w:rFonts w:hint="eastAsia" w:ascii="宋体" w:hAnsi="宋体" w:eastAsia="宋体" w:cs="宋体"/>
                <w:i w:val="0"/>
                <w:iCs w:val="0"/>
                <w:caps w:val="0"/>
                <w:color w:val="000000"/>
                <w:spacing w:val="0"/>
                <w:sz w:val="21"/>
                <w:szCs w:val="21"/>
                <w:shd w:val="clear" w:color="auto" w:fill="FFFFFF"/>
              </w:rPr>
              <w:t>3种常用称重模式、标配RS232标准通讯接口、自带内部校准功能(仅内校型号)</w:t>
            </w:r>
            <w:r>
              <w:rPr>
                <w:rFonts w:hint="eastAsia" w:ascii="宋体" w:hAnsi="宋体" w:eastAsia="宋体" w:cs="宋体"/>
                <w:i w:val="0"/>
                <w:iCs w:val="0"/>
                <w:caps w:val="0"/>
                <w:color w:val="000000"/>
                <w:spacing w:val="0"/>
                <w:sz w:val="21"/>
                <w:szCs w:val="21"/>
                <w:shd w:val="clear" w:color="auto" w:fill="FFFFFF"/>
                <w:lang w:eastAsia="zh-CN"/>
              </w:rPr>
              <w:t>。</w:t>
            </w:r>
          </w:p>
          <w:p>
            <w:pPr>
              <w:numPr>
                <w:ilvl w:val="0"/>
                <w:numId w:val="3"/>
              </w:numPr>
              <w:adjustRightInd w:val="0"/>
              <w:snapToGrid w:val="0"/>
              <w:spacing w:line="288" w:lineRule="auto"/>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shd w:val="clear" w:color="auto" w:fill="FFFFFF"/>
              </w:rPr>
              <w:t>超大背光显示屏，简易的用户操作界面，无需培训即可使用。</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精密电子天平</w:t>
            </w:r>
          </w:p>
        </w:tc>
        <w:tc>
          <w:tcPr>
            <w:tcW w:w="3045"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请填入贵单位响应的内容。</w:t>
            </w:r>
          </w:p>
        </w:tc>
        <w:tc>
          <w:tcPr>
            <w:tcW w:w="1016"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3" w:type="dxa"/>
            <w:vAlign w:val="center"/>
          </w:tcPr>
          <w:p>
            <w:pPr>
              <w:pStyle w:val="5"/>
              <w:jc w:val="center"/>
              <w:rPr>
                <w:rFonts w:hint="eastAsia" w:asciiTheme="minorEastAsia" w:hAnsi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8</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旋转混匀器</w:t>
            </w:r>
          </w:p>
        </w:tc>
        <w:tc>
          <w:tcPr>
            <w:tcW w:w="2775" w:type="dxa"/>
            <w:textDirection w:val="lrTb"/>
            <w:vAlign w:val="center"/>
          </w:tcPr>
          <w:p>
            <w:pPr>
              <w:pStyle w:val="7"/>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产品特点</w:t>
            </w:r>
            <w:r>
              <w:rPr>
                <w:rFonts w:hint="eastAsia" w:ascii="宋体" w:hAnsi="宋体" w:eastAsia="宋体" w:cs="宋体"/>
                <w:i w:val="0"/>
                <w:iCs w:val="0"/>
                <w:caps w:val="0"/>
                <w:color w:val="333333"/>
                <w:spacing w:val="0"/>
                <w:sz w:val="21"/>
                <w:szCs w:val="21"/>
                <w:shd w:val="clear" w:color="auto" w:fill="FFFFFF"/>
                <w:lang w:eastAsia="zh-CN"/>
              </w:rPr>
              <w:t>：</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1、独有的可调旋转架组合。</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2、多种旋转方式，从温和旋转到翻跟头式旋转。</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3、广泛应用于生物分子学、组织化学、生物化学、临床医用等。</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4、提供3种离心夹具，极大的满足了实验需求。 </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5、MIX-3D旋转时，用手轻按旋转夹具，可实现正反旋转。</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i w:val="0"/>
                <w:iCs w:val="0"/>
                <w:caps w:val="0"/>
                <w:color w:val="333333"/>
                <w:spacing w:val="0"/>
                <w:sz w:val="21"/>
                <w:szCs w:val="21"/>
                <w:shd w:val="clear" w:color="auto" w:fill="FFFFFF"/>
                <w:lang w:eastAsia="zh-CN"/>
              </w:rPr>
            </w:pPr>
            <w:r>
              <w:rPr>
                <w:rFonts w:hint="eastAsia" w:ascii="宋体" w:hAnsi="宋体" w:eastAsia="宋体" w:cs="宋体"/>
                <w:i w:val="0"/>
                <w:iCs w:val="0"/>
                <w:caps w:val="0"/>
                <w:color w:val="333333"/>
                <w:spacing w:val="0"/>
                <w:sz w:val="21"/>
                <w:szCs w:val="21"/>
                <w:shd w:val="clear" w:color="auto" w:fill="FFFFFF"/>
              </w:rPr>
              <w:t>6、MIX-3D+可实现往复式振荡20-99度</w:t>
            </w:r>
            <w:r>
              <w:rPr>
                <w:rFonts w:hint="eastAsia" w:ascii="宋体" w:hAnsi="宋体" w:eastAsia="宋体" w:cs="宋体"/>
                <w:i w:val="0"/>
                <w:iCs w:val="0"/>
                <w:caps w:val="0"/>
                <w:color w:val="333333"/>
                <w:spacing w:val="0"/>
                <w:sz w:val="21"/>
                <w:szCs w:val="21"/>
                <w:shd w:val="clear" w:color="auto" w:fill="FFFFFF"/>
                <w:lang w:eastAsia="zh-CN"/>
              </w:rPr>
              <w:t>。</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i w:val="0"/>
                <w:iCs w:val="0"/>
                <w:caps w:val="0"/>
                <w:color w:val="333333"/>
                <w:spacing w:val="0"/>
                <w:sz w:val="21"/>
                <w:szCs w:val="21"/>
                <w:shd w:val="clear" w:color="auto" w:fill="FFFFFF"/>
                <w:lang w:val="en-US" w:eastAsia="zh-CN"/>
              </w:rPr>
            </w:pPr>
            <w:r>
              <w:rPr>
                <w:rFonts w:hint="eastAsia" w:ascii="宋体" w:hAnsi="宋体" w:eastAsia="宋体" w:cs="宋体"/>
                <w:i w:val="0"/>
                <w:iCs w:val="0"/>
                <w:caps w:val="0"/>
                <w:color w:val="333333"/>
                <w:spacing w:val="0"/>
                <w:sz w:val="21"/>
                <w:szCs w:val="21"/>
                <w:shd w:val="clear" w:color="auto" w:fill="FFFFFF"/>
                <w:lang w:val="en-US" w:eastAsia="zh-CN"/>
              </w:rPr>
              <w:t>二、性能指标：</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lang w:val="en-US" w:eastAsia="zh-CN"/>
              </w:rPr>
              <w:t>1、</w:t>
            </w:r>
            <w:r>
              <w:rPr>
                <w:rFonts w:hint="eastAsia" w:ascii="宋体" w:hAnsi="宋体" w:eastAsia="宋体" w:cs="宋体"/>
                <w:sz w:val="21"/>
                <w:szCs w:val="21"/>
              </w:rPr>
              <w:t>转速</w:t>
            </w:r>
            <w:r>
              <w:rPr>
                <w:rFonts w:hint="eastAsia" w:ascii="宋体" w:hAnsi="宋体" w:eastAsia="宋体" w:cs="宋体"/>
                <w:sz w:val="21"/>
                <w:szCs w:val="21"/>
                <w:lang w:eastAsia="zh-CN"/>
              </w:rPr>
              <w:t>：</w:t>
            </w:r>
            <w:r>
              <w:rPr>
                <w:rFonts w:hint="eastAsia" w:ascii="宋体" w:hAnsi="宋体" w:eastAsia="宋体" w:cs="宋体"/>
                <w:sz w:val="21"/>
                <w:szCs w:val="21"/>
              </w:rPr>
              <w:t>10-40r/min</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定时范围</w:t>
            </w:r>
            <w:r>
              <w:rPr>
                <w:rFonts w:hint="eastAsia" w:ascii="宋体" w:hAnsi="宋体" w:eastAsia="宋体" w:cs="宋体"/>
                <w:sz w:val="21"/>
                <w:szCs w:val="21"/>
                <w:lang w:eastAsia="zh-CN"/>
              </w:rPr>
              <w:t>：</w:t>
            </w:r>
            <w:r>
              <w:rPr>
                <w:rFonts w:hint="eastAsia" w:ascii="宋体" w:hAnsi="宋体" w:eastAsia="宋体" w:cs="宋体"/>
                <w:sz w:val="21"/>
                <w:szCs w:val="21"/>
              </w:rPr>
              <w:t>1s-999min</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往复式振荡</w:t>
            </w:r>
            <w:r>
              <w:rPr>
                <w:rFonts w:hint="eastAsia" w:ascii="宋体" w:hAnsi="宋体" w:eastAsia="宋体" w:cs="宋体"/>
                <w:sz w:val="21"/>
                <w:szCs w:val="21"/>
                <w:lang w:eastAsia="zh-CN"/>
              </w:rPr>
              <w:t>：</w:t>
            </w:r>
            <w:r>
              <w:rPr>
                <w:rFonts w:hint="eastAsia" w:ascii="宋体" w:hAnsi="宋体" w:eastAsia="宋体" w:cs="宋体"/>
                <w:sz w:val="21"/>
                <w:szCs w:val="21"/>
              </w:rPr>
              <w:t>可调范围20-99度</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功率</w:t>
            </w:r>
            <w:r>
              <w:rPr>
                <w:rFonts w:hint="eastAsia" w:ascii="宋体" w:hAnsi="宋体" w:eastAsia="宋体" w:cs="宋体"/>
                <w:sz w:val="21"/>
                <w:szCs w:val="21"/>
                <w:lang w:eastAsia="zh-CN"/>
              </w:rPr>
              <w:t>：</w:t>
            </w:r>
            <w:r>
              <w:rPr>
                <w:rFonts w:hint="eastAsia" w:ascii="宋体" w:hAnsi="宋体" w:eastAsia="宋体" w:cs="宋体"/>
                <w:sz w:val="21"/>
                <w:szCs w:val="21"/>
              </w:rPr>
              <w:t>4W</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重量</w:t>
            </w:r>
            <w:r>
              <w:rPr>
                <w:rFonts w:hint="eastAsia" w:ascii="宋体" w:hAnsi="宋体" w:eastAsia="宋体" w:cs="宋体"/>
                <w:sz w:val="21"/>
                <w:szCs w:val="21"/>
                <w:lang w:eastAsia="zh-CN"/>
              </w:rPr>
              <w:t>：</w:t>
            </w:r>
            <w:r>
              <w:rPr>
                <w:rFonts w:hint="eastAsia" w:ascii="宋体" w:hAnsi="宋体" w:eastAsia="宋体" w:cs="宋体"/>
                <w:sz w:val="21"/>
                <w:szCs w:val="21"/>
              </w:rPr>
              <w:t>1.2kg</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eastAsia="宋体" w:cs="宋体"/>
                <w:sz w:val="21"/>
                <w:szCs w:val="21"/>
                <w:lang w:val="en-US" w:eastAsia="zh-CN"/>
              </w:rPr>
              <w:t>产品尺寸：</w:t>
            </w:r>
            <w:r>
              <w:rPr>
                <w:rFonts w:hint="eastAsia" w:ascii="宋体" w:hAnsi="宋体" w:eastAsia="宋体" w:cs="宋体"/>
                <w:sz w:val="21"/>
                <w:szCs w:val="21"/>
              </w:rPr>
              <w:t>240x145x210mm</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lang w:val="en-US" w:eastAsia="zh-CN"/>
              </w:rPr>
            </w:pPr>
            <w:r>
              <w:rPr>
                <w:rFonts w:hint="eastAsia" w:eastAsia="宋体" w:cs="宋体"/>
                <w:sz w:val="21"/>
                <w:szCs w:val="21"/>
                <w:lang w:val="en-US" w:eastAsia="zh-CN"/>
              </w:rPr>
              <w:t>三、</w:t>
            </w:r>
            <w:r>
              <w:rPr>
                <w:rFonts w:hint="eastAsia" w:ascii="宋体" w:hAnsi="宋体" w:eastAsia="宋体" w:cs="宋体"/>
                <w:sz w:val="21"/>
                <w:szCs w:val="21"/>
                <w:lang w:val="en-US" w:eastAsia="zh-CN"/>
              </w:rPr>
              <w:t>配置：</w:t>
            </w:r>
          </w:p>
          <w:p>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0" w:lineRule="atLeast"/>
              <w:ind w:left="0" w:right="0"/>
              <w:jc w:val="left"/>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5x(Ф15mm-Ф16mm)可用10ml/15ml离心管</w:t>
            </w:r>
            <w:r>
              <w:rPr>
                <w:rFonts w:hint="eastAsia" w:ascii="宋体" w:hAnsi="宋体" w:eastAsia="宋体" w:cs="宋体"/>
                <w:sz w:val="21"/>
                <w:szCs w:val="21"/>
                <w:lang w:eastAsia="zh-CN"/>
              </w:rPr>
              <w:t>、</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sz w:val="21"/>
                <w:szCs w:val="21"/>
              </w:rPr>
              <w:t>6x(Ф12mm-Ф13mm)可用5ml/7ml离心管</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3x50ml离心管 + 18x0.5ml离心管</w:t>
            </w:r>
          </w:p>
          <w:p>
            <w:pPr>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18x1.5ml/2.0ml离心管</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旋转混匀器</w:t>
            </w:r>
          </w:p>
        </w:tc>
        <w:tc>
          <w:tcPr>
            <w:tcW w:w="3045"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请填入贵单位响应的内容。</w:t>
            </w:r>
          </w:p>
        </w:tc>
        <w:tc>
          <w:tcPr>
            <w:tcW w:w="1016"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3" w:type="dxa"/>
            <w:vAlign w:val="center"/>
          </w:tcPr>
          <w:p>
            <w:pPr>
              <w:pStyle w:val="5"/>
              <w:jc w:val="center"/>
              <w:rPr>
                <w:rFonts w:hint="eastAsia" w:asciiTheme="minorEastAsia" w:hAnsi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9</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18"/>
                <w:szCs w:val="18"/>
                <w:lang w:val="en-US" w:eastAsia="zh-CN" w:bidi="ar-SA"/>
              </w:rPr>
              <w:t>手掌型迷你离心机</w:t>
            </w:r>
          </w:p>
        </w:tc>
        <w:tc>
          <w:tcPr>
            <w:tcW w:w="2775" w:type="dxa"/>
            <w:textDirection w:val="lrTb"/>
            <w:vAlign w:val="center"/>
          </w:tcPr>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ascii="宋体" w:hAnsi="宋体" w:eastAsia="宋体" w:cs="宋体"/>
                <w:i w:val="0"/>
                <w:iCs w:val="0"/>
                <w:kern w:val="0"/>
                <w:sz w:val="21"/>
                <w:szCs w:val="21"/>
                <w:lang w:val="en-US" w:eastAsia="zh-CN" w:bidi="ar"/>
              </w:rPr>
            </w:pPr>
            <w:r>
              <w:rPr>
                <w:rFonts w:hint="eastAsia" w:ascii="宋体" w:hAnsi="宋体" w:eastAsia="宋体" w:cs="宋体"/>
                <w:i w:val="0"/>
                <w:iCs w:val="0"/>
                <w:kern w:val="0"/>
                <w:sz w:val="21"/>
                <w:szCs w:val="21"/>
                <w:lang w:val="en-US" w:eastAsia="zh-CN" w:bidi="ar"/>
              </w:rPr>
              <w:t>1、产品特点：全模具化超强注塑成型，配备多种离心转子，适用于1 5ml、0.5ml、0.2ml离心管和PCR用0.2ml  8排离心管，完全取代进口产品，人性化的开关设计（按上上盖即转，打开盖子即停）全透明拱型上盖，多转子配备。</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rPr>
                <w:rFonts w:hint="eastAsia" w:ascii="宋体" w:hAnsi="宋体" w:eastAsia="宋体" w:cs="宋体"/>
                <w:i w:val="0"/>
                <w:iCs w:val="0"/>
                <w:kern w:val="0"/>
                <w:sz w:val="21"/>
                <w:szCs w:val="21"/>
                <w:lang w:val="en-US" w:eastAsia="zh-CN" w:bidi="ar"/>
              </w:rPr>
            </w:pPr>
            <w:r>
              <w:rPr>
                <w:rFonts w:hint="eastAsia" w:ascii="宋体" w:hAnsi="宋体" w:eastAsia="宋体" w:cs="宋体"/>
                <w:i w:val="0"/>
                <w:iCs w:val="0"/>
                <w:kern w:val="0"/>
                <w:sz w:val="21"/>
                <w:szCs w:val="21"/>
                <w:lang w:val="en-US" w:eastAsia="zh-CN" w:bidi="ar"/>
              </w:rPr>
              <w:t>2、电源供应：220V，</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rPr>
                <w:rFonts w:hint="eastAsia" w:ascii="宋体" w:hAnsi="宋体" w:eastAsia="宋体" w:cs="宋体"/>
                <w:i w:val="0"/>
                <w:iCs w:val="0"/>
                <w:kern w:val="0"/>
                <w:sz w:val="21"/>
                <w:szCs w:val="21"/>
                <w:lang w:val="en-US" w:eastAsia="zh-CN" w:bidi="ar"/>
              </w:rPr>
            </w:pPr>
            <w:r>
              <w:rPr>
                <w:rFonts w:hint="eastAsia" w:ascii="宋体" w:hAnsi="宋体" w:eastAsia="宋体" w:cs="宋体"/>
                <w:i w:val="0"/>
                <w:iCs w:val="0"/>
                <w:kern w:val="0"/>
                <w:sz w:val="21"/>
                <w:szCs w:val="21"/>
                <w:lang w:val="en-US" w:eastAsia="zh-CN" w:bidi="ar"/>
              </w:rPr>
              <w:t>3、功率：30W，</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rPr>
                <w:rFonts w:hint="eastAsia" w:ascii="宋体" w:hAnsi="宋体" w:eastAsia="宋体" w:cs="宋体"/>
                <w:i w:val="0"/>
                <w:iCs w:val="0"/>
                <w:kern w:val="0"/>
                <w:sz w:val="21"/>
                <w:szCs w:val="21"/>
                <w:lang w:val="en-US" w:eastAsia="zh-CN" w:bidi="ar"/>
              </w:rPr>
            </w:pPr>
            <w:r>
              <w:rPr>
                <w:rFonts w:hint="eastAsia" w:ascii="宋体" w:hAnsi="宋体" w:eastAsia="宋体" w:cs="宋体"/>
                <w:i w:val="0"/>
                <w:iCs w:val="0"/>
                <w:kern w:val="0"/>
                <w:sz w:val="21"/>
                <w:szCs w:val="21"/>
                <w:lang w:val="en-US" w:eastAsia="zh-CN" w:bidi="ar"/>
              </w:rPr>
              <w:t>4、转速：12000转/分(可调），</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rPr>
                <w:rFonts w:hint="eastAsia" w:ascii="宋体" w:hAnsi="宋体" w:eastAsia="宋体" w:cs="宋体"/>
                <w:i w:val="0"/>
                <w:iCs w:val="0"/>
                <w:kern w:val="0"/>
                <w:sz w:val="21"/>
                <w:szCs w:val="21"/>
                <w:lang w:val="en-US" w:eastAsia="zh-CN" w:bidi="ar"/>
              </w:rPr>
            </w:pPr>
            <w:r>
              <w:rPr>
                <w:rFonts w:hint="eastAsia" w:ascii="宋体" w:hAnsi="宋体" w:eastAsia="宋体" w:cs="宋体"/>
                <w:i w:val="0"/>
                <w:iCs w:val="0"/>
                <w:kern w:val="0"/>
                <w:sz w:val="21"/>
                <w:szCs w:val="21"/>
                <w:lang w:val="en-US" w:eastAsia="zh-CN" w:bidi="ar"/>
              </w:rPr>
              <w:t>5、离心量：1.5ml/2ml×8、0.5ml×8、0.2ml×8/0.2×8×2（8排管）</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rPr>
                <w:rFonts w:hint="eastAsia" w:ascii="宋体" w:hAnsi="宋体" w:eastAsia="宋体" w:cs="宋体"/>
                <w:i w:val="0"/>
                <w:iCs w:val="0"/>
                <w:kern w:val="0"/>
                <w:sz w:val="21"/>
                <w:szCs w:val="21"/>
                <w:lang w:val="en-US" w:eastAsia="zh-CN" w:bidi="ar"/>
              </w:rPr>
            </w:pPr>
            <w:r>
              <w:rPr>
                <w:rFonts w:hint="eastAsia" w:ascii="宋体" w:hAnsi="宋体" w:eastAsia="宋体" w:cs="宋体"/>
                <w:i w:val="0"/>
                <w:iCs w:val="0"/>
                <w:kern w:val="0"/>
                <w:sz w:val="21"/>
                <w:szCs w:val="21"/>
                <w:lang w:val="en-US" w:eastAsia="zh-CN" w:bidi="ar"/>
              </w:rPr>
              <w:t>6、外型尺寸：160×152×115mm</w:t>
            </w:r>
          </w:p>
          <w:p>
            <w:pPr>
              <w:spacing w:line="300" w:lineRule="auto"/>
              <w:rPr>
                <w:rFonts w:hint="eastAsia" w:ascii="宋体" w:hAnsi="宋体" w:eastAsia="宋体" w:cs="宋体"/>
                <w:sz w:val="21"/>
                <w:szCs w:val="21"/>
              </w:rPr>
            </w:pPr>
            <w:r>
              <w:rPr>
                <w:rFonts w:hint="eastAsia" w:ascii="宋体" w:hAnsi="宋体" w:eastAsia="宋体" w:cs="宋体"/>
                <w:i w:val="0"/>
                <w:iCs w:val="0"/>
                <w:kern w:val="0"/>
                <w:sz w:val="21"/>
                <w:szCs w:val="21"/>
                <w:lang w:val="en-US" w:eastAsia="zh-CN" w:bidi="ar"/>
              </w:rPr>
              <w:t>7、标准配置：1.5转子、0.5离心管、0.2离心管、0.2×16转子</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18"/>
                <w:szCs w:val="18"/>
                <w:lang w:val="en-US" w:eastAsia="zh-CN" w:bidi="ar-SA"/>
              </w:rPr>
              <w:t>手掌型迷你离心机</w:t>
            </w:r>
          </w:p>
        </w:tc>
        <w:tc>
          <w:tcPr>
            <w:tcW w:w="3045"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请填入贵单位响应的内容。</w:t>
            </w:r>
          </w:p>
        </w:tc>
        <w:tc>
          <w:tcPr>
            <w:tcW w:w="1016"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3" w:type="dxa"/>
            <w:vAlign w:val="center"/>
          </w:tcPr>
          <w:p>
            <w:pPr>
              <w:pStyle w:val="5"/>
              <w:jc w:val="center"/>
              <w:rPr>
                <w:rFonts w:hint="eastAsia" w:asciiTheme="minorEastAsia" w:hAnsi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10</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18"/>
                <w:szCs w:val="18"/>
                <w:lang w:val="en-US" w:eastAsia="zh-CN" w:bidi="ar-SA"/>
              </w:rPr>
              <w:t>普通冰箱</w:t>
            </w:r>
          </w:p>
        </w:tc>
        <w:tc>
          <w:tcPr>
            <w:tcW w:w="2775" w:type="dxa"/>
            <w:textDirection w:val="lrTb"/>
            <w:vAlign w:val="center"/>
          </w:tcPr>
          <w:p>
            <w:pPr>
              <w:keepNext w:val="0"/>
              <w:keepLines w:val="0"/>
              <w:pageBreakBefore w:val="0"/>
              <w:kinsoku/>
              <w:wordWrap/>
              <w:overflowPunct/>
              <w:topLinePunct w:val="0"/>
              <w:autoSpaceDE/>
              <w:autoSpaceDN/>
              <w:bidi w:val="0"/>
              <w:adjustRightInd w:val="0"/>
              <w:snapToGrid w:val="0"/>
              <w:spacing w:line="288" w:lineRule="auto"/>
              <w:textAlignment w:val="auto"/>
              <w:rPr>
                <w:rFonts w:hint="default" w:ascii="宋体" w:hAnsi="宋体" w:eastAsia="宋体" w:cs="宋体"/>
                <w:b w:val="0"/>
                <w:bCs w:val="0"/>
                <w:kern w:val="0"/>
                <w:szCs w:val="21"/>
                <w:lang w:val="en-US" w:eastAsia="zh-CN"/>
              </w:rPr>
            </w:pPr>
            <w:r>
              <w:rPr>
                <w:rFonts w:hint="eastAsia" w:ascii="宋体" w:hAnsi="宋体" w:cs="宋体"/>
                <w:b w:val="0"/>
                <w:bCs w:val="0"/>
                <w:kern w:val="0"/>
                <w:szCs w:val="21"/>
                <w:lang w:val="en-US" w:eastAsia="zh-CN"/>
              </w:rPr>
              <w:t>1、</w:t>
            </w:r>
            <w:r>
              <w:rPr>
                <w:rFonts w:hint="eastAsia" w:ascii="宋体" w:hAnsi="宋体" w:cs="宋体"/>
                <w:b w:val="0"/>
                <w:bCs w:val="0"/>
                <w:kern w:val="0"/>
                <w:szCs w:val="21"/>
              </w:rPr>
              <w:t>总容积</w:t>
            </w:r>
            <w:r>
              <w:rPr>
                <w:rFonts w:hint="eastAsia" w:ascii="宋体" w:hAnsi="宋体" w:cs="宋体"/>
                <w:b w:val="0"/>
                <w:bCs w:val="0"/>
                <w:kern w:val="0"/>
                <w:szCs w:val="21"/>
                <w:lang w:eastAsia="zh-CN"/>
              </w:rPr>
              <w:t>（</w:t>
            </w:r>
            <w:r>
              <w:rPr>
                <w:rFonts w:hint="eastAsia" w:ascii="宋体" w:hAnsi="宋体" w:cs="宋体"/>
                <w:b w:val="0"/>
                <w:bCs w:val="0"/>
                <w:kern w:val="0"/>
                <w:szCs w:val="21"/>
                <w:lang w:val="en-US" w:eastAsia="zh-CN"/>
              </w:rPr>
              <w:t>升</w:t>
            </w:r>
            <w:r>
              <w:rPr>
                <w:rFonts w:hint="eastAsia" w:ascii="宋体" w:hAnsi="宋体" w:cs="宋体"/>
                <w:b w:val="0"/>
                <w:bCs w:val="0"/>
                <w:kern w:val="0"/>
                <w:szCs w:val="21"/>
                <w:lang w:eastAsia="zh-CN"/>
              </w:rPr>
              <w:t>）：</w:t>
            </w:r>
            <w:r>
              <w:rPr>
                <w:rFonts w:hint="eastAsia" w:ascii="宋体" w:hAnsi="宋体" w:cs="宋体"/>
                <w:b w:val="0"/>
                <w:bCs w:val="0"/>
                <w:kern w:val="0"/>
                <w:szCs w:val="21"/>
                <w:lang w:val="en-US" w:eastAsia="zh-CN"/>
              </w:rPr>
              <w:t>272</w:t>
            </w:r>
          </w:p>
          <w:p>
            <w:pPr>
              <w:keepNext w:val="0"/>
              <w:keepLines w:val="0"/>
              <w:pageBreakBefore w:val="0"/>
              <w:kinsoku/>
              <w:wordWrap/>
              <w:overflowPunct/>
              <w:topLinePunct w:val="0"/>
              <w:autoSpaceDE/>
              <w:autoSpaceDN/>
              <w:bidi w:val="0"/>
              <w:adjustRightInd w:val="0"/>
              <w:snapToGrid w:val="0"/>
              <w:spacing w:line="288" w:lineRule="auto"/>
              <w:textAlignment w:val="auto"/>
              <w:rPr>
                <w:rFonts w:hint="default" w:ascii="宋体" w:hAnsi="宋体" w:eastAsia="宋体" w:cs="宋体"/>
                <w:b w:val="0"/>
                <w:bCs w:val="0"/>
                <w:kern w:val="0"/>
                <w:szCs w:val="21"/>
                <w:lang w:val="en-US" w:eastAsia="zh-CN"/>
              </w:rPr>
            </w:pPr>
            <w:r>
              <w:rPr>
                <w:rFonts w:hint="eastAsia" w:ascii="宋体" w:hAnsi="宋体" w:cs="宋体"/>
                <w:b w:val="0"/>
                <w:bCs w:val="0"/>
                <w:kern w:val="0"/>
                <w:szCs w:val="21"/>
                <w:lang w:val="en-US" w:eastAsia="zh-CN"/>
              </w:rPr>
              <w:t>2、</w:t>
            </w:r>
            <w:r>
              <w:rPr>
                <w:rFonts w:hint="eastAsia" w:ascii="宋体" w:hAnsi="宋体" w:cs="宋体"/>
                <w:b w:val="0"/>
                <w:bCs w:val="0"/>
                <w:kern w:val="0"/>
                <w:szCs w:val="21"/>
              </w:rPr>
              <w:t>冷冻室(升)</w:t>
            </w:r>
            <w:r>
              <w:rPr>
                <w:rFonts w:hint="eastAsia" w:ascii="宋体" w:hAnsi="宋体" w:cs="宋体"/>
                <w:b w:val="0"/>
                <w:bCs w:val="0"/>
                <w:kern w:val="0"/>
                <w:szCs w:val="21"/>
                <w:lang w:eastAsia="zh-CN"/>
              </w:rPr>
              <w:t>：</w:t>
            </w:r>
            <w:r>
              <w:rPr>
                <w:rFonts w:hint="eastAsia" w:ascii="宋体" w:hAnsi="宋体" w:cs="宋体"/>
                <w:b w:val="0"/>
                <w:bCs w:val="0"/>
                <w:kern w:val="0"/>
                <w:szCs w:val="21"/>
                <w:lang w:val="en-US" w:eastAsia="zh-CN"/>
              </w:rPr>
              <w:t>94</w:t>
            </w:r>
          </w:p>
          <w:p>
            <w:pPr>
              <w:keepNext w:val="0"/>
              <w:keepLines w:val="0"/>
              <w:pageBreakBefore w:val="0"/>
              <w:kinsoku/>
              <w:wordWrap/>
              <w:overflowPunct/>
              <w:topLinePunct w:val="0"/>
              <w:autoSpaceDE/>
              <w:autoSpaceDN/>
              <w:bidi w:val="0"/>
              <w:adjustRightInd w:val="0"/>
              <w:snapToGrid w:val="0"/>
              <w:spacing w:line="288" w:lineRule="auto"/>
              <w:textAlignment w:val="auto"/>
              <w:rPr>
                <w:rFonts w:hint="default" w:ascii="宋体" w:hAnsi="宋体" w:eastAsia="宋体" w:cs="宋体"/>
                <w:b w:val="0"/>
                <w:bCs w:val="0"/>
                <w:kern w:val="0"/>
                <w:szCs w:val="21"/>
                <w:lang w:val="en-US" w:eastAsia="zh-CN"/>
              </w:rPr>
            </w:pPr>
            <w:r>
              <w:rPr>
                <w:rFonts w:hint="eastAsia" w:ascii="宋体" w:hAnsi="宋体" w:cs="宋体"/>
                <w:b w:val="0"/>
                <w:bCs w:val="0"/>
                <w:kern w:val="0"/>
                <w:szCs w:val="21"/>
                <w:lang w:val="en-US" w:eastAsia="zh-CN"/>
              </w:rPr>
              <w:t>3、</w:t>
            </w:r>
            <w:r>
              <w:rPr>
                <w:rFonts w:hint="eastAsia" w:ascii="宋体" w:hAnsi="宋体" w:cs="宋体"/>
                <w:b w:val="0"/>
                <w:bCs w:val="0"/>
                <w:kern w:val="0"/>
                <w:szCs w:val="21"/>
              </w:rPr>
              <w:t>冷藏室(升)</w:t>
            </w:r>
            <w:r>
              <w:rPr>
                <w:rFonts w:hint="eastAsia" w:ascii="宋体" w:hAnsi="宋体" w:cs="宋体"/>
                <w:b w:val="0"/>
                <w:bCs w:val="0"/>
                <w:kern w:val="0"/>
                <w:szCs w:val="21"/>
                <w:lang w:eastAsia="zh-CN"/>
              </w:rPr>
              <w:t>：</w:t>
            </w:r>
            <w:r>
              <w:rPr>
                <w:rFonts w:hint="eastAsia" w:ascii="宋体" w:hAnsi="宋体" w:cs="宋体"/>
                <w:b w:val="0"/>
                <w:bCs w:val="0"/>
                <w:kern w:val="0"/>
                <w:szCs w:val="21"/>
                <w:lang w:val="en-US" w:eastAsia="zh-CN"/>
              </w:rPr>
              <w:t>178</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cs="宋体"/>
                <w:b w:val="0"/>
                <w:bCs w:val="0"/>
                <w:kern w:val="0"/>
                <w:szCs w:val="21"/>
              </w:rPr>
            </w:pPr>
            <w:r>
              <w:rPr>
                <w:rFonts w:hint="eastAsia" w:ascii="宋体" w:hAnsi="宋体" w:cs="宋体"/>
                <w:b w:val="0"/>
                <w:bCs w:val="0"/>
                <w:kern w:val="0"/>
                <w:szCs w:val="21"/>
                <w:lang w:val="en-US" w:eastAsia="zh-CN"/>
              </w:rPr>
              <w:t>4、</w:t>
            </w:r>
            <w:r>
              <w:rPr>
                <w:rFonts w:hint="eastAsia" w:ascii="宋体" w:hAnsi="宋体" w:cs="宋体"/>
                <w:b w:val="0"/>
                <w:bCs w:val="0"/>
                <w:kern w:val="0"/>
                <w:szCs w:val="21"/>
              </w:rPr>
              <w:t>电压/频率</w:t>
            </w:r>
            <w:r>
              <w:rPr>
                <w:rFonts w:hint="eastAsia" w:ascii="宋体" w:hAnsi="宋体" w:cs="宋体"/>
                <w:b w:val="0"/>
                <w:bCs w:val="0"/>
                <w:kern w:val="0"/>
                <w:szCs w:val="21"/>
                <w:lang w:eastAsia="zh-CN"/>
              </w:rPr>
              <w:t>：</w:t>
            </w:r>
            <w:r>
              <w:rPr>
                <w:rFonts w:hint="eastAsia" w:ascii="宋体" w:hAnsi="宋体" w:cs="宋体"/>
                <w:b w:val="0"/>
                <w:bCs w:val="0"/>
                <w:kern w:val="0"/>
                <w:szCs w:val="21"/>
              </w:rPr>
              <w:t>220V/50HZ</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cs="宋体"/>
                <w:b w:val="0"/>
                <w:bCs w:val="0"/>
                <w:kern w:val="0"/>
                <w:szCs w:val="21"/>
              </w:rPr>
            </w:pPr>
            <w:r>
              <w:rPr>
                <w:rFonts w:hint="eastAsia" w:ascii="宋体" w:hAnsi="宋体" w:cs="宋体"/>
                <w:b w:val="0"/>
                <w:bCs w:val="0"/>
                <w:kern w:val="0"/>
                <w:szCs w:val="21"/>
                <w:lang w:val="en-US" w:eastAsia="zh-CN"/>
              </w:rPr>
              <w:t>5、</w:t>
            </w:r>
            <w:r>
              <w:rPr>
                <w:rFonts w:hint="eastAsia" w:ascii="宋体" w:hAnsi="宋体" w:cs="宋体"/>
                <w:b w:val="0"/>
                <w:bCs w:val="0"/>
                <w:kern w:val="0"/>
                <w:szCs w:val="21"/>
              </w:rPr>
              <w:t>能效等级</w:t>
            </w:r>
            <w:r>
              <w:rPr>
                <w:rFonts w:hint="eastAsia" w:ascii="宋体" w:hAnsi="宋体" w:cs="宋体"/>
                <w:b w:val="0"/>
                <w:bCs w:val="0"/>
                <w:kern w:val="0"/>
                <w:szCs w:val="21"/>
                <w:lang w:eastAsia="zh-CN"/>
              </w:rPr>
              <w:t>：</w:t>
            </w:r>
            <w:r>
              <w:rPr>
                <w:rFonts w:hint="eastAsia" w:ascii="宋体" w:hAnsi="宋体" w:cs="宋体"/>
                <w:b w:val="0"/>
                <w:bCs w:val="0"/>
                <w:kern w:val="0"/>
                <w:szCs w:val="21"/>
                <w:lang w:val="en-US" w:eastAsia="zh-CN"/>
              </w:rPr>
              <w:t>2</w:t>
            </w:r>
            <w:r>
              <w:rPr>
                <w:rFonts w:hint="eastAsia" w:ascii="宋体" w:hAnsi="宋体" w:cs="宋体"/>
                <w:b w:val="0"/>
                <w:bCs w:val="0"/>
                <w:kern w:val="0"/>
                <w:szCs w:val="21"/>
              </w:rPr>
              <w:t>级</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cs="宋体"/>
                <w:b w:val="0"/>
                <w:bCs w:val="0"/>
                <w:kern w:val="0"/>
                <w:szCs w:val="21"/>
              </w:rPr>
            </w:pPr>
            <w:r>
              <w:rPr>
                <w:rFonts w:hint="eastAsia" w:ascii="宋体" w:hAnsi="宋体" w:cs="宋体"/>
                <w:b w:val="0"/>
                <w:bCs w:val="0"/>
                <w:kern w:val="0"/>
                <w:szCs w:val="21"/>
                <w:lang w:val="en-US" w:eastAsia="zh-CN"/>
              </w:rPr>
              <w:t>6、</w:t>
            </w:r>
            <w:r>
              <w:rPr>
                <w:rFonts w:hint="eastAsia" w:ascii="宋体" w:hAnsi="宋体" w:cs="宋体"/>
                <w:b w:val="0"/>
                <w:bCs w:val="0"/>
                <w:kern w:val="0"/>
                <w:szCs w:val="21"/>
              </w:rPr>
              <w:t>定频/变频</w:t>
            </w:r>
            <w:r>
              <w:rPr>
                <w:rFonts w:hint="eastAsia" w:ascii="宋体" w:hAnsi="宋体" w:cs="宋体"/>
                <w:b w:val="0"/>
                <w:bCs w:val="0"/>
                <w:kern w:val="0"/>
                <w:szCs w:val="21"/>
                <w:lang w:eastAsia="zh-CN"/>
              </w:rPr>
              <w:t>：</w:t>
            </w:r>
            <w:r>
              <w:rPr>
                <w:rFonts w:hint="eastAsia" w:ascii="宋体" w:hAnsi="宋体" w:cs="宋体"/>
                <w:b w:val="0"/>
                <w:bCs w:val="0"/>
                <w:kern w:val="0"/>
                <w:szCs w:val="21"/>
              </w:rPr>
              <w:t>变频</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cs="宋体"/>
                <w:b w:val="0"/>
                <w:bCs w:val="0"/>
                <w:kern w:val="0"/>
                <w:szCs w:val="21"/>
              </w:rPr>
            </w:pPr>
            <w:r>
              <w:rPr>
                <w:rFonts w:hint="eastAsia" w:ascii="宋体" w:hAnsi="宋体" w:cs="宋体"/>
                <w:b w:val="0"/>
                <w:bCs w:val="0"/>
                <w:kern w:val="0"/>
                <w:szCs w:val="21"/>
                <w:lang w:val="en-US" w:eastAsia="zh-CN"/>
              </w:rPr>
              <w:t>7、</w:t>
            </w:r>
            <w:r>
              <w:rPr>
                <w:rFonts w:hint="eastAsia" w:ascii="宋体" w:hAnsi="宋体" w:cs="宋体"/>
                <w:b w:val="0"/>
                <w:bCs w:val="0"/>
                <w:kern w:val="0"/>
                <w:szCs w:val="21"/>
              </w:rPr>
              <w:t>温控方式</w:t>
            </w:r>
            <w:r>
              <w:rPr>
                <w:rFonts w:hint="eastAsia" w:ascii="宋体" w:hAnsi="宋体" w:cs="宋体"/>
                <w:b w:val="0"/>
                <w:bCs w:val="0"/>
                <w:kern w:val="0"/>
                <w:szCs w:val="21"/>
                <w:lang w:eastAsia="zh-CN"/>
              </w:rPr>
              <w:t>：</w:t>
            </w:r>
            <w:r>
              <w:rPr>
                <w:rFonts w:hint="eastAsia" w:ascii="宋体" w:hAnsi="宋体" w:cs="宋体"/>
                <w:b w:val="0"/>
                <w:bCs w:val="0"/>
                <w:kern w:val="0"/>
                <w:szCs w:val="21"/>
              </w:rPr>
              <w:t>电脑式</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cs="宋体"/>
                <w:b w:val="0"/>
                <w:bCs w:val="0"/>
                <w:kern w:val="0"/>
                <w:szCs w:val="21"/>
              </w:rPr>
            </w:pPr>
            <w:r>
              <w:rPr>
                <w:rFonts w:hint="eastAsia" w:ascii="宋体" w:hAnsi="宋体" w:cs="宋体"/>
                <w:b w:val="0"/>
                <w:bCs w:val="0"/>
                <w:kern w:val="0"/>
                <w:szCs w:val="21"/>
                <w:lang w:val="en-US" w:eastAsia="zh-CN"/>
              </w:rPr>
              <w:t>8、</w:t>
            </w:r>
            <w:r>
              <w:rPr>
                <w:rFonts w:hint="eastAsia" w:ascii="宋体" w:hAnsi="宋体" w:cs="宋体"/>
                <w:b w:val="0"/>
                <w:bCs w:val="0"/>
                <w:kern w:val="0"/>
                <w:szCs w:val="21"/>
              </w:rPr>
              <w:t>制冷方式</w:t>
            </w:r>
            <w:r>
              <w:rPr>
                <w:rFonts w:hint="eastAsia" w:ascii="宋体" w:hAnsi="宋体" w:cs="宋体"/>
                <w:b w:val="0"/>
                <w:bCs w:val="0"/>
                <w:kern w:val="0"/>
                <w:szCs w:val="21"/>
                <w:lang w:eastAsia="zh-CN"/>
              </w:rPr>
              <w:t>：</w:t>
            </w:r>
            <w:r>
              <w:rPr>
                <w:rFonts w:hint="eastAsia" w:ascii="宋体" w:hAnsi="宋体" w:cs="宋体"/>
                <w:b w:val="0"/>
                <w:bCs w:val="0"/>
                <w:kern w:val="0"/>
                <w:szCs w:val="21"/>
              </w:rPr>
              <w:t>风冷式</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cs="宋体"/>
                <w:b w:val="0"/>
                <w:bCs w:val="0"/>
                <w:kern w:val="0"/>
                <w:szCs w:val="21"/>
              </w:rPr>
            </w:pPr>
            <w:r>
              <w:rPr>
                <w:rFonts w:hint="eastAsia" w:ascii="宋体" w:hAnsi="宋体" w:cs="宋体"/>
                <w:b w:val="0"/>
                <w:bCs w:val="0"/>
                <w:kern w:val="0"/>
                <w:szCs w:val="21"/>
                <w:lang w:val="en-US" w:eastAsia="zh-CN"/>
              </w:rPr>
              <w:t>9、</w:t>
            </w:r>
            <w:r>
              <w:rPr>
                <w:rFonts w:hint="eastAsia" w:ascii="宋体" w:hAnsi="宋体" w:cs="宋体"/>
                <w:b w:val="0"/>
                <w:bCs w:val="0"/>
                <w:kern w:val="0"/>
                <w:szCs w:val="21"/>
              </w:rPr>
              <w:t>制冷类型</w:t>
            </w:r>
            <w:r>
              <w:rPr>
                <w:rFonts w:hint="eastAsia" w:ascii="宋体" w:hAnsi="宋体" w:cs="宋体"/>
                <w:b w:val="0"/>
                <w:bCs w:val="0"/>
                <w:kern w:val="0"/>
                <w:szCs w:val="21"/>
                <w:lang w:eastAsia="zh-CN"/>
              </w:rPr>
              <w:t>：</w:t>
            </w:r>
            <w:r>
              <w:rPr>
                <w:rFonts w:hint="eastAsia" w:ascii="宋体" w:hAnsi="宋体" w:cs="宋体"/>
                <w:b w:val="0"/>
                <w:bCs w:val="0"/>
                <w:kern w:val="0"/>
                <w:szCs w:val="21"/>
              </w:rPr>
              <w:t>压缩机制冷</w:t>
            </w:r>
          </w:p>
          <w:p>
            <w:pPr>
              <w:keepNext w:val="0"/>
              <w:keepLines w:val="0"/>
              <w:pageBreakBefore w:val="0"/>
              <w:kinsoku/>
              <w:wordWrap/>
              <w:overflowPunct/>
              <w:topLinePunct w:val="0"/>
              <w:autoSpaceDE/>
              <w:autoSpaceDN/>
              <w:bidi w:val="0"/>
              <w:adjustRightInd w:val="0"/>
              <w:snapToGrid w:val="0"/>
              <w:spacing w:line="288" w:lineRule="auto"/>
              <w:textAlignment w:val="auto"/>
              <w:rPr>
                <w:rFonts w:hint="default" w:ascii="宋体" w:hAnsi="宋体" w:eastAsia="宋体" w:cs="宋体"/>
                <w:b w:val="0"/>
                <w:bCs w:val="0"/>
                <w:kern w:val="0"/>
                <w:szCs w:val="21"/>
                <w:lang w:val="en-US" w:eastAsia="zh-CN"/>
              </w:rPr>
            </w:pPr>
            <w:r>
              <w:rPr>
                <w:rFonts w:hint="eastAsia" w:ascii="宋体" w:hAnsi="宋体" w:cs="宋体"/>
                <w:b w:val="0"/>
                <w:bCs w:val="0"/>
                <w:kern w:val="0"/>
                <w:szCs w:val="21"/>
                <w:lang w:val="en-US" w:eastAsia="zh-CN"/>
              </w:rPr>
              <w:t>10、按键方式：触摸</w:t>
            </w:r>
          </w:p>
          <w:p>
            <w:pPr>
              <w:keepNext w:val="0"/>
              <w:keepLines w:val="0"/>
              <w:pageBreakBefore w:val="0"/>
              <w:kinsoku/>
              <w:wordWrap/>
              <w:overflowPunct/>
              <w:topLinePunct w:val="0"/>
              <w:autoSpaceDE/>
              <w:autoSpaceDN/>
              <w:bidi w:val="0"/>
              <w:adjustRightInd w:val="0"/>
              <w:snapToGrid w:val="0"/>
              <w:spacing w:line="288" w:lineRule="auto"/>
              <w:textAlignment w:val="auto"/>
              <w:rPr>
                <w:rFonts w:hint="default" w:ascii="宋体" w:hAnsi="宋体" w:eastAsia="宋体" w:cs="宋体"/>
                <w:b w:val="0"/>
                <w:bCs w:val="0"/>
                <w:kern w:val="0"/>
                <w:szCs w:val="21"/>
                <w:lang w:val="en-US" w:eastAsia="zh-CN"/>
              </w:rPr>
            </w:pPr>
            <w:r>
              <w:rPr>
                <w:rFonts w:hint="eastAsia" w:ascii="宋体" w:hAnsi="宋体" w:cs="宋体"/>
                <w:b w:val="0"/>
                <w:bCs w:val="0"/>
                <w:kern w:val="0"/>
                <w:szCs w:val="21"/>
                <w:lang w:val="en-US" w:eastAsia="zh-CN"/>
              </w:rPr>
              <w:t>11、</w:t>
            </w:r>
            <w:r>
              <w:rPr>
                <w:rFonts w:hint="eastAsia" w:ascii="宋体" w:hAnsi="宋体" w:cs="宋体"/>
                <w:b w:val="0"/>
                <w:bCs w:val="0"/>
                <w:kern w:val="0"/>
                <w:szCs w:val="21"/>
              </w:rPr>
              <w:t>耗电量(KWh/24h)</w:t>
            </w:r>
            <w:r>
              <w:rPr>
                <w:rFonts w:hint="eastAsia" w:ascii="宋体" w:hAnsi="宋体" w:cs="宋体"/>
                <w:b w:val="0"/>
                <w:bCs w:val="0"/>
                <w:kern w:val="0"/>
                <w:szCs w:val="21"/>
                <w:lang w:eastAsia="zh-CN"/>
              </w:rPr>
              <w:t>：</w:t>
            </w:r>
            <w:r>
              <w:rPr>
                <w:rFonts w:hint="eastAsia" w:ascii="宋体" w:hAnsi="宋体" w:cs="宋体"/>
                <w:b w:val="0"/>
                <w:bCs w:val="0"/>
                <w:kern w:val="0"/>
                <w:szCs w:val="21"/>
              </w:rPr>
              <w:t>0.</w:t>
            </w:r>
            <w:r>
              <w:rPr>
                <w:rFonts w:hint="eastAsia" w:ascii="宋体" w:hAnsi="宋体" w:cs="宋体"/>
                <w:b w:val="0"/>
                <w:bCs w:val="0"/>
                <w:kern w:val="0"/>
                <w:szCs w:val="21"/>
                <w:lang w:val="en-US" w:eastAsia="zh-CN"/>
              </w:rPr>
              <w:t>67</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cs="宋体"/>
                <w:b w:val="0"/>
                <w:bCs w:val="0"/>
                <w:kern w:val="0"/>
                <w:szCs w:val="21"/>
              </w:rPr>
            </w:pPr>
            <w:r>
              <w:rPr>
                <w:rFonts w:hint="eastAsia" w:ascii="宋体" w:hAnsi="宋体" w:cs="宋体"/>
                <w:b w:val="0"/>
                <w:bCs w:val="0"/>
                <w:kern w:val="0"/>
                <w:szCs w:val="21"/>
                <w:lang w:val="en-US" w:eastAsia="zh-CN"/>
              </w:rPr>
              <w:t>12、</w:t>
            </w:r>
            <w:r>
              <w:rPr>
                <w:rFonts w:hint="eastAsia" w:ascii="宋体" w:hAnsi="宋体" w:cs="宋体"/>
                <w:b w:val="0"/>
                <w:bCs w:val="0"/>
                <w:kern w:val="0"/>
                <w:szCs w:val="21"/>
              </w:rPr>
              <w:t>制冷剂R600a</w:t>
            </w:r>
          </w:p>
          <w:p>
            <w:pPr>
              <w:keepNext w:val="0"/>
              <w:keepLines w:val="0"/>
              <w:pageBreakBefore w:val="0"/>
              <w:numPr>
                <w:ilvl w:val="0"/>
                <w:numId w:val="0"/>
              </w:numPr>
              <w:kinsoku/>
              <w:wordWrap/>
              <w:overflowPunct/>
              <w:topLinePunct w:val="0"/>
              <w:autoSpaceDE/>
              <w:autoSpaceDN/>
              <w:bidi w:val="0"/>
              <w:adjustRightInd w:val="0"/>
              <w:snapToGrid w:val="0"/>
              <w:spacing w:line="288" w:lineRule="auto"/>
              <w:ind w:left="0" w:leftChars="0" w:firstLine="0" w:firstLineChars="0"/>
              <w:textAlignment w:val="auto"/>
              <w:rPr>
                <w:rFonts w:hint="eastAsia" w:ascii="宋体" w:hAnsi="宋体" w:eastAsia="宋体" w:cs="宋体"/>
                <w:sz w:val="21"/>
                <w:szCs w:val="21"/>
              </w:rPr>
            </w:pPr>
            <w:r>
              <w:rPr>
                <w:rFonts w:hint="eastAsia" w:ascii="宋体" w:hAnsi="宋体" w:cs="宋体"/>
                <w:b w:val="0"/>
                <w:bCs w:val="0"/>
                <w:kern w:val="0"/>
                <w:szCs w:val="21"/>
                <w:lang w:val="en-US" w:eastAsia="zh-CN"/>
              </w:rPr>
              <w:t>13、类别：两门</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18"/>
                <w:szCs w:val="18"/>
                <w:lang w:val="en-US" w:eastAsia="zh-CN" w:bidi="ar-SA"/>
              </w:rPr>
              <w:t>普通冰箱</w:t>
            </w:r>
          </w:p>
        </w:tc>
        <w:tc>
          <w:tcPr>
            <w:tcW w:w="3045"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请填入贵单位响应的内容。</w:t>
            </w:r>
          </w:p>
        </w:tc>
        <w:tc>
          <w:tcPr>
            <w:tcW w:w="1016"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53" w:type="dxa"/>
            <w:vAlign w:val="center"/>
          </w:tcPr>
          <w:p>
            <w:pPr>
              <w:pStyle w:val="5"/>
              <w:jc w:val="center"/>
              <w:rPr>
                <w:rFonts w:hint="eastAsia" w:asciiTheme="minorEastAsia" w:hAnsiTheme="minorEastAsia" w:cstheme="minorEastAsia"/>
                <w:spacing w:val="-20"/>
                <w:sz w:val="21"/>
                <w:szCs w:val="21"/>
                <w:lang w:val="en-US" w:eastAsia="zh-CN"/>
              </w:rPr>
            </w:pPr>
            <w:r>
              <w:rPr>
                <w:rFonts w:hint="eastAsia" w:asciiTheme="minorEastAsia" w:hAnsiTheme="minorEastAsia" w:cstheme="minorEastAsia"/>
                <w:spacing w:val="-20"/>
                <w:sz w:val="21"/>
                <w:szCs w:val="21"/>
                <w:lang w:val="en-US" w:eastAsia="zh-CN"/>
              </w:rPr>
              <w:t>11</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18"/>
                <w:szCs w:val="18"/>
                <w:lang w:val="en-US" w:eastAsia="zh-CN" w:bidi="ar-SA"/>
              </w:rPr>
              <w:t>台式全温震荡培养箱</w:t>
            </w:r>
          </w:p>
        </w:tc>
        <w:tc>
          <w:tcPr>
            <w:tcW w:w="2775" w:type="dxa"/>
            <w:textDirection w:val="lrTb"/>
            <w:vAlign w:val="center"/>
          </w:tcPr>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★1、精选进口优质压缩机，无氟环保制冷剂，噪音低、制冷效果好，确保设备在低温状态下长时间稳定运行</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★2、配备滤波器磁环，减少外界和自身对机器稳定性的干扰</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3、具有紫外线灭菌功能</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★4、独特定时除霜功能，1~89分钟可自由设定，除霜间隔30~600分钟可调，能确保长时间在低温状态下运行时蒸发器不结冰</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★5、夹具为一次成型塑胶夹具，方便单手取放样品瓶</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6、空载振荡频率 ：10-400rpm</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7、振荡频率精度 ：±1rpm</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8、摇板振幅 ：Ф26mm</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9、温控范围 ：4-60℃（在室温23℃-25℃）</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10、温度调节精度 ：±0.1℃</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11、温度均匀度 ：±1℃ (at 37℃)</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12、标配万能夹具</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13、选配：最大容量（不锈钢夹具）：250ml×30 或500ml×20或1000ml×12</w:t>
            </w:r>
          </w:p>
          <w:p>
            <w:pPr>
              <w:rPr>
                <w:rFonts w:hint="eastAsia" w:ascii="宋体" w:hAnsi="宋体" w:eastAsia="宋体" w:cs="宋体"/>
                <w:sz w:val="21"/>
                <w:szCs w:val="21"/>
              </w:rPr>
            </w:pPr>
            <w:r>
              <w:rPr>
                <w:rFonts w:hint="eastAsia" w:ascii="宋体" w:hAnsi="宋体" w:eastAsia="宋体" w:cs="宋体"/>
                <w:color w:val="auto"/>
                <w:kern w:val="2"/>
                <w:sz w:val="18"/>
                <w:szCs w:val="18"/>
                <w:lang w:val="en-US" w:eastAsia="zh-CN" w:bidi="ar-SA"/>
              </w:rPr>
              <w:t>14、选配：最大容量（塑胶夹具）：250ml×30 或500ml×20或1000ml×9三角瓶夹具须为一次性成型塑胶夹具；试管夹具孔带有橡胶防护套；可选配粘性粘板。</w:t>
            </w:r>
          </w:p>
        </w:tc>
        <w:tc>
          <w:tcPr>
            <w:tcW w:w="1125" w:type="dxa"/>
            <w:shd w:val="clear" w:color="000000" w:fill="FFFFFF"/>
            <w:textDirection w:val="lrTb"/>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18"/>
                <w:szCs w:val="18"/>
                <w:lang w:val="en-US" w:eastAsia="zh-CN" w:bidi="ar-SA"/>
              </w:rPr>
              <w:t>台式全温震荡培养箱</w:t>
            </w:r>
          </w:p>
        </w:tc>
        <w:tc>
          <w:tcPr>
            <w:tcW w:w="3045"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请填入贵单位响应的内容。</w:t>
            </w:r>
          </w:p>
        </w:tc>
        <w:tc>
          <w:tcPr>
            <w:tcW w:w="1016" w:type="dxa"/>
            <w:textDirection w:val="lrTb"/>
            <w:vAlign w:val="center"/>
          </w:tcPr>
          <w:p>
            <w:pP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color w:val="FF0000"/>
                <w:sz w:val="21"/>
                <w:szCs w:val="21"/>
              </w:rPr>
              <w:t>正偏离（负偏离或无偏离）</w:t>
            </w:r>
          </w:p>
        </w:tc>
      </w:tr>
    </w:tbl>
    <w:p>
      <w:pPr>
        <w:pStyle w:val="5"/>
        <w:spacing w:line="400" w:lineRule="exact"/>
        <w:rPr>
          <w:rFonts w:hint="eastAsia" w:asciiTheme="minorEastAsia" w:hAnsiTheme="minorEastAsia" w:eastAsiaTheme="minorEastAsia" w:cstheme="minorEastAsia"/>
          <w:sz w:val="21"/>
          <w:szCs w:val="21"/>
        </w:rPr>
      </w:pPr>
    </w:p>
    <w:p>
      <w:pPr>
        <w:pStyle w:val="5"/>
        <w:spacing w:line="40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注：⑴表格内容均需按要求填写并盖章，不得留空，</w:t>
      </w:r>
      <w:r>
        <w:rPr>
          <w:rFonts w:hint="eastAsia" w:asciiTheme="minorEastAsia" w:hAnsiTheme="minorEastAsia" w:eastAsiaTheme="minorEastAsia" w:cstheme="minorEastAsia"/>
          <w:bCs/>
          <w:sz w:val="21"/>
          <w:szCs w:val="21"/>
        </w:rPr>
        <w:t>否则按无效响应处理</w:t>
      </w:r>
      <w:r>
        <w:rPr>
          <w:rFonts w:hint="eastAsia" w:asciiTheme="minorEastAsia" w:hAnsiTheme="minorEastAsia" w:eastAsiaTheme="minorEastAsia" w:cstheme="minorEastAsia"/>
          <w:sz w:val="21"/>
          <w:szCs w:val="21"/>
        </w:rPr>
        <w:t>。</w:t>
      </w:r>
    </w:p>
    <w:p>
      <w:pPr>
        <w:pStyle w:val="5"/>
        <w:spacing w:line="40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Cs/>
          <w:sz w:val="21"/>
          <w:szCs w:val="21"/>
          <w:lang w:val="en-US" w:eastAsia="zh-CN"/>
        </w:rPr>
        <w:t xml:space="preserve">    </w:t>
      </w:r>
      <w:r>
        <w:rPr>
          <w:rFonts w:hint="eastAsia" w:asciiTheme="minorEastAsia" w:hAnsiTheme="minorEastAsia" w:eastAsiaTheme="minorEastAsia" w:cstheme="minorEastAsia"/>
          <w:bCs/>
          <w:sz w:val="21"/>
          <w:szCs w:val="21"/>
        </w:rPr>
        <w:t>⑵当响应文件的内容低于附件1采购</w:t>
      </w:r>
      <w:r>
        <w:rPr>
          <w:rFonts w:hint="eastAsia" w:asciiTheme="minorEastAsia" w:hAnsiTheme="minorEastAsia" w:eastAsiaTheme="minorEastAsia" w:cstheme="minorEastAsia"/>
          <w:sz w:val="21"/>
          <w:szCs w:val="21"/>
        </w:rPr>
        <w:t>需求一览表”</w:t>
      </w:r>
      <w:r>
        <w:rPr>
          <w:rFonts w:hint="eastAsia" w:asciiTheme="minorEastAsia" w:hAnsiTheme="minorEastAsia" w:eastAsiaTheme="minorEastAsia" w:cstheme="minorEastAsia"/>
          <w:bCs/>
          <w:sz w:val="21"/>
          <w:szCs w:val="21"/>
        </w:rPr>
        <w:t>要求时，供应商应当如实写明“负偏离”，否则视为虚假响应。</w:t>
      </w:r>
    </w:p>
    <w:p>
      <w:pPr>
        <w:pStyle w:val="5"/>
        <w:spacing w:line="40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响应</w:t>
      </w:r>
      <w:r>
        <w:rPr>
          <w:rFonts w:hint="eastAsia" w:asciiTheme="minorEastAsia" w:hAnsiTheme="minorEastAsia" w:eastAsiaTheme="minorEastAsia" w:cstheme="minorEastAsia"/>
          <w:sz w:val="21"/>
          <w:szCs w:val="21"/>
        </w:rPr>
        <w:t>人（盖单位公章）：</w:t>
      </w:r>
    </w:p>
    <w:p>
      <w:pPr>
        <w:pStyle w:val="3"/>
        <w:numPr>
          <w:ilvl w:val="3"/>
          <w:numId w:val="0"/>
        </w:numPr>
        <w:ind w:left="1077"/>
        <w:rPr>
          <w:rFonts w:hint="eastAsia" w:asciiTheme="minorEastAsia" w:hAnsiTheme="minorEastAsia" w:eastAsiaTheme="minorEastAsia" w:cstheme="minorEastAsia"/>
          <w:sz w:val="21"/>
          <w:szCs w:val="21"/>
        </w:rPr>
      </w:pPr>
    </w:p>
    <w:p>
      <w:pPr>
        <w:pStyle w:val="5"/>
        <w:spacing w:line="400" w:lineRule="exact"/>
        <w:rPr>
          <w:rFonts w:hint="eastAsia" w:asciiTheme="minorEastAsia" w:hAnsiTheme="minorEastAsia" w:eastAsiaTheme="minorEastAsia" w:cstheme="minorEastAsia"/>
          <w:sz w:val="21"/>
          <w:szCs w:val="21"/>
        </w:rPr>
      </w:pPr>
      <w:bookmarkStart w:id="0" w:name="_Toc460253713"/>
      <w:bookmarkStart w:id="1" w:name="_Toc521096352"/>
      <w:r>
        <w:rPr>
          <w:rFonts w:hint="eastAsia" w:asciiTheme="minorEastAsia" w:hAnsiTheme="minorEastAsia" w:eastAsiaTheme="minorEastAsia" w:cstheme="minorEastAsia"/>
          <w:sz w:val="21"/>
          <w:szCs w:val="21"/>
        </w:rPr>
        <w:t>法定代表人或其委托代理人（签字或盖章）：</w:t>
      </w:r>
      <w:bookmarkEnd w:id="0"/>
      <w:bookmarkEnd w:id="1"/>
    </w:p>
    <w:p>
      <w:pPr>
        <w:rPr>
          <w:rFonts w:hint="eastAsia" w:asciiTheme="minorEastAsia" w:hAnsiTheme="minorEastAsia" w:eastAsiaTheme="minorEastAsia" w:cstheme="minorEastAsia"/>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小标宋简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Arial">
    <w:panose1 w:val="020B0604020202020204"/>
    <w:charset w:val="00"/>
    <w:family w:val="auto"/>
    <w:pitch w:val="default"/>
    <w:sig w:usb0="E0002AFF" w:usb1="C0007843" w:usb2="00000009" w:usb3="00000000" w:csb0="400001FF" w:csb1="FFFF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05E04E9"/>
    <w:multiLevelType w:val="singleLevel"/>
    <w:tmpl w:val="D05E04E9"/>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5B6859F7"/>
    <w:multiLevelType w:val="singleLevel"/>
    <w:tmpl w:val="5B6859F7"/>
    <w:lvl w:ilvl="0" w:tentative="0">
      <w:start w:val="19"/>
      <w:numFmt w:val="decimal"/>
      <w:suff w:val="nothing"/>
      <w:lvlText w:val="%1、"/>
      <w:lvlJc w:val="left"/>
    </w:lvl>
  </w:abstractNum>
  <w:abstractNum w:abstractNumId="3">
    <w:nsid w:val="6D0A2376"/>
    <w:multiLevelType w:val="singleLevel"/>
    <w:tmpl w:val="6D0A2376"/>
    <w:lvl w:ilvl="0" w:tentative="0">
      <w:start w:val="15"/>
      <w:numFmt w:val="decimal"/>
      <w:lvlText w:val="%1."/>
      <w:lvlJc w:val="left"/>
      <w:pPr>
        <w:tabs>
          <w:tab w:val="left" w:pos="312"/>
        </w:tabs>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4A14A5"/>
    <w:rsid w:val="003C6379"/>
    <w:rsid w:val="024A14A5"/>
    <w:rsid w:val="0E0A5643"/>
    <w:rsid w:val="11CA6470"/>
    <w:rsid w:val="185A6763"/>
    <w:rsid w:val="1C156D45"/>
    <w:rsid w:val="30B11A30"/>
    <w:rsid w:val="34795054"/>
    <w:rsid w:val="3F8B03E2"/>
    <w:rsid w:val="4AA951D7"/>
    <w:rsid w:val="63192979"/>
    <w:rsid w:val="6C5D729C"/>
    <w:rsid w:val="6F413672"/>
    <w:rsid w:val="72922119"/>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8">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4">
    <w:name w:val="Body Text"/>
    <w:basedOn w:val="1"/>
    <w:unhideWhenUsed/>
    <w:qFormat/>
    <w:uiPriority w:val="0"/>
    <w:pPr>
      <w:spacing w:after="120"/>
    </w:pPr>
    <w:rPr>
      <w:rFonts w:ascii="Times New Roman" w:hAnsi="Times New Roman"/>
    </w:rPr>
  </w:style>
  <w:style w:type="paragraph" w:styleId="5">
    <w:name w:val="Plain Text"/>
    <w:basedOn w:val="1"/>
    <w:next w:val="3"/>
    <w:qFormat/>
    <w:uiPriority w:val="0"/>
    <w:rPr>
      <w:rFonts w:ascii="宋体" w:hAnsi="Courier New"/>
      <w:szCs w:val="20"/>
    </w:rPr>
  </w:style>
  <w:style w:type="paragraph" w:styleId="6">
    <w:name w:val="footer"/>
    <w:basedOn w:val="1"/>
    <w:unhideWhenUsed/>
    <w:qFormat/>
    <w:uiPriority w:val="0"/>
    <w:pPr>
      <w:tabs>
        <w:tab w:val="center" w:pos="4153"/>
        <w:tab w:val="right" w:pos="8306"/>
      </w:tabs>
      <w:snapToGrid w:val="0"/>
      <w:jc w:val="left"/>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0">
    <w:name w:val="font171"/>
    <w:basedOn w:val="8"/>
    <w:qFormat/>
    <w:uiPriority w:val="0"/>
    <w:rPr>
      <w:rFonts w:ascii="Arial" w:hAnsi="Arial" w:cs="Arial"/>
      <w:color w:val="000000"/>
      <w:sz w:val="16"/>
      <w:szCs w:val="16"/>
      <w:u w:val="none"/>
    </w:rPr>
  </w:style>
  <w:style w:type="character" w:customStyle="1" w:styleId="11">
    <w:name w:val="font191"/>
    <w:basedOn w:val="8"/>
    <w:qFormat/>
    <w:uiPriority w:val="0"/>
    <w:rPr>
      <w:rFonts w:hint="eastAsia" w:ascii="微软雅黑" w:hAnsi="微软雅黑" w:eastAsia="微软雅黑" w:cs="微软雅黑"/>
      <w:color w:val="000000"/>
      <w:sz w:val="16"/>
      <w:szCs w:val="16"/>
      <w:u w:val="none"/>
    </w:rPr>
  </w:style>
  <w:style w:type="paragraph" w:customStyle="1" w:styleId="12">
    <w:name w:val="List Paragraph"/>
    <w:basedOn w:val="1"/>
    <w:qFormat/>
    <w:uiPriority w:val="0"/>
    <w:pPr>
      <w:ind w:firstLine="420" w:firstLineChars="200"/>
    </w:pPr>
    <w:rPr>
      <w:rFonts w:ascii="Calibri" w:hAnsi="Calibri" w:eastAsia="宋体"/>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2021-05-10T08:34:00Z</dcterms:created>
  <dc:creator>WPS</dc:creator>
  <cp:lastModifiedBy>Administrator</cp:lastModifiedBy>
  <dcterms:modified xsi:type="dcterms:W3CDTF">2021-08-17T07:56:40Z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2052-10.1.0.6206</vt:lpwstr>
  </property>
  <property fmtid="{D5CDD505-2E9C-101B-9397-08002B2CF9AE}" pid="3" name="ICV">
    <vt:lpwstr>7D7CCD1563814C7C997FEC71993F1070</vt:lpwstr>
  </property>
</Properties>
</file>