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left"/>
        <w:outlineLvl w:val="0"/>
        <w:rPr>
          <w:b/>
          <w:color w:val="auto"/>
          <w:sz w:val="32"/>
          <w:highlight w:val="none"/>
        </w:rPr>
      </w:pPr>
      <w:r>
        <w:rPr>
          <w:rFonts w:hint="eastAsia"/>
          <w:b/>
          <w:color w:val="auto"/>
          <w:sz w:val="32"/>
          <w:highlight w:val="none"/>
        </w:rPr>
        <w:t>附件1</w:t>
      </w:r>
    </w:p>
    <w:p>
      <w:pPr>
        <w:pStyle w:val="4"/>
        <w:numPr>
          <w:ilvl w:val="3"/>
          <w:numId w:val="0"/>
        </w:numPr>
        <w:ind w:left="1077" w:leftChars="0" w:firstLine="2560" w:firstLineChars="800"/>
        <w:jc w:val="both"/>
        <w:rPr>
          <w:rFonts w:hint="eastAsia"/>
          <w:color w:val="auto"/>
          <w:sz w:val="32"/>
          <w:szCs w:val="32"/>
          <w:highlight w:val="none"/>
          <w:lang w:eastAsia="zh-CN"/>
        </w:rPr>
      </w:pPr>
      <w:r>
        <w:rPr>
          <w:rFonts w:hint="eastAsia"/>
          <w:color w:val="auto"/>
          <w:sz w:val="32"/>
          <w:szCs w:val="32"/>
          <w:highlight w:val="none"/>
          <w:lang w:eastAsia="zh-CN"/>
        </w:rPr>
        <w:t>采购需求一览表</w:t>
      </w:r>
    </w:p>
    <w:tbl>
      <w:tblPr>
        <w:tblStyle w:val="16"/>
        <w:tblW w:w="10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76"/>
        <w:gridCol w:w="709"/>
        <w:gridCol w:w="6141"/>
        <w:gridCol w:w="1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jc w:val="center"/>
              <w:rPr>
                <w:rFonts w:asciiTheme="minorEastAsia" w:hAnsiTheme="minorEastAsia"/>
                <w:szCs w:val="21"/>
              </w:rPr>
            </w:pPr>
            <w:r>
              <w:rPr>
                <w:rFonts w:asciiTheme="minorEastAsia" w:hAnsiTheme="minorEastAsia"/>
                <w:szCs w:val="21"/>
              </w:rPr>
              <w:t>序号</w:t>
            </w:r>
          </w:p>
        </w:tc>
        <w:tc>
          <w:tcPr>
            <w:tcW w:w="1276" w:type="dxa"/>
            <w:vAlign w:val="center"/>
          </w:tcPr>
          <w:p>
            <w:pPr>
              <w:jc w:val="center"/>
              <w:rPr>
                <w:rFonts w:asciiTheme="minorEastAsia" w:hAnsiTheme="minorEastAsia"/>
                <w:szCs w:val="21"/>
              </w:rPr>
            </w:pPr>
            <w:r>
              <w:rPr>
                <w:rFonts w:hint="eastAsia" w:asciiTheme="minorEastAsia" w:hAnsiTheme="minorEastAsia"/>
                <w:szCs w:val="21"/>
              </w:rPr>
              <w:t>产</w:t>
            </w:r>
            <w:r>
              <w:rPr>
                <w:rFonts w:asciiTheme="minorEastAsia" w:hAnsiTheme="minorEastAsia"/>
                <w:szCs w:val="21"/>
              </w:rPr>
              <w:t>品名称</w:t>
            </w:r>
          </w:p>
        </w:tc>
        <w:tc>
          <w:tcPr>
            <w:tcW w:w="709" w:type="dxa"/>
            <w:vAlign w:val="center"/>
          </w:tcPr>
          <w:p>
            <w:pPr>
              <w:jc w:val="center"/>
              <w:rPr>
                <w:rFonts w:asciiTheme="minorEastAsia" w:hAnsiTheme="minorEastAsia"/>
                <w:szCs w:val="21"/>
              </w:rPr>
            </w:pPr>
            <w:r>
              <w:rPr>
                <w:rFonts w:asciiTheme="minorEastAsia" w:hAnsiTheme="minorEastAsia"/>
                <w:szCs w:val="21"/>
              </w:rPr>
              <w:t>数量</w:t>
            </w:r>
          </w:p>
        </w:tc>
        <w:tc>
          <w:tcPr>
            <w:tcW w:w="6141" w:type="dxa"/>
            <w:vAlign w:val="center"/>
          </w:tcPr>
          <w:p>
            <w:pPr>
              <w:jc w:val="center"/>
              <w:rPr>
                <w:rFonts w:asciiTheme="minorEastAsia" w:hAnsiTheme="minorEastAsia"/>
                <w:szCs w:val="21"/>
              </w:rPr>
            </w:pPr>
            <w:r>
              <w:rPr>
                <w:rFonts w:asciiTheme="minorEastAsia" w:hAnsiTheme="minorEastAsia"/>
                <w:szCs w:val="21"/>
              </w:rPr>
              <w:t>功能参数</w:t>
            </w:r>
          </w:p>
        </w:tc>
        <w:tc>
          <w:tcPr>
            <w:tcW w:w="1227" w:type="dxa"/>
          </w:tcPr>
          <w:p>
            <w:pPr>
              <w:jc w:val="center"/>
              <w:rPr>
                <w:rFonts w:asciiTheme="minorEastAsia" w:hAnsiTheme="minorEastAsia"/>
                <w:szCs w:val="21"/>
              </w:rPr>
            </w:pPr>
            <w:r>
              <w:rPr>
                <w:rFonts w:asciiTheme="minorEastAsia" w:hAnsiTheme="minorEastAsia"/>
                <w:szCs w:val="21"/>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675" w:type="dxa"/>
            <w:vAlign w:val="center"/>
          </w:tcPr>
          <w:p>
            <w:pPr>
              <w:jc w:val="center"/>
              <w:rPr>
                <w:rFonts w:asciiTheme="minorEastAsia" w:hAnsiTheme="minorEastAsia"/>
                <w:szCs w:val="21"/>
              </w:rPr>
            </w:pPr>
            <w:r>
              <w:rPr>
                <w:rFonts w:hint="eastAsia" w:asciiTheme="minorEastAsia" w:hAnsiTheme="minorEastAsia"/>
                <w:szCs w:val="21"/>
              </w:rPr>
              <w:t>1</w:t>
            </w:r>
          </w:p>
        </w:tc>
        <w:tc>
          <w:tcPr>
            <w:tcW w:w="1276" w:type="dxa"/>
            <w:vAlign w:val="center"/>
          </w:tcPr>
          <w:p>
            <w:pPr>
              <w:rPr>
                <w:rFonts w:asciiTheme="minorEastAsia" w:hAnsiTheme="minorEastAsia"/>
                <w:szCs w:val="21"/>
              </w:rPr>
            </w:pPr>
            <w:r>
              <w:rPr>
                <w:rFonts w:hint="eastAsia" w:asciiTheme="minorEastAsia" w:hAnsiTheme="minorEastAsia"/>
                <w:szCs w:val="21"/>
              </w:rPr>
              <w:t>质量体系文件信息化管理系统</w:t>
            </w:r>
          </w:p>
        </w:tc>
        <w:tc>
          <w:tcPr>
            <w:tcW w:w="709" w:type="dxa"/>
            <w:vAlign w:val="center"/>
          </w:tcPr>
          <w:p>
            <w:pPr>
              <w:rPr>
                <w:rFonts w:asciiTheme="minorEastAsia" w:hAnsiTheme="minorEastAsia"/>
                <w:szCs w:val="21"/>
              </w:rPr>
            </w:pPr>
            <w:r>
              <w:rPr>
                <w:rFonts w:hint="eastAsia" w:asciiTheme="minorEastAsia" w:hAnsiTheme="minorEastAsia"/>
                <w:szCs w:val="21"/>
              </w:rPr>
              <w:t>1套</w:t>
            </w:r>
          </w:p>
        </w:tc>
        <w:tc>
          <w:tcPr>
            <w:tcW w:w="6141" w:type="dxa"/>
            <w:vAlign w:val="center"/>
          </w:tcPr>
          <w:p>
            <w:pPr>
              <w:spacing w:line="300" w:lineRule="exact"/>
              <w:rPr>
                <w:b/>
                <w:bCs/>
                <w:szCs w:val="21"/>
              </w:rPr>
            </w:pPr>
            <w:r>
              <w:rPr>
                <w:rFonts w:hint="eastAsia"/>
                <w:bCs/>
                <w:szCs w:val="21"/>
              </w:rPr>
              <w:t>1.</w:t>
            </w:r>
            <w:r>
              <w:rPr>
                <w:rFonts w:hint="eastAsia"/>
                <w:szCs w:val="21"/>
              </w:rPr>
              <w:t>消息管理</w:t>
            </w:r>
          </w:p>
          <w:p>
            <w:pPr>
              <w:spacing w:line="280" w:lineRule="exact"/>
              <w:ind w:firstLine="210" w:firstLineChars="100"/>
              <w:rPr>
                <w:szCs w:val="21"/>
              </w:rPr>
            </w:pPr>
            <w:r>
              <w:rPr>
                <w:szCs w:val="21"/>
              </w:rPr>
              <w:t>*</w:t>
            </w:r>
            <w:r>
              <w:rPr>
                <w:rFonts w:hint="eastAsia"/>
                <w:szCs w:val="21"/>
              </w:rPr>
              <w:t>1.1发布消息：给部门或他人发送消息并看到反馈阅读记录（手机端和PC端都可使用）</w:t>
            </w:r>
          </w:p>
          <w:p>
            <w:pPr>
              <w:spacing w:line="280" w:lineRule="exact"/>
              <w:ind w:firstLine="210" w:firstLineChars="100"/>
              <w:rPr>
                <w:szCs w:val="21"/>
              </w:rPr>
            </w:pPr>
            <w:r>
              <w:rPr>
                <w:szCs w:val="21"/>
              </w:rPr>
              <w:t>*</w:t>
            </w:r>
            <w:r>
              <w:rPr>
                <w:rFonts w:hint="eastAsia"/>
                <w:szCs w:val="21"/>
              </w:rPr>
              <w:t>1.2浏览消息：查看个人收到的消息并阅改关联文档（手机端和PC端都可使用）</w:t>
            </w:r>
          </w:p>
          <w:p>
            <w:pPr>
              <w:spacing w:line="280" w:lineRule="exact"/>
              <w:rPr>
                <w:szCs w:val="21"/>
              </w:rPr>
            </w:pPr>
            <w:r>
              <w:rPr>
                <w:rFonts w:hint="eastAsia"/>
                <w:szCs w:val="21"/>
              </w:rPr>
              <w:t>2.文件管理：</w:t>
            </w:r>
          </w:p>
          <w:p>
            <w:pPr>
              <w:spacing w:line="280" w:lineRule="exact"/>
              <w:ind w:firstLine="210" w:firstLineChars="100"/>
              <w:rPr>
                <w:szCs w:val="21"/>
              </w:rPr>
            </w:pPr>
            <w:r>
              <w:rPr>
                <w:szCs w:val="21"/>
              </w:rPr>
              <w:t>*</w:t>
            </w:r>
            <w:r>
              <w:rPr>
                <w:rFonts w:hint="eastAsia"/>
                <w:szCs w:val="21"/>
              </w:rPr>
              <w:t>2.1文件目录设置：建立文档目录（PC端有相应权限的人才可操作）</w:t>
            </w:r>
          </w:p>
          <w:p>
            <w:pPr>
              <w:spacing w:line="280" w:lineRule="exact"/>
              <w:ind w:firstLine="210" w:firstLineChars="100"/>
              <w:rPr>
                <w:szCs w:val="21"/>
              </w:rPr>
            </w:pPr>
            <w:r>
              <w:rPr>
                <w:szCs w:val="21"/>
              </w:rPr>
              <w:t>*</w:t>
            </w:r>
            <w:r>
              <w:rPr>
                <w:rFonts w:hint="eastAsia"/>
                <w:szCs w:val="21"/>
              </w:rPr>
              <w:t>2.2文件模板管理：建立对应目录的文件模板，提供质量体系各阶文件模板样式。(PC端操作)</w:t>
            </w:r>
          </w:p>
          <w:p>
            <w:pPr>
              <w:spacing w:line="280" w:lineRule="exact"/>
              <w:ind w:firstLine="210" w:firstLineChars="100"/>
              <w:rPr>
                <w:szCs w:val="21"/>
              </w:rPr>
            </w:pPr>
            <w:r>
              <w:rPr>
                <w:szCs w:val="21"/>
              </w:rPr>
              <w:t>*</w:t>
            </w:r>
            <w:r>
              <w:rPr>
                <w:rFonts w:hint="eastAsia"/>
                <w:szCs w:val="21"/>
              </w:rPr>
              <w:t>2.3内部文件审核进度：所有文件的审核进度列表并提供查询（手机端和PC端都可使用）</w:t>
            </w:r>
          </w:p>
          <w:p>
            <w:pPr>
              <w:spacing w:line="280" w:lineRule="exact"/>
              <w:ind w:firstLine="210" w:firstLineChars="100"/>
              <w:rPr>
                <w:szCs w:val="21"/>
              </w:rPr>
            </w:pPr>
            <w:r>
              <w:rPr>
                <w:szCs w:val="21"/>
              </w:rPr>
              <w:t>*</w:t>
            </w:r>
            <w:r>
              <w:rPr>
                <w:rFonts w:hint="eastAsia"/>
                <w:szCs w:val="21"/>
              </w:rPr>
              <w:t>2.4纸质文件分发记录：受控纸质文件的分发回收等（手机端和PC端都可使用）</w:t>
            </w:r>
          </w:p>
          <w:p>
            <w:pPr>
              <w:spacing w:line="280" w:lineRule="exact"/>
              <w:ind w:firstLine="210" w:firstLineChars="100"/>
              <w:rPr>
                <w:szCs w:val="21"/>
              </w:rPr>
            </w:pPr>
            <w:r>
              <w:rPr>
                <w:rFonts w:hint="eastAsia"/>
                <w:szCs w:val="21"/>
              </w:rPr>
              <w:t>2.5新建文件：建立文件文档（手机端和PC端都可使用）</w:t>
            </w:r>
          </w:p>
          <w:p>
            <w:pPr>
              <w:spacing w:line="280" w:lineRule="exact"/>
              <w:rPr>
                <w:szCs w:val="21"/>
              </w:rPr>
            </w:pPr>
            <w:r>
              <w:rPr>
                <w:szCs w:val="21"/>
              </w:rPr>
              <w:t>*</w:t>
            </w:r>
            <w:r>
              <w:rPr>
                <w:rFonts w:hint="eastAsia"/>
                <w:szCs w:val="21"/>
              </w:rPr>
              <w:t>3.质量体系文件（含ISO15189文件）</w:t>
            </w:r>
          </w:p>
          <w:p>
            <w:pPr>
              <w:spacing w:line="280" w:lineRule="exact"/>
              <w:ind w:firstLine="210" w:firstLineChars="100"/>
              <w:rPr>
                <w:szCs w:val="21"/>
              </w:rPr>
            </w:pPr>
            <w:r>
              <w:rPr>
                <w:rFonts w:hint="eastAsia"/>
                <w:szCs w:val="21"/>
              </w:rPr>
              <w:t>3.1质量手册：一级文件直接定位到对应目录进行查阅及编辑（手机端和PC端都可使用）</w:t>
            </w:r>
          </w:p>
          <w:p>
            <w:pPr>
              <w:spacing w:line="280" w:lineRule="exact"/>
              <w:ind w:firstLine="210" w:firstLineChars="100"/>
              <w:rPr>
                <w:szCs w:val="21"/>
              </w:rPr>
            </w:pPr>
            <w:r>
              <w:rPr>
                <w:rFonts w:hint="eastAsia"/>
                <w:szCs w:val="21"/>
              </w:rPr>
              <w:t>3.2程序文件：ISO的二级文件直接定位到对应目录进行查阅及编辑（手机端和PC端都可使用）</w:t>
            </w:r>
          </w:p>
          <w:p>
            <w:pPr>
              <w:spacing w:line="280" w:lineRule="exact"/>
              <w:ind w:firstLine="210" w:firstLineChars="100"/>
              <w:rPr>
                <w:szCs w:val="21"/>
              </w:rPr>
            </w:pPr>
            <w:r>
              <w:rPr>
                <w:rFonts w:hint="eastAsia"/>
                <w:szCs w:val="21"/>
              </w:rPr>
              <w:t>3.3安全手册：ISO二级文件下的安全手册直接定位到对应目录进行查阅及编辑（手机端和PC端都可使用）</w:t>
            </w:r>
          </w:p>
          <w:p>
            <w:pPr>
              <w:spacing w:line="280" w:lineRule="exact"/>
              <w:ind w:firstLine="210" w:firstLineChars="100"/>
              <w:rPr>
                <w:szCs w:val="21"/>
              </w:rPr>
            </w:pPr>
            <w:r>
              <w:rPr>
                <w:rFonts w:hint="eastAsia"/>
                <w:szCs w:val="21"/>
              </w:rPr>
              <w:t>3.4管理文件：二级文件下管理文件直接定位到对应录进行查阅及编辑（手机端和PC端都可使用）</w:t>
            </w:r>
          </w:p>
          <w:p>
            <w:pPr>
              <w:spacing w:line="280" w:lineRule="exact"/>
              <w:ind w:firstLine="210" w:firstLineChars="100"/>
              <w:rPr>
                <w:szCs w:val="21"/>
              </w:rPr>
            </w:pPr>
            <w:r>
              <w:rPr>
                <w:rFonts w:hint="eastAsia"/>
                <w:szCs w:val="21"/>
              </w:rPr>
              <w:t>3.5应急预案：二级文件下的应急预案直接定位到对应目录进行查阅及编辑（手机端和PC端都可使用）</w:t>
            </w:r>
          </w:p>
          <w:p>
            <w:pPr>
              <w:spacing w:line="280" w:lineRule="exact"/>
              <w:ind w:firstLine="210" w:firstLineChars="100"/>
              <w:rPr>
                <w:szCs w:val="21"/>
              </w:rPr>
            </w:pPr>
            <w:r>
              <w:rPr>
                <w:rFonts w:hint="eastAsia"/>
                <w:szCs w:val="21"/>
              </w:rPr>
              <w:t>3.6操作指导书（SOP）：三级文件直接定位到对应目录进行查阅及编辑（手机端和PC端都可使用）</w:t>
            </w:r>
          </w:p>
          <w:p>
            <w:pPr>
              <w:spacing w:line="280" w:lineRule="exact"/>
              <w:ind w:firstLine="210" w:firstLineChars="100"/>
              <w:rPr>
                <w:szCs w:val="21"/>
              </w:rPr>
            </w:pPr>
            <w:r>
              <w:rPr>
                <w:rFonts w:hint="eastAsia"/>
                <w:szCs w:val="21"/>
              </w:rPr>
              <w:t>3.7表格记录：四级文件直接定位到对应目录进行查阅及编辑（手机端和PC端都可使用）</w:t>
            </w:r>
          </w:p>
          <w:p>
            <w:pPr>
              <w:spacing w:line="280" w:lineRule="exact"/>
              <w:ind w:firstLine="210" w:firstLineChars="100"/>
              <w:rPr>
                <w:szCs w:val="21"/>
              </w:rPr>
            </w:pPr>
            <w:r>
              <w:rPr>
                <w:rFonts w:hint="eastAsia"/>
                <w:szCs w:val="21"/>
              </w:rPr>
              <w:t>3.8科室人员管理：包括科室人员档案履历管理，健康档案（PC端编辑，手机端可查看）</w:t>
            </w:r>
          </w:p>
          <w:p>
            <w:pPr>
              <w:spacing w:line="280" w:lineRule="exact"/>
              <w:rPr>
                <w:szCs w:val="21"/>
              </w:rPr>
            </w:pPr>
            <w:r>
              <w:rPr>
                <w:rFonts w:hint="eastAsia"/>
                <w:szCs w:val="21"/>
              </w:rPr>
              <w:t>4. 教学科研资料管理</w:t>
            </w:r>
            <w:r>
              <w:rPr>
                <w:rFonts w:hint="eastAsia"/>
                <w:szCs w:val="21"/>
              </w:rPr>
              <w:tab/>
            </w:r>
          </w:p>
          <w:p>
            <w:pPr>
              <w:spacing w:line="280" w:lineRule="exact"/>
              <w:rPr>
                <w:szCs w:val="21"/>
              </w:rPr>
            </w:pPr>
            <w:r>
              <w:rPr>
                <w:rFonts w:hint="eastAsia"/>
                <w:szCs w:val="21"/>
              </w:rPr>
              <w:t>4.1 医师规范化培训：文件目录管理建立对应的该目录授权人员使用该目录下的文档，主要存放医师规范化培训相关的文件档案（手机端和PC端都可编辑对应的文档）</w:t>
            </w:r>
          </w:p>
          <w:p>
            <w:pPr>
              <w:spacing w:line="280" w:lineRule="exact"/>
              <w:rPr>
                <w:szCs w:val="21"/>
              </w:rPr>
            </w:pPr>
            <w:r>
              <w:rPr>
                <w:rFonts w:hint="eastAsia"/>
                <w:szCs w:val="21"/>
              </w:rPr>
              <w:t>4.2 新职工培训：文件目录管理建立对应的该目录授权人员使用该目录下的文档，主要存放新职工培训相关的文件档案（手机端和PC端都可编辑对应的文档）</w:t>
            </w:r>
          </w:p>
          <w:p>
            <w:pPr>
              <w:spacing w:line="280" w:lineRule="exact"/>
              <w:rPr>
                <w:szCs w:val="21"/>
              </w:rPr>
            </w:pPr>
            <w:r>
              <w:rPr>
                <w:rFonts w:hint="eastAsia"/>
                <w:szCs w:val="21"/>
              </w:rPr>
              <w:t>4.3 实习生培训：文件目录管理建立对应的该目录授权人员使用该目录下的文档，主要存放报道、入科教育、pdf课件资料（手机端和PC端都可编辑对应的文档）</w:t>
            </w:r>
          </w:p>
          <w:p>
            <w:pPr>
              <w:spacing w:line="280" w:lineRule="exact"/>
              <w:rPr>
                <w:szCs w:val="21"/>
              </w:rPr>
            </w:pPr>
            <w:r>
              <w:rPr>
                <w:rFonts w:hint="eastAsia"/>
                <w:szCs w:val="21"/>
              </w:rPr>
              <w:t>4.4 科研项目：文件目录管理建立对应的该目录授权人员使用该目录下的文档，主要存放报立项、进度、结题、论文、专利（手机端和PC端都可编辑对应的文档）</w:t>
            </w:r>
          </w:p>
          <w:p>
            <w:pPr>
              <w:spacing w:line="280" w:lineRule="exact"/>
              <w:rPr>
                <w:szCs w:val="21"/>
              </w:rPr>
            </w:pPr>
            <w:r>
              <w:rPr>
                <w:rFonts w:hint="eastAsia"/>
                <w:szCs w:val="21"/>
              </w:rPr>
              <w:t>5. 系统基础设置</w:t>
            </w:r>
          </w:p>
          <w:p>
            <w:pPr>
              <w:spacing w:line="280" w:lineRule="exact"/>
              <w:rPr>
                <w:szCs w:val="21"/>
              </w:rPr>
            </w:pPr>
            <w:r>
              <w:rPr>
                <w:rFonts w:hint="eastAsia"/>
                <w:szCs w:val="21"/>
              </w:rPr>
              <w:t>5.1 用户管理：管理系统中使用的用户，建立不同权限的角色组（PC端操作）</w:t>
            </w:r>
          </w:p>
          <w:p>
            <w:pPr>
              <w:spacing w:line="280" w:lineRule="exact"/>
              <w:rPr>
                <w:szCs w:val="21"/>
              </w:rPr>
            </w:pPr>
            <w:r>
              <w:rPr>
                <w:rFonts w:hint="eastAsia"/>
                <w:szCs w:val="21"/>
              </w:rPr>
              <w:t>5.2 权限管理：对各角色组授权不同的权限（PC端操作）</w:t>
            </w:r>
          </w:p>
          <w:p>
            <w:pPr>
              <w:spacing w:line="280" w:lineRule="exact"/>
              <w:rPr>
                <w:szCs w:val="21"/>
              </w:rPr>
            </w:pPr>
            <w:r>
              <w:rPr>
                <w:rFonts w:hint="eastAsia"/>
                <w:szCs w:val="21"/>
              </w:rPr>
              <w:t>5.3 系统帮助：打开帮助操作说明（PC端和手机端都能打开）</w:t>
            </w:r>
          </w:p>
          <w:p>
            <w:pPr>
              <w:spacing w:line="280" w:lineRule="exact"/>
              <w:rPr>
                <w:szCs w:val="21"/>
              </w:rPr>
            </w:pPr>
            <w:r>
              <w:rPr>
                <w:rFonts w:hint="eastAsia"/>
                <w:szCs w:val="21"/>
              </w:rPr>
              <w:t>5.4 密码修改：用户自己修改密码（手机端和PC端都可修改）</w:t>
            </w:r>
          </w:p>
          <w:p>
            <w:pPr>
              <w:spacing w:line="280" w:lineRule="exact"/>
              <w:rPr>
                <w:szCs w:val="21"/>
              </w:rPr>
            </w:pPr>
            <w:r>
              <w:rPr>
                <w:rFonts w:hint="eastAsia"/>
                <w:szCs w:val="21"/>
              </w:rPr>
              <w:t>*6. 提供手机端前后端全部源码。</w:t>
            </w:r>
          </w:p>
          <w:p>
            <w:pPr>
              <w:spacing w:line="280" w:lineRule="exact"/>
              <w:rPr>
                <w:szCs w:val="21"/>
              </w:rPr>
            </w:pPr>
            <w:r>
              <w:rPr>
                <w:rFonts w:hint="eastAsia"/>
                <w:szCs w:val="21"/>
              </w:rPr>
              <w:t>*7. 服务端采用MSSQLSERVER数据集中管理，提供高并发机制。</w:t>
            </w:r>
          </w:p>
          <w:p>
            <w:pPr>
              <w:spacing w:line="280" w:lineRule="exact"/>
              <w:rPr>
                <w:szCs w:val="21"/>
              </w:rPr>
            </w:pPr>
            <w:r>
              <w:rPr>
                <w:rFonts w:hint="eastAsia"/>
                <w:szCs w:val="21"/>
              </w:rPr>
              <w:t>*8. 移动客户端使用10寸以上屏幕APP，处理器2.0GHz+1.8GHz ，4G运行速度，64G存储保证数据的容量，2K分辨率，文档菜单工具多，使用大屏搭配便于操作,不少于10个移动终端使用支持。</w:t>
            </w:r>
          </w:p>
          <w:p>
            <w:pPr>
              <w:pStyle w:val="27"/>
              <w:spacing w:line="360" w:lineRule="exact"/>
              <w:ind w:firstLine="0" w:firstLineChars="0"/>
              <w:rPr>
                <w:szCs w:val="21"/>
              </w:rPr>
            </w:pPr>
            <w:r>
              <w:rPr>
                <w:rFonts w:hint="eastAsia"/>
                <w:szCs w:val="21"/>
              </w:rPr>
              <w:t>*9.为保证数据统一化，移动APP客户端使用的服务端采用MYSQL或MSSQLSERVER数据库接收数据，提供100G大存储空间，存储后并通过8M带宽转换到MSSQLSERVER（使用年限一年）。</w:t>
            </w:r>
          </w:p>
          <w:p>
            <w:pPr>
              <w:pStyle w:val="27"/>
              <w:spacing w:line="360" w:lineRule="exact"/>
              <w:ind w:firstLine="0" w:firstLineChars="0"/>
              <w:rPr>
                <w:szCs w:val="21"/>
              </w:rPr>
            </w:pPr>
            <w:r>
              <w:rPr>
                <w:rFonts w:hint="eastAsia"/>
                <w:szCs w:val="21"/>
              </w:rPr>
              <w:t>*10.为提高软件使用质量，签定合同前提供符合客户使用的测试软件版本进行演示，有其它单位实验室使用案例，否则投标无效处理。</w:t>
            </w:r>
          </w:p>
          <w:p>
            <w:pPr>
              <w:pStyle w:val="27"/>
              <w:spacing w:line="360" w:lineRule="exact"/>
              <w:ind w:firstLine="0" w:firstLineChars="0"/>
              <w:rPr>
                <w:rFonts w:asciiTheme="minorEastAsia" w:hAnsiTheme="minorEastAsia"/>
                <w:szCs w:val="21"/>
              </w:rPr>
            </w:pPr>
            <w:r>
              <w:rPr>
                <w:rFonts w:hint="eastAsia"/>
                <w:szCs w:val="21"/>
              </w:rPr>
              <w:t>*11.软件系统可定制化，站内局域网、站内站外外网电脑、智能手机端均可接入管理系统，数据互连互通，可无缝对接单位各个软件系统。</w:t>
            </w:r>
          </w:p>
        </w:tc>
        <w:tc>
          <w:tcPr>
            <w:tcW w:w="1227" w:type="dxa"/>
            <w:vAlign w:val="center"/>
          </w:tcPr>
          <w:p>
            <w:pPr>
              <w:pStyle w:val="27"/>
              <w:spacing w:line="360" w:lineRule="exact"/>
              <w:ind w:firstLine="0" w:firstLineChars="0"/>
              <w:jc w:val="center"/>
              <w:rPr>
                <w:rFonts w:cs="宋体" w:asciiTheme="minorEastAsia" w:hAnsiTheme="minorEastAsia"/>
                <w:szCs w:val="21"/>
              </w:rPr>
            </w:pPr>
            <w:r>
              <w:rPr>
                <w:rFonts w:hint="eastAsia" w:cs="宋体" w:asciiTheme="minorEastAsia" w:hAnsiTheme="minorEastAsia"/>
                <w:szCs w:val="21"/>
              </w:rPr>
              <w:t>264200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8801" w:type="dxa"/>
            <w:gridSpan w:val="4"/>
            <w:vAlign w:val="center"/>
          </w:tcPr>
          <w:p>
            <w:pPr>
              <w:pStyle w:val="27"/>
              <w:ind w:firstLine="0" w:firstLineChars="0"/>
              <w:jc w:val="center"/>
              <w:rPr>
                <w:rFonts w:asciiTheme="minorEastAsia" w:hAnsiTheme="minorEastAsia"/>
                <w:szCs w:val="21"/>
              </w:rPr>
            </w:pPr>
            <w:r>
              <w:rPr>
                <w:rFonts w:hint="eastAsia" w:asciiTheme="minorEastAsia" w:hAnsiTheme="minorEastAsia"/>
                <w:szCs w:val="21"/>
              </w:rPr>
              <w:t>合计金额</w:t>
            </w:r>
          </w:p>
        </w:tc>
        <w:tc>
          <w:tcPr>
            <w:tcW w:w="1227" w:type="dxa"/>
            <w:vAlign w:val="center"/>
          </w:tcPr>
          <w:p>
            <w:pPr>
              <w:pStyle w:val="27"/>
              <w:ind w:firstLine="0" w:firstLineChars="0"/>
              <w:jc w:val="center"/>
              <w:rPr>
                <w:rFonts w:hint="default" w:asciiTheme="minorEastAsia" w:hAnsiTheme="minorEastAsia" w:eastAsiaTheme="minorEastAsia"/>
                <w:szCs w:val="21"/>
                <w:lang w:val="en-US" w:eastAsia="zh-CN"/>
              </w:rPr>
            </w:pPr>
            <w:r>
              <w:rPr>
                <w:rFonts w:hint="eastAsia" w:asciiTheme="minorEastAsia" w:hAnsiTheme="minorEastAsia"/>
                <w:szCs w:val="21"/>
                <w:lang w:val="en-US" w:eastAsia="zh-CN"/>
              </w:rPr>
              <w:t>264200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0028" w:type="dxa"/>
            <w:gridSpan w:val="5"/>
            <w:vAlign w:val="center"/>
          </w:tcPr>
          <w:p>
            <w:pPr>
              <w:pStyle w:val="27"/>
              <w:ind w:firstLine="0" w:firstLineChars="0"/>
              <w:jc w:val="center"/>
              <w:rPr>
                <w:szCs w:val="21"/>
              </w:rPr>
            </w:pPr>
            <w:r>
              <w:rPr>
                <w:rFonts w:hint="eastAsia"/>
                <w:szCs w:val="21"/>
              </w:rPr>
              <w:t>商务条款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0028" w:type="dxa"/>
            <w:gridSpan w:val="5"/>
            <w:vAlign w:val="center"/>
          </w:tcPr>
          <w:p>
            <w:pPr>
              <w:spacing w:line="280" w:lineRule="exact"/>
              <w:rPr>
                <w:szCs w:val="21"/>
              </w:rPr>
            </w:pPr>
            <w:r>
              <w:rPr>
                <w:rFonts w:hint="eastAsia"/>
                <w:szCs w:val="21"/>
              </w:rPr>
              <w:t>★1、成交后签定合同前提供符合客户使用的测试软件版本进行演示，有实验室使用案例，如达不到要求不予签合同，对不能满足参数要求虚假响应，或者无法正常交货影响采购人办公使用的采购人可取消本次竞价结果。</w:t>
            </w:r>
          </w:p>
          <w:p>
            <w:pPr>
              <w:spacing w:line="280" w:lineRule="exact"/>
              <w:rPr>
                <w:szCs w:val="21"/>
              </w:rPr>
            </w:pPr>
            <w:r>
              <w:rPr>
                <w:rFonts w:hint="eastAsia"/>
                <w:szCs w:val="21"/>
              </w:rPr>
              <w:t>★2、售后服务要求：服务质保期为:一年，自验收合格之日起一年内免费升级至软件当年最高版本，上门服务及新人继续培训。质保期内若发生故障，中标商须在10分钟内响应并给出解决方案，半个小时内赶到现场处理，1小时内解决故障。</w:t>
            </w:r>
          </w:p>
          <w:p>
            <w:pPr>
              <w:spacing w:line="280" w:lineRule="exact"/>
              <w:rPr>
                <w:szCs w:val="21"/>
              </w:rPr>
            </w:pPr>
            <w:r>
              <w:rPr>
                <w:rFonts w:hint="eastAsia"/>
                <w:szCs w:val="21"/>
              </w:rPr>
              <w:t>★3、交付使用期：成交公告发布后5个工作日内签订合同，签订合同后在三个月内保证系统正常使用。</w:t>
            </w:r>
          </w:p>
          <w:p>
            <w:pPr>
              <w:spacing w:line="280" w:lineRule="exact"/>
              <w:rPr>
                <w:szCs w:val="21"/>
              </w:rPr>
            </w:pPr>
            <w:r>
              <w:rPr>
                <w:rFonts w:hint="eastAsia"/>
                <w:szCs w:val="21"/>
              </w:rPr>
              <w:t xml:space="preserve">4、交货地点：采购单位指定地点。 </w:t>
            </w:r>
          </w:p>
          <w:p>
            <w:pPr>
              <w:spacing w:line="280" w:lineRule="exact"/>
              <w:rPr>
                <w:szCs w:val="21"/>
              </w:rPr>
            </w:pPr>
            <w:r>
              <w:rPr>
                <w:rFonts w:hint="eastAsia"/>
                <w:szCs w:val="21"/>
              </w:rPr>
              <w:t>5、其它要求：为保证项目质量，反向竞价报价明显低于成本价的，采购人有权拒绝该报价。</w:t>
            </w:r>
          </w:p>
          <w:p>
            <w:pPr>
              <w:pStyle w:val="27"/>
              <w:ind w:firstLine="0" w:firstLineChars="0"/>
              <w:rPr>
                <w:szCs w:val="21"/>
              </w:rPr>
            </w:pPr>
            <w:r>
              <w:rPr>
                <w:rFonts w:hint="eastAsia"/>
                <w:szCs w:val="21"/>
              </w:rPr>
              <w:t>★6、合同签署：中标人签订合同时，硬件必须要提供中标产品原厂针对该项目的售后服务承诺函原件、原厂供货证明原件等原件进行核验；软件必须提供产品厂家针对该项目的授权书原件，不提供者或提供不全的报价文件方视为未实质性响应，作无效报价处理。中标供应商须按合同品牌型号来供货。</w:t>
            </w:r>
          </w:p>
        </w:tc>
      </w:tr>
    </w:tbl>
    <w:p>
      <w:pPr>
        <w:pStyle w:val="2"/>
        <w:outlineLvl w:val="0"/>
        <w:rPr>
          <w:rFonts w:hint="eastAsia" w:ascii="宋体" w:hAnsi="Courier New"/>
          <w:b/>
          <w:sz w:val="32"/>
          <w:szCs w:val="20"/>
        </w:rPr>
      </w:pPr>
    </w:p>
    <w:p>
      <w:pPr>
        <w:pStyle w:val="2"/>
        <w:outlineLvl w:val="0"/>
        <w:rPr>
          <w:rFonts w:hint="eastAsia" w:ascii="宋体" w:hAnsi="Courier New"/>
          <w:b/>
          <w:sz w:val="32"/>
          <w:szCs w:val="20"/>
        </w:rPr>
      </w:pPr>
      <w:bookmarkStart w:id="0" w:name="_GoBack"/>
      <w:bookmarkEnd w:id="0"/>
    </w:p>
    <w:p>
      <w:pPr>
        <w:pStyle w:val="9"/>
        <w:spacing w:line="440" w:lineRule="exact"/>
        <w:rPr>
          <w:rFonts w:ascii="仿宋_GB2312" w:hAnsi="宋体" w:eastAsia="仿宋_GB2312" w:cs="仿宋_GB2312"/>
          <w:color w:val="000000"/>
          <w:spacing w:val="15"/>
          <w:sz w:val="32"/>
          <w:szCs w:val="32"/>
          <w:shd w:val="clear" w:color="auto" w:fill="FFFFFF"/>
        </w:rPr>
      </w:pPr>
    </w:p>
    <w:sectPr>
      <w:pgSz w:w="11906" w:h="16838"/>
      <w:pgMar w:top="850" w:right="1134" w:bottom="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57A13"/>
    <w:rsid w:val="000A14CF"/>
    <w:rsid w:val="00103222"/>
    <w:rsid w:val="001A5358"/>
    <w:rsid w:val="00277C91"/>
    <w:rsid w:val="0029646E"/>
    <w:rsid w:val="00323635"/>
    <w:rsid w:val="0038464F"/>
    <w:rsid w:val="005D232B"/>
    <w:rsid w:val="009076A1"/>
    <w:rsid w:val="0094231D"/>
    <w:rsid w:val="009570BA"/>
    <w:rsid w:val="00B0299E"/>
    <w:rsid w:val="00B24546"/>
    <w:rsid w:val="00C675AD"/>
    <w:rsid w:val="00DB16F5"/>
    <w:rsid w:val="00EB3936"/>
    <w:rsid w:val="00EC0F3E"/>
    <w:rsid w:val="00ED1202"/>
    <w:rsid w:val="00F66D1F"/>
    <w:rsid w:val="01107820"/>
    <w:rsid w:val="011155EB"/>
    <w:rsid w:val="011D3C43"/>
    <w:rsid w:val="011E375F"/>
    <w:rsid w:val="011F5C12"/>
    <w:rsid w:val="01276041"/>
    <w:rsid w:val="012A7DD2"/>
    <w:rsid w:val="01361A17"/>
    <w:rsid w:val="013E00A0"/>
    <w:rsid w:val="014B0102"/>
    <w:rsid w:val="015249C6"/>
    <w:rsid w:val="015300E7"/>
    <w:rsid w:val="01547126"/>
    <w:rsid w:val="015F084D"/>
    <w:rsid w:val="015F35AA"/>
    <w:rsid w:val="016B7941"/>
    <w:rsid w:val="016E3208"/>
    <w:rsid w:val="01746734"/>
    <w:rsid w:val="01815861"/>
    <w:rsid w:val="018F51DE"/>
    <w:rsid w:val="019B45A5"/>
    <w:rsid w:val="019E5C84"/>
    <w:rsid w:val="01BA4474"/>
    <w:rsid w:val="01C05E21"/>
    <w:rsid w:val="01C94FED"/>
    <w:rsid w:val="01F53194"/>
    <w:rsid w:val="02023D75"/>
    <w:rsid w:val="02257E92"/>
    <w:rsid w:val="023C3D21"/>
    <w:rsid w:val="024461DB"/>
    <w:rsid w:val="02450A24"/>
    <w:rsid w:val="024B59A7"/>
    <w:rsid w:val="02502E90"/>
    <w:rsid w:val="02616DA5"/>
    <w:rsid w:val="027A4F72"/>
    <w:rsid w:val="02A81F90"/>
    <w:rsid w:val="02C77B6E"/>
    <w:rsid w:val="02CA5BA0"/>
    <w:rsid w:val="02CD67F5"/>
    <w:rsid w:val="02CF2588"/>
    <w:rsid w:val="02D13F4F"/>
    <w:rsid w:val="02D95E8F"/>
    <w:rsid w:val="02E01B53"/>
    <w:rsid w:val="02FD7CFF"/>
    <w:rsid w:val="031B56C3"/>
    <w:rsid w:val="03416CDF"/>
    <w:rsid w:val="035D104D"/>
    <w:rsid w:val="036471C3"/>
    <w:rsid w:val="036D1CB9"/>
    <w:rsid w:val="038E6C22"/>
    <w:rsid w:val="039B4E15"/>
    <w:rsid w:val="03C018E7"/>
    <w:rsid w:val="03E775D1"/>
    <w:rsid w:val="03F61632"/>
    <w:rsid w:val="04076986"/>
    <w:rsid w:val="040E11DB"/>
    <w:rsid w:val="040F3705"/>
    <w:rsid w:val="042B2A9E"/>
    <w:rsid w:val="042B64BE"/>
    <w:rsid w:val="04386C25"/>
    <w:rsid w:val="043D0F9C"/>
    <w:rsid w:val="044239F3"/>
    <w:rsid w:val="04452599"/>
    <w:rsid w:val="04565577"/>
    <w:rsid w:val="045B38B7"/>
    <w:rsid w:val="045D06CB"/>
    <w:rsid w:val="04612C88"/>
    <w:rsid w:val="04677671"/>
    <w:rsid w:val="049F1A71"/>
    <w:rsid w:val="04AE0C62"/>
    <w:rsid w:val="04C67766"/>
    <w:rsid w:val="04E00125"/>
    <w:rsid w:val="04ED583B"/>
    <w:rsid w:val="04EE2BD1"/>
    <w:rsid w:val="05093D83"/>
    <w:rsid w:val="050C153B"/>
    <w:rsid w:val="050D222A"/>
    <w:rsid w:val="050F1BFB"/>
    <w:rsid w:val="05164365"/>
    <w:rsid w:val="0538539E"/>
    <w:rsid w:val="055044B5"/>
    <w:rsid w:val="05512B1C"/>
    <w:rsid w:val="05547EA9"/>
    <w:rsid w:val="055D6490"/>
    <w:rsid w:val="055F08B9"/>
    <w:rsid w:val="05654E1B"/>
    <w:rsid w:val="05901757"/>
    <w:rsid w:val="05933136"/>
    <w:rsid w:val="059A3302"/>
    <w:rsid w:val="05AF2B97"/>
    <w:rsid w:val="05DF23CB"/>
    <w:rsid w:val="05F62A68"/>
    <w:rsid w:val="05FD4EEA"/>
    <w:rsid w:val="061504FA"/>
    <w:rsid w:val="061950B9"/>
    <w:rsid w:val="062933B8"/>
    <w:rsid w:val="062D6708"/>
    <w:rsid w:val="06464A2E"/>
    <w:rsid w:val="06477714"/>
    <w:rsid w:val="06695CD4"/>
    <w:rsid w:val="067B54A9"/>
    <w:rsid w:val="067C4A2C"/>
    <w:rsid w:val="067D48FE"/>
    <w:rsid w:val="06956721"/>
    <w:rsid w:val="069C0D1A"/>
    <w:rsid w:val="06A068FD"/>
    <w:rsid w:val="06B353FE"/>
    <w:rsid w:val="06D57C4F"/>
    <w:rsid w:val="06D64CFF"/>
    <w:rsid w:val="06EC6E24"/>
    <w:rsid w:val="07031577"/>
    <w:rsid w:val="07085FC1"/>
    <w:rsid w:val="0724038A"/>
    <w:rsid w:val="072F0CBD"/>
    <w:rsid w:val="073E35BD"/>
    <w:rsid w:val="07455E24"/>
    <w:rsid w:val="074E3DA5"/>
    <w:rsid w:val="07603B39"/>
    <w:rsid w:val="07644FCE"/>
    <w:rsid w:val="077A5458"/>
    <w:rsid w:val="07843E2B"/>
    <w:rsid w:val="07984D5F"/>
    <w:rsid w:val="079E571E"/>
    <w:rsid w:val="07A21A3A"/>
    <w:rsid w:val="07B408BE"/>
    <w:rsid w:val="07D9717A"/>
    <w:rsid w:val="07EE51EC"/>
    <w:rsid w:val="07F47B56"/>
    <w:rsid w:val="07F61E54"/>
    <w:rsid w:val="08012F10"/>
    <w:rsid w:val="0816016D"/>
    <w:rsid w:val="081760C6"/>
    <w:rsid w:val="081B7C6A"/>
    <w:rsid w:val="08307A37"/>
    <w:rsid w:val="08445425"/>
    <w:rsid w:val="08487F66"/>
    <w:rsid w:val="08503F1A"/>
    <w:rsid w:val="0854135F"/>
    <w:rsid w:val="08585F80"/>
    <w:rsid w:val="085978F1"/>
    <w:rsid w:val="086B1B90"/>
    <w:rsid w:val="08917751"/>
    <w:rsid w:val="08BE655F"/>
    <w:rsid w:val="08C00F27"/>
    <w:rsid w:val="08D10E9A"/>
    <w:rsid w:val="08D47674"/>
    <w:rsid w:val="08DB62A6"/>
    <w:rsid w:val="08DE7761"/>
    <w:rsid w:val="08FF0055"/>
    <w:rsid w:val="090B091A"/>
    <w:rsid w:val="0912673B"/>
    <w:rsid w:val="091743B4"/>
    <w:rsid w:val="092E2C73"/>
    <w:rsid w:val="092F0283"/>
    <w:rsid w:val="09334E59"/>
    <w:rsid w:val="09386F13"/>
    <w:rsid w:val="093F1D23"/>
    <w:rsid w:val="09732DA3"/>
    <w:rsid w:val="097E4127"/>
    <w:rsid w:val="098C64DC"/>
    <w:rsid w:val="0990328A"/>
    <w:rsid w:val="09971718"/>
    <w:rsid w:val="0999279E"/>
    <w:rsid w:val="09BE1D6C"/>
    <w:rsid w:val="09C87599"/>
    <w:rsid w:val="09D042C2"/>
    <w:rsid w:val="09E4549D"/>
    <w:rsid w:val="09E935DD"/>
    <w:rsid w:val="09E96DCA"/>
    <w:rsid w:val="09F55B94"/>
    <w:rsid w:val="09F93720"/>
    <w:rsid w:val="0A0C014B"/>
    <w:rsid w:val="0A3718E3"/>
    <w:rsid w:val="0A4C30CF"/>
    <w:rsid w:val="0A590EFF"/>
    <w:rsid w:val="0A5F285B"/>
    <w:rsid w:val="0A756E86"/>
    <w:rsid w:val="0A77044B"/>
    <w:rsid w:val="0A832D2B"/>
    <w:rsid w:val="0A990296"/>
    <w:rsid w:val="0A9C2D9A"/>
    <w:rsid w:val="0A9F650E"/>
    <w:rsid w:val="0AA52792"/>
    <w:rsid w:val="0AAE7053"/>
    <w:rsid w:val="0ACC4700"/>
    <w:rsid w:val="0AE04745"/>
    <w:rsid w:val="0AF96F36"/>
    <w:rsid w:val="0B0B4A04"/>
    <w:rsid w:val="0B226FB4"/>
    <w:rsid w:val="0B253B72"/>
    <w:rsid w:val="0B264A1B"/>
    <w:rsid w:val="0B3C366E"/>
    <w:rsid w:val="0B435AF9"/>
    <w:rsid w:val="0B4434DF"/>
    <w:rsid w:val="0B5D3D48"/>
    <w:rsid w:val="0B5E058B"/>
    <w:rsid w:val="0B6D3298"/>
    <w:rsid w:val="0B787719"/>
    <w:rsid w:val="0B7F770C"/>
    <w:rsid w:val="0B894A4A"/>
    <w:rsid w:val="0B9B42A5"/>
    <w:rsid w:val="0BA4101C"/>
    <w:rsid w:val="0BAC7A80"/>
    <w:rsid w:val="0BB9792D"/>
    <w:rsid w:val="0BC01476"/>
    <w:rsid w:val="0BCE1136"/>
    <w:rsid w:val="0BE73787"/>
    <w:rsid w:val="0C036612"/>
    <w:rsid w:val="0C187595"/>
    <w:rsid w:val="0C356FD9"/>
    <w:rsid w:val="0C3617A4"/>
    <w:rsid w:val="0C424305"/>
    <w:rsid w:val="0C4A06B5"/>
    <w:rsid w:val="0C5D2D34"/>
    <w:rsid w:val="0C63272F"/>
    <w:rsid w:val="0C833D95"/>
    <w:rsid w:val="0C905154"/>
    <w:rsid w:val="0CA427D5"/>
    <w:rsid w:val="0CA77594"/>
    <w:rsid w:val="0CAD7AC7"/>
    <w:rsid w:val="0CB03FFD"/>
    <w:rsid w:val="0CBE3EB0"/>
    <w:rsid w:val="0CC51F85"/>
    <w:rsid w:val="0CCE69C1"/>
    <w:rsid w:val="0CDE0EF7"/>
    <w:rsid w:val="0CDF3EF8"/>
    <w:rsid w:val="0CE16754"/>
    <w:rsid w:val="0D063318"/>
    <w:rsid w:val="0D0A0775"/>
    <w:rsid w:val="0D0E05D1"/>
    <w:rsid w:val="0D520D4B"/>
    <w:rsid w:val="0D671D74"/>
    <w:rsid w:val="0D6C6A1C"/>
    <w:rsid w:val="0D6E154F"/>
    <w:rsid w:val="0D701A4E"/>
    <w:rsid w:val="0D712E24"/>
    <w:rsid w:val="0D847DD5"/>
    <w:rsid w:val="0DC05FA9"/>
    <w:rsid w:val="0DC46CAE"/>
    <w:rsid w:val="0DC56EF5"/>
    <w:rsid w:val="0DE14C55"/>
    <w:rsid w:val="0DE50968"/>
    <w:rsid w:val="0DFD256A"/>
    <w:rsid w:val="0E023675"/>
    <w:rsid w:val="0E141277"/>
    <w:rsid w:val="0E20652A"/>
    <w:rsid w:val="0E337D7C"/>
    <w:rsid w:val="0E657C95"/>
    <w:rsid w:val="0E6B06A9"/>
    <w:rsid w:val="0E6D4699"/>
    <w:rsid w:val="0E7A3844"/>
    <w:rsid w:val="0E802CD1"/>
    <w:rsid w:val="0EA20BD6"/>
    <w:rsid w:val="0EAA682E"/>
    <w:rsid w:val="0EB162E5"/>
    <w:rsid w:val="0EE22FB1"/>
    <w:rsid w:val="0EE433FC"/>
    <w:rsid w:val="0EE74E98"/>
    <w:rsid w:val="0EF62F20"/>
    <w:rsid w:val="0F0D0F2F"/>
    <w:rsid w:val="0F0E4C0E"/>
    <w:rsid w:val="0F1E1D31"/>
    <w:rsid w:val="0F1E256E"/>
    <w:rsid w:val="0F20164E"/>
    <w:rsid w:val="0F4577BE"/>
    <w:rsid w:val="0F4A361F"/>
    <w:rsid w:val="0F806607"/>
    <w:rsid w:val="0FAF03EF"/>
    <w:rsid w:val="0FBF2BE8"/>
    <w:rsid w:val="0FC542F5"/>
    <w:rsid w:val="0FC73FE6"/>
    <w:rsid w:val="0FCF0E51"/>
    <w:rsid w:val="0FD53435"/>
    <w:rsid w:val="0FE133E8"/>
    <w:rsid w:val="10191002"/>
    <w:rsid w:val="101A4879"/>
    <w:rsid w:val="10322677"/>
    <w:rsid w:val="103402D2"/>
    <w:rsid w:val="10346CFD"/>
    <w:rsid w:val="104053D5"/>
    <w:rsid w:val="105736DF"/>
    <w:rsid w:val="105832A0"/>
    <w:rsid w:val="10615B4A"/>
    <w:rsid w:val="106573B8"/>
    <w:rsid w:val="1067780B"/>
    <w:rsid w:val="106A21C0"/>
    <w:rsid w:val="10722280"/>
    <w:rsid w:val="107C1CBF"/>
    <w:rsid w:val="108D044D"/>
    <w:rsid w:val="1093616B"/>
    <w:rsid w:val="109B6D43"/>
    <w:rsid w:val="10AB3BFC"/>
    <w:rsid w:val="10B45E5A"/>
    <w:rsid w:val="10C07BC4"/>
    <w:rsid w:val="10EC73A6"/>
    <w:rsid w:val="10F05693"/>
    <w:rsid w:val="10FA7E3B"/>
    <w:rsid w:val="111D4760"/>
    <w:rsid w:val="11402F7D"/>
    <w:rsid w:val="114218DD"/>
    <w:rsid w:val="115427BA"/>
    <w:rsid w:val="116A05D1"/>
    <w:rsid w:val="116D4BFD"/>
    <w:rsid w:val="11772AD0"/>
    <w:rsid w:val="117B46D6"/>
    <w:rsid w:val="11851B24"/>
    <w:rsid w:val="11861A8F"/>
    <w:rsid w:val="11892650"/>
    <w:rsid w:val="11A958B5"/>
    <w:rsid w:val="11B404E1"/>
    <w:rsid w:val="11D71C2E"/>
    <w:rsid w:val="11DB64E5"/>
    <w:rsid w:val="11DF400A"/>
    <w:rsid w:val="11EC4692"/>
    <w:rsid w:val="11FC11D8"/>
    <w:rsid w:val="12047E58"/>
    <w:rsid w:val="120E63DC"/>
    <w:rsid w:val="121F4BD6"/>
    <w:rsid w:val="12233D31"/>
    <w:rsid w:val="12313F07"/>
    <w:rsid w:val="123477B2"/>
    <w:rsid w:val="123F5CED"/>
    <w:rsid w:val="124302BB"/>
    <w:rsid w:val="12664CC8"/>
    <w:rsid w:val="1270220E"/>
    <w:rsid w:val="1278538B"/>
    <w:rsid w:val="12926666"/>
    <w:rsid w:val="12A55976"/>
    <w:rsid w:val="12AE15DD"/>
    <w:rsid w:val="12BD29D3"/>
    <w:rsid w:val="12D270AB"/>
    <w:rsid w:val="12DB42F4"/>
    <w:rsid w:val="12E760F9"/>
    <w:rsid w:val="12F73018"/>
    <w:rsid w:val="131274EB"/>
    <w:rsid w:val="131D7FF2"/>
    <w:rsid w:val="133424E4"/>
    <w:rsid w:val="13441F06"/>
    <w:rsid w:val="134F24BD"/>
    <w:rsid w:val="1356229B"/>
    <w:rsid w:val="138B50BA"/>
    <w:rsid w:val="13942FCF"/>
    <w:rsid w:val="139469DE"/>
    <w:rsid w:val="139F40BC"/>
    <w:rsid w:val="13A41B22"/>
    <w:rsid w:val="13AA2891"/>
    <w:rsid w:val="13BD6F36"/>
    <w:rsid w:val="13CD7C36"/>
    <w:rsid w:val="13DD4774"/>
    <w:rsid w:val="13E35C29"/>
    <w:rsid w:val="14181723"/>
    <w:rsid w:val="1428597E"/>
    <w:rsid w:val="14414F80"/>
    <w:rsid w:val="1451183F"/>
    <w:rsid w:val="14513F36"/>
    <w:rsid w:val="14650AEA"/>
    <w:rsid w:val="147238CA"/>
    <w:rsid w:val="147F5C32"/>
    <w:rsid w:val="149327E6"/>
    <w:rsid w:val="14AC069A"/>
    <w:rsid w:val="14AF08A6"/>
    <w:rsid w:val="14B24527"/>
    <w:rsid w:val="14BA00C9"/>
    <w:rsid w:val="14C75042"/>
    <w:rsid w:val="14D44793"/>
    <w:rsid w:val="14D471C3"/>
    <w:rsid w:val="14EE7C93"/>
    <w:rsid w:val="15280CB5"/>
    <w:rsid w:val="152849BD"/>
    <w:rsid w:val="152D1341"/>
    <w:rsid w:val="152F4B33"/>
    <w:rsid w:val="155205D1"/>
    <w:rsid w:val="155A1F76"/>
    <w:rsid w:val="159A2B13"/>
    <w:rsid w:val="15CF24F7"/>
    <w:rsid w:val="15DA4C94"/>
    <w:rsid w:val="15E731BD"/>
    <w:rsid w:val="16074A5F"/>
    <w:rsid w:val="16093A52"/>
    <w:rsid w:val="162438B9"/>
    <w:rsid w:val="162B0686"/>
    <w:rsid w:val="162E4843"/>
    <w:rsid w:val="16476690"/>
    <w:rsid w:val="164F59A9"/>
    <w:rsid w:val="16554387"/>
    <w:rsid w:val="16635972"/>
    <w:rsid w:val="169432EE"/>
    <w:rsid w:val="16CE1332"/>
    <w:rsid w:val="16D943E6"/>
    <w:rsid w:val="16DD7FAE"/>
    <w:rsid w:val="16F029BE"/>
    <w:rsid w:val="16F31D61"/>
    <w:rsid w:val="16F512C4"/>
    <w:rsid w:val="1702132D"/>
    <w:rsid w:val="172D1CC1"/>
    <w:rsid w:val="17472444"/>
    <w:rsid w:val="174E6AC3"/>
    <w:rsid w:val="17593A01"/>
    <w:rsid w:val="175B1A70"/>
    <w:rsid w:val="17601F3E"/>
    <w:rsid w:val="17936F5E"/>
    <w:rsid w:val="17974F2E"/>
    <w:rsid w:val="17A503A1"/>
    <w:rsid w:val="17A65AA3"/>
    <w:rsid w:val="17AC3433"/>
    <w:rsid w:val="17B05EB4"/>
    <w:rsid w:val="17B35DE3"/>
    <w:rsid w:val="17C54DCB"/>
    <w:rsid w:val="17C57B27"/>
    <w:rsid w:val="17C67295"/>
    <w:rsid w:val="17D914D5"/>
    <w:rsid w:val="17DA3D26"/>
    <w:rsid w:val="17DC59D0"/>
    <w:rsid w:val="17F50FED"/>
    <w:rsid w:val="17FF5310"/>
    <w:rsid w:val="18292223"/>
    <w:rsid w:val="1833463C"/>
    <w:rsid w:val="18513BD9"/>
    <w:rsid w:val="18530711"/>
    <w:rsid w:val="185912B9"/>
    <w:rsid w:val="186E0A2F"/>
    <w:rsid w:val="18913E59"/>
    <w:rsid w:val="18AD1943"/>
    <w:rsid w:val="18C41AD3"/>
    <w:rsid w:val="18C54115"/>
    <w:rsid w:val="18CE75E1"/>
    <w:rsid w:val="18D006C4"/>
    <w:rsid w:val="18D3313E"/>
    <w:rsid w:val="18DE501A"/>
    <w:rsid w:val="18E06B77"/>
    <w:rsid w:val="18F02295"/>
    <w:rsid w:val="18F36260"/>
    <w:rsid w:val="18F643A9"/>
    <w:rsid w:val="19225C28"/>
    <w:rsid w:val="192C50F3"/>
    <w:rsid w:val="19423BDF"/>
    <w:rsid w:val="1942635C"/>
    <w:rsid w:val="194A5924"/>
    <w:rsid w:val="194C7A04"/>
    <w:rsid w:val="196B4F3A"/>
    <w:rsid w:val="196C6AC4"/>
    <w:rsid w:val="197E6E3F"/>
    <w:rsid w:val="19A62B5C"/>
    <w:rsid w:val="19B83FE9"/>
    <w:rsid w:val="19BE6BAC"/>
    <w:rsid w:val="19C909EB"/>
    <w:rsid w:val="19C97D4D"/>
    <w:rsid w:val="19D11179"/>
    <w:rsid w:val="19D45EE5"/>
    <w:rsid w:val="1A036B92"/>
    <w:rsid w:val="1A145C32"/>
    <w:rsid w:val="1A1E03B5"/>
    <w:rsid w:val="1A235E49"/>
    <w:rsid w:val="1A2509E2"/>
    <w:rsid w:val="1A322758"/>
    <w:rsid w:val="1A34208A"/>
    <w:rsid w:val="1A4A4649"/>
    <w:rsid w:val="1A5E737F"/>
    <w:rsid w:val="1A6531E5"/>
    <w:rsid w:val="1A76647F"/>
    <w:rsid w:val="1A7C4E02"/>
    <w:rsid w:val="1A7D090D"/>
    <w:rsid w:val="1A8C10E3"/>
    <w:rsid w:val="1A907276"/>
    <w:rsid w:val="1A994808"/>
    <w:rsid w:val="1AA22BB7"/>
    <w:rsid w:val="1ACD2B7E"/>
    <w:rsid w:val="1ACE092A"/>
    <w:rsid w:val="1AD73EAC"/>
    <w:rsid w:val="1AD85A04"/>
    <w:rsid w:val="1AE03B7F"/>
    <w:rsid w:val="1AEB2702"/>
    <w:rsid w:val="1AF10279"/>
    <w:rsid w:val="1AF93BEC"/>
    <w:rsid w:val="1AFB039E"/>
    <w:rsid w:val="1B317F6D"/>
    <w:rsid w:val="1B3A250F"/>
    <w:rsid w:val="1B6431DA"/>
    <w:rsid w:val="1B9A178D"/>
    <w:rsid w:val="1BAB5BAC"/>
    <w:rsid w:val="1BAE6C8A"/>
    <w:rsid w:val="1BB10E66"/>
    <w:rsid w:val="1BB75673"/>
    <w:rsid w:val="1BB82522"/>
    <w:rsid w:val="1BBC7DEC"/>
    <w:rsid w:val="1BD062C6"/>
    <w:rsid w:val="1BD525AB"/>
    <w:rsid w:val="1BEB4E73"/>
    <w:rsid w:val="1BF855EB"/>
    <w:rsid w:val="1BFA2C1D"/>
    <w:rsid w:val="1C14163B"/>
    <w:rsid w:val="1C160DB9"/>
    <w:rsid w:val="1C1D08AB"/>
    <w:rsid w:val="1C2013EF"/>
    <w:rsid w:val="1C214452"/>
    <w:rsid w:val="1C3037FD"/>
    <w:rsid w:val="1C361E1A"/>
    <w:rsid w:val="1C36766C"/>
    <w:rsid w:val="1C49567B"/>
    <w:rsid w:val="1C660A1D"/>
    <w:rsid w:val="1C7B3223"/>
    <w:rsid w:val="1C7E42A6"/>
    <w:rsid w:val="1C8E30A9"/>
    <w:rsid w:val="1CA514F0"/>
    <w:rsid w:val="1CAB0769"/>
    <w:rsid w:val="1CEB057B"/>
    <w:rsid w:val="1CF27769"/>
    <w:rsid w:val="1D0E6AC0"/>
    <w:rsid w:val="1D1559E6"/>
    <w:rsid w:val="1D252A7B"/>
    <w:rsid w:val="1D272761"/>
    <w:rsid w:val="1D2A6EEF"/>
    <w:rsid w:val="1D2B5741"/>
    <w:rsid w:val="1D392CD5"/>
    <w:rsid w:val="1D623F4A"/>
    <w:rsid w:val="1D65568F"/>
    <w:rsid w:val="1D6E4E1B"/>
    <w:rsid w:val="1D7541D9"/>
    <w:rsid w:val="1D76450D"/>
    <w:rsid w:val="1D854F49"/>
    <w:rsid w:val="1D961B44"/>
    <w:rsid w:val="1D9B4128"/>
    <w:rsid w:val="1D9D4020"/>
    <w:rsid w:val="1DB25492"/>
    <w:rsid w:val="1DCF6C4F"/>
    <w:rsid w:val="1DDC070E"/>
    <w:rsid w:val="1E020A4B"/>
    <w:rsid w:val="1E053C5F"/>
    <w:rsid w:val="1E1138B2"/>
    <w:rsid w:val="1E215FC8"/>
    <w:rsid w:val="1E37678B"/>
    <w:rsid w:val="1E485E89"/>
    <w:rsid w:val="1E5933F3"/>
    <w:rsid w:val="1E5C6B8D"/>
    <w:rsid w:val="1E654502"/>
    <w:rsid w:val="1E6A184C"/>
    <w:rsid w:val="1E702582"/>
    <w:rsid w:val="1E801F14"/>
    <w:rsid w:val="1E883FE4"/>
    <w:rsid w:val="1E8B58CA"/>
    <w:rsid w:val="1E931357"/>
    <w:rsid w:val="1EA573D0"/>
    <w:rsid w:val="1EBE0726"/>
    <w:rsid w:val="1ECC6E93"/>
    <w:rsid w:val="1ECD302E"/>
    <w:rsid w:val="1F146CD9"/>
    <w:rsid w:val="1F2A0B1D"/>
    <w:rsid w:val="1F2F4299"/>
    <w:rsid w:val="1F32734D"/>
    <w:rsid w:val="1F394FF1"/>
    <w:rsid w:val="1F3B66B1"/>
    <w:rsid w:val="1F5A09A1"/>
    <w:rsid w:val="1F6B082D"/>
    <w:rsid w:val="1F6E12B8"/>
    <w:rsid w:val="1F787013"/>
    <w:rsid w:val="1FAA6C81"/>
    <w:rsid w:val="1FBB12AF"/>
    <w:rsid w:val="1FC22079"/>
    <w:rsid w:val="1FC65AC1"/>
    <w:rsid w:val="1FCE0366"/>
    <w:rsid w:val="1FD93A53"/>
    <w:rsid w:val="1FEE3FE0"/>
    <w:rsid w:val="1FF21788"/>
    <w:rsid w:val="201468A1"/>
    <w:rsid w:val="202B61AB"/>
    <w:rsid w:val="20372310"/>
    <w:rsid w:val="2045646B"/>
    <w:rsid w:val="204C2F72"/>
    <w:rsid w:val="204C4146"/>
    <w:rsid w:val="20524BD4"/>
    <w:rsid w:val="20623D49"/>
    <w:rsid w:val="207F058D"/>
    <w:rsid w:val="208C237C"/>
    <w:rsid w:val="20961C7F"/>
    <w:rsid w:val="20A80F6B"/>
    <w:rsid w:val="20C30632"/>
    <w:rsid w:val="20C4225E"/>
    <w:rsid w:val="20C863FE"/>
    <w:rsid w:val="20CF49B1"/>
    <w:rsid w:val="20D04EFC"/>
    <w:rsid w:val="20D92063"/>
    <w:rsid w:val="20F44FCC"/>
    <w:rsid w:val="21026758"/>
    <w:rsid w:val="210B5792"/>
    <w:rsid w:val="211A651E"/>
    <w:rsid w:val="21292D36"/>
    <w:rsid w:val="214A2820"/>
    <w:rsid w:val="21654AF1"/>
    <w:rsid w:val="21745B55"/>
    <w:rsid w:val="217D5DE8"/>
    <w:rsid w:val="21827A67"/>
    <w:rsid w:val="218F34DC"/>
    <w:rsid w:val="21CB32D4"/>
    <w:rsid w:val="21D30FC0"/>
    <w:rsid w:val="21D72A56"/>
    <w:rsid w:val="21DB332B"/>
    <w:rsid w:val="21DF1319"/>
    <w:rsid w:val="21E317F5"/>
    <w:rsid w:val="21EA5A78"/>
    <w:rsid w:val="21EE5E48"/>
    <w:rsid w:val="21F67BB0"/>
    <w:rsid w:val="21FF39DB"/>
    <w:rsid w:val="22070E6F"/>
    <w:rsid w:val="220A3BB3"/>
    <w:rsid w:val="222357D1"/>
    <w:rsid w:val="222F775A"/>
    <w:rsid w:val="22430163"/>
    <w:rsid w:val="224A5F09"/>
    <w:rsid w:val="22527DEA"/>
    <w:rsid w:val="22551FB3"/>
    <w:rsid w:val="2261229C"/>
    <w:rsid w:val="22692E2A"/>
    <w:rsid w:val="22A16302"/>
    <w:rsid w:val="22BF41CE"/>
    <w:rsid w:val="22D25CB1"/>
    <w:rsid w:val="22D91964"/>
    <w:rsid w:val="22ED21FF"/>
    <w:rsid w:val="22F6604F"/>
    <w:rsid w:val="232F7C09"/>
    <w:rsid w:val="233053A9"/>
    <w:rsid w:val="233E3F55"/>
    <w:rsid w:val="234F77A5"/>
    <w:rsid w:val="236C6DC3"/>
    <w:rsid w:val="236D6311"/>
    <w:rsid w:val="237A0C75"/>
    <w:rsid w:val="238A183D"/>
    <w:rsid w:val="238C4F85"/>
    <w:rsid w:val="23906461"/>
    <w:rsid w:val="23947BD6"/>
    <w:rsid w:val="239D3420"/>
    <w:rsid w:val="23A2740B"/>
    <w:rsid w:val="23AC6ACF"/>
    <w:rsid w:val="23CD27D2"/>
    <w:rsid w:val="23EA49DD"/>
    <w:rsid w:val="23EB5649"/>
    <w:rsid w:val="240D6900"/>
    <w:rsid w:val="244537A0"/>
    <w:rsid w:val="244F17E1"/>
    <w:rsid w:val="24503CA4"/>
    <w:rsid w:val="24716CA2"/>
    <w:rsid w:val="248765C5"/>
    <w:rsid w:val="24973D0A"/>
    <w:rsid w:val="249A7154"/>
    <w:rsid w:val="24AB66D4"/>
    <w:rsid w:val="24C433D5"/>
    <w:rsid w:val="24DE69B8"/>
    <w:rsid w:val="24DF6366"/>
    <w:rsid w:val="24EB69BB"/>
    <w:rsid w:val="24FA696E"/>
    <w:rsid w:val="252B333C"/>
    <w:rsid w:val="252C178B"/>
    <w:rsid w:val="25403C5A"/>
    <w:rsid w:val="25405AFA"/>
    <w:rsid w:val="25510556"/>
    <w:rsid w:val="256D6525"/>
    <w:rsid w:val="25795C9D"/>
    <w:rsid w:val="257E1266"/>
    <w:rsid w:val="25811D5E"/>
    <w:rsid w:val="25903CE8"/>
    <w:rsid w:val="25A11320"/>
    <w:rsid w:val="25BB54DD"/>
    <w:rsid w:val="25CE0F7F"/>
    <w:rsid w:val="25F97BF7"/>
    <w:rsid w:val="26216BB5"/>
    <w:rsid w:val="262F052D"/>
    <w:rsid w:val="2651506A"/>
    <w:rsid w:val="265761A4"/>
    <w:rsid w:val="266142F8"/>
    <w:rsid w:val="26644FCC"/>
    <w:rsid w:val="266A0F41"/>
    <w:rsid w:val="266A55A8"/>
    <w:rsid w:val="26714B58"/>
    <w:rsid w:val="26767794"/>
    <w:rsid w:val="26823137"/>
    <w:rsid w:val="26850658"/>
    <w:rsid w:val="268D5FA9"/>
    <w:rsid w:val="26B132B3"/>
    <w:rsid w:val="26C25DBF"/>
    <w:rsid w:val="26E46F81"/>
    <w:rsid w:val="27075DCA"/>
    <w:rsid w:val="27076D67"/>
    <w:rsid w:val="27134491"/>
    <w:rsid w:val="27261D55"/>
    <w:rsid w:val="272E38B4"/>
    <w:rsid w:val="27340FF9"/>
    <w:rsid w:val="273B0275"/>
    <w:rsid w:val="27412260"/>
    <w:rsid w:val="274142DF"/>
    <w:rsid w:val="2742746B"/>
    <w:rsid w:val="275262D7"/>
    <w:rsid w:val="27570EA7"/>
    <w:rsid w:val="27592562"/>
    <w:rsid w:val="27675CA0"/>
    <w:rsid w:val="276F1B83"/>
    <w:rsid w:val="2775275C"/>
    <w:rsid w:val="279C0F22"/>
    <w:rsid w:val="27A05FCE"/>
    <w:rsid w:val="27AF69DE"/>
    <w:rsid w:val="27CC58CA"/>
    <w:rsid w:val="27D4347B"/>
    <w:rsid w:val="27D46B03"/>
    <w:rsid w:val="27D65007"/>
    <w:rsid w:val="27DD32D4"/>
    <w:rsid w:val="27DD78AA"/>
    <w:rsid w:val="27F96370"/>
    <w:rsid w:val="27FA3089"/>
    <w:rsid w:val="27FC4A15"/>
    <w:rsid w:val="280F512D"/>
    <w:rsid w:val="2814241B"/>
    <w:rsid w:val="28220B11"/>
    <w:rsid w:val="283E0982"/>
    <w:rsid w:val="285F6F50"/>
    <w:rsid w:val="28650F90"/>
    <w:rsid w:val="28673EB0"/>
    <w:rsid w:val="2867546F"/>
    <w:rsid w:val="287D1A92"/>
    <w:rsid w:val="28853299"/>
    <w:rsid w:val="28894888"/>
    <w:rsid w:val="28AF35F1"/>
    <w:rsid w:val="28BF240A"/>
    <w:rsid w:val="28C27D5C"/>
    <w:rsid w:val="28DA7F43"/>
    <w:rsid w:val="28E805A6"/>
    <w:rsid w:val="28EE1F72"/>
    <w:rsid w:val="28F27833"/>
    <w:rsid w:val="28F4636D"/>
    <w:rsid w:val="28FE6013"/>
    <w:rsid w:val="290F6B72"/>
    <w:rsid w:val="291C3316"/>
    <w:rsid w:val="29354A86"/>
    <w:rsid w:val="294D7C6B"/>
    <w:rsid w:val="29502ABD"/>
    <w:rsid w:val="29550BD6"/>
    <w:rsid w:val="296911BC"/>
    <w:rsid w:val="29695A54"/>
    <w:rsid w:val="29812C5E"/>
    <w:rsid w:val="298E602D"/>
    <w:rsid w:val="29955C5C"/>
    <w:rsid w:val="2999071C"/>
    <w:rsid w:val="29A833C8"/>
    <w:rsid w:val="29A84BD1"/>
    <w:rsid w:val="29AA4B90"/>
    <w:rsid w:val="29B32F77"/>
    <w:rsid w:val="29D26469"/>
    <w:rsid w:val="29D6372D"/>
    <w:rsid w:val="29E36BC9"/>
    <w:rsid w:val="29E96536"/>
    <w:rsid w:val="29EC597A"/>
    <w:rsid w:val="29EE2523"/>
    <w:rsid w:val="2A0A7C24"/>
    <w:rsid w:val="2A26103D"/>
    <w:rsid w:val="2A33655D"/>
    <w:rsid w:val="2A3E45F8"/>
    <w:rsid w:val="2A491FDC"/>
    <w:rsid w:val="2A551EA2"/>
    <w:rsid w:val="2A5F2037"/>
    <w:rsid w:val="2A6059AB"/>
    <w:rsid w:val="2A60604A"/>
    <w:rsid w:val="2A664C47"/>
    <w:rsid w:val="2A8D3B4C"/>
    <w:rsid w:val="2A910387"/>
    <w:rsid w:val="2A914AAB"/>
    <w:rsid w:val="2AAB6349"/>
    <w:rsid w:val="2AB423A1"/>
    <w:rsid w:val="2ABA748D"/>
    <w:rsid w:val="2ABF3AB5"/>
    <w:rsid w:val="2ACE32B1"/>
    <w:rsid w:val="2ACF114B"/>
    <w:rsid w:val="2AFA48FA"/>
    <w:rsid w:val="2B034197"/>
    <w:rsid w:val="2B0945A6"/>
    <w:rsid w:val="2B1049F2"/>
    <w:rsid w:val="2B34679C"/>
    <w:rsid w:val="2B39560B"/>
    <w:rsid w:val="2B3A118F"/>
    <w:rsid w:val="2B4461BA"/>
    <w:rsid w:val="2B476BE3"/>
    <w:rsid w:val="2B4C4E2B"/>
    <w:rsid w:val="2B5919E3"/>
    <w:rsid w:val="2B882D63"/>
    <w:rsid w:val="2BB138E7"/>
    <w:rsid w:val="2BED5CD2"/>
    <w:rsid w:val="2BF628E9"/>
    <w:rsid w:val="2C035AA9"/>
    <w:rsid w:val="2C0D5295"/>
    <w:rsid w:val="2C0E6588"/>
    <w:rsid w:val="2C4F241F"/>
    <w:rsid w:val="2C507A4B"/>
    <w:rsid w:val="2C5C25BF"/>
    <w:rsid w:val="2C64119F"/>
    <w:rsid w:val="2C66054A"/>
    <w:rsid w:val="2C6B6ABA"/>
    <w:rsid w:val="2C732CBF"/>
    <w:rsid w:val="2C742ADF"/>
    <w:rsid w:val="2C927CF2"/>
    <w:rsid w:val="2CD444D8"/>
    <w:rsid w:val="2CE300EA"/>
    <w:rsid w:val="2D1B28F1"/>
    <w:rsid w:val="2D1F1B15"/>
    <w:rsid w:val="2D254E5B"/>
    <w:rsid w:val="2D38467E"/>
    <w:rsid w:val="2D903D53"/>
    <w:rsid w:val="2D932543"/>
    <w:rsid w:val="2D996BAC"/>
    <w:rsid w:val="2D9A0ECB"/>
    <w:rsid w:val="2D9B0627"/>
    <w:rsid w:val="2DA2090F"/>
    <w:rsid w:val="2DAA1218"/>
    <w:rsid w:val="2DAC4AC6"/>
    <w:rsid w:val="2DCA3A39"/>
    <w:rsid w:val="2DD65EBF"/>
    <w:rsid w:val="2DE602DF"/>
    <w:rsid w:val="2E0F1A0E"/>
    <w:rsid w:val="2E1A01DE"/>
    <w:rsid w:val="2E1B7FF3"/>
    <w:rsid w:val="2E3F47D8"/>
    <w:rsid w:val="2E4A353B"/>
    <w:rsid w:val="2E57526A"/>
    <w:rsid w:val="2E647995"/>
    <w:rsid w:val="2E7931FD"/>
    <w:rsid w:val="2E946ACD"/>
    <w:rsid w:val="2E9E61F1"/>
    <w:rsid w:val="2EA60813"/>
    <w:rsid w:val="2EAE142A"/>
    <w:rsid w:val="2EB77A16"/>
    <w:rsid w:val="2EB94590"/>
    <w:rsid w:val="2EDC63FB"/>
    <w:rsid w:val="2EE33DBC"/>
    <w:rsid w:val="2EF4079F"/>
    <w:rsid w:val="2EF82E8C"/>
    <w:rsid w:val="2F0A410F"/>
    <w:rsid w:val="2F4F466D"/>
    <w:rsid w:val="2F532A92"/>
    <w:rsid w:val="2F5438D1"/>
    <w:rsid w:val="2F550934"/>
    <w:rsid w:val="2F722EC1"/>
    <w:rsid w:val="2F74539E"/>
    <w:rsid w:val="2F786890"/>
    <w:rsid w:val="2F86780E"/>
    <w:rsid w:val="2FA072CE"/>
    <w:rsid w:val="2FBF1B87"/>
    <w:rsid w:val="2FBF5897"/>
    <w:rsid w:val="2FEC463A"/>
    <w:rsid w:val="2FEF10AD"/>
    <w:rsid w:val="2FF01B5D"/>
    <w:rsid w:val="2FF13DFD"/>
    <w:rsid w:val="2FF70DAA"/>
    <w:rsid w:val="301234AC"/>
    <w:rsid w:val="301566E4"/>
    <w:rsid w:val="301A7644"/>
    <w:rsid w:val="3037280D"/>
    <w:rsid w:val="30380EFD"/>
    <w:rsid w:val="303829CC"/>
    <w:rsid w:val="304737B8"/>
    <w:rsid w:val="30545580"/>
    <w:rsid w:val="30660B33"/>
    <w:rsid w:val="30687136"/>
    <w:rsid w:val="306C708C"/>
    <w:rsid w:val="306E071B"/>
    <w:rsid w:val="30743B43"/>
    <w:rsid w:val="30762ED1"/>
    <w:rsid w:val="30766E83"/>
    <w:rsid w:val="3077056D"/>
    <w:rsid w:val="307C65D9"/>
    <w:rsid w:val="308145A4"/>
    <w:rsid w:val="309F3788"/>
    <w:rsid w:val="30B265CB"/>
    <w:rsid w:val="30C032DC"/>
    <w:rsid w:val="30CD3556"/>
    <w:rsid w:val="30CF03F5"/>
    <w:rsid w:val="30D164AC"/>
    <w:rsid w:val="30E47DAF"/>
    <w:rsid w:val="30E50C17"/>
    <w:rsid w:val="30E87759"/>
    <w:rsid w:val="30EB0168"/>
    <w:rsid w:val="30EC5023"/>
    <w:rsid w:val="310444EE"/>
    <w:rsid w:val="31170A44"/>
    <w:rsid w:val="312735D9"/>
    <w:rsid w:val="3130516F"/>
    <w:rsid w:val="31313411"/>
    <w:rsid w:val="31450FEF"/>
    <w:rsid w:val="315A0CE4"/>
    <w:rsid w:val="316C085B"/>
    <w:rsid w:val="3172674C"/>
    <w:rsid w:val="31782ABA"/>
    <w:rsid w:val="317D57D1"/>
    <w:rsid w:val="317F2525"/>
    <w:rsid w:val="318A6539"/>
    <w:rsid w:val="318C022F"/>
    <w:rsid w:val="318C0787"/>
    <w:rsid w:val="31942B20"/>
    <w:rsid w:val="31A25149"/>
    <w:rsid w:val="31AF3BC6"/>
    <w:rsid w:val="31B40A4E"/>
    <w:rsid w:val="31CC7F43"/>
    <w:rsid w:val="31E433BD"/>
    <w:rsid w:val="31EA14EF"/>
    <w:rsid w:val="31ED2BBC"/>
    <w:rsid w:val="31F04974"/>
    <w:rsid w:val="320E3CD5"/>
    <w:rsid w:val="32144F6B"/>
    <w:rsid w:val="3230461C"/>
    <w:rsid w:val="32323932"/>
    <w:rsid w:val="323359E0"/>
    <w:rsid w:val="323366BD"/>
    <w:rsid w:val="323A3F37"/>
    <w:rsid w:val="323D1CE2"/>
    <w:rsid w:val="323D47FD"/>
    <w:rsid w:val="323D4F61"/>
    <w:rsid w:val="32510646"/>
    <w:rsid w:val="32554D65"/>
    <w:rsid w:val="32556D07"/>
    <w:rsid w:val="325B272E"/>
    <w:rsid w:val="32645FA0"/>
    <w:rsid w:val="328768AB"/>
    <w:rsid w:val="32950B4E"/>
    <w:rsid w:val="32960323"/>
    <w:rsid w:val="32A110EC"/>
    <w:rsid w:val="32AE044F"/>
    <w:rsid w:val="32BD5514"/>
    <w:rsid w:val="32CE76AE"/>
    <w:rsid w:val="32EA4FAF"/>
    <w:rsid w:val="32FF04A8"/>
    <w:rsid w:val="33183EDE"/>
    <w:rsid w:val="33267D62"/>
    <w:rsid w:val="33413F82"/>
    <w:rsid w:val="334C0DEC"/>
    <w:rsid w:val="334D1C32"/>
    <w:rsid w:val="33533877"/>
    <w:rsid w:val="335B4986"/>
    <w:rsid w:val="336127FB"/>
    <w:rsid w:val="33792A26"/>
    <w:rsid w:val="33A45B91"/>
    <w:rsid w:val="33AA4B77"/>
    <w:rsid w:val="33C04BC7"/>
    <w:rsid w:val="33D837ED"/>
    <w:rsid w:val="34131A69"/>
    <w:rsid w:val="341F7403"/>
    <w:rsid w:val="342E1B6C"/>
    <w:rsid w:val="343D19F0"/>
    <w:rsid w:val="344D6EFD"/>
    <w:rsid w:val="34504F76"/>
    <w:rsid w:val="345B0303"/>
    <w:rsid w:val="347237AF"/>
    <w:rsid w:val="349C2FCA"/>
    <w:rsid w:val="34B12997"/>
    <w:rsid w:val="34BB6B8C"/>
    <w:rsid w:val="34BD4225"/>
    <w:rsid w:val="34C752F6"/>
    <w:rsid w:val="34E628B4"/>
    <w:rsid w:val="34F308DB"/>
    <w:rsid w:val="34F87705"/>
    <w:rsid w:val="35077DAC"/>
    <w:rsid w:val="350864C2"/>
    <w:rsid w:val="351E4E8C"/>
    <w:rsid w:val="35361927"/>
    <w:rsid w:val="3574221D"/>
    <w:rsid w:val="3583684E"/>
    <w:rsid w:val="358B6936"/>
    <w:rsid w:val="35902289"/>
    <w:rsid w:val="359A765A"/>
    <w:rsid w:val="359A790D"/>
    <w:rsid w:val="359B0CA4"/>
    <w:rsid w:val="35A326E4"/>
    <w:rsid w:val="35A435EE"/>
    <w:rsid w:val="35B22666"/>
    <w:rsid w:val="35B33E11"/>
    <w:rsid w:val="35B922F8"/>
    <w:rsid w:val="35C43C94"/>
    <w:rsid w:val="35C9081B"/>
    <w:rsid w:val="35CC61A9"/>
    <w:rsid w:val="35CE4FC1"/>
    <w:rsid w:val="35D877B1"/>
    <w:rsid w:val="35D97A63"/>
    <w:rsid w:val="35E92997"/>
    <w:rsid w:val="35EA1779"/>
    <w:rsid w:val="36025178"/>
    <w:rsid w:val="361E2AF1"/>
    <w:rsid w:val="367B08E9"/>
    <w:rsid w:val="36863185"/>
    <w:rsid w:val="368D02E0"/>
    <w:rsid w:val="36971AC1"/>
    <w:rsid w:val="36B261C8"/>
    <w:rsid w:val="36E26B45"/>
    <w:rsid w:val="36EA01AD"/>
    <w:rsid w:val="36EB58C3"/>
    <w:rsid w:val="36FE0B10"/>
    <w:rsid w:val="37172701"/>
    <w:rsid w:val="372B27BF"/>
    <w:rsid w:val="37373AA1"/>
    <w:rsid w:val="3738669C"/>
    <w:rsid w:val="37504C6F"/>
    <w:rsid w:val="37506FB1"/>
    <w:rsid w:val="375E65F7"/>
    <w:rsid w:val="37664226"/>
    <w:rsid w:val="3784703A"/>
    <w:rsid w:val="37964BD7"/>
    <w:rsid w:val="37A616FC"/>
    <w:rsid w:val="37F63E14"/>
    <w:rsid w:val="38260453"/>
    <w:rsid w:val="38333BE4"/>
    <w:rsid w:val="38416BE6"/>
    <w:rsid w:val="384F6607"/>
    <w:rsid w:val="38762086"/>
    <w:rsid w:val="387B6676"/>
    <w:rsid w:val="387B7811"/>
    <w:rsid w:val="387C6D67"/>
    <w:rsid w:val="387F7FA1"/>
    <w:rsid w:val="388D1F33"/>
    <w:rsid w:val="3891006E"/>
    <w:rsid w:val="38B277D8"/>
    <w:rsid w:val="38D4670E"/>
    <w:rsid w:val="38D94DD6"/>
    <w:rsid w:val="38DA3B43"/>
    <w:rsid w:val="38F137E2"/>
    <w:rsid w:val="38FF7E9B"/>
    <w:rsid w:val="3905041C"/>
    <w:rsid w:val="39136D9B"/>
    <w:rsid w:val="39190194"/>
    <w:rsid w:val="392468CE"/>
    <w:rsid w:val="39505C25"/>
    <w:rsid w:val="39630928"/>
    <w:rsid w:val="39686BC0"/>
    <w:rsid w:val="39791019"/>
    <w:rsid w:val="39834084"/>
    <w:rsid w:val="3989304B"/>
    <w:rsid w:val="398C0A9C"/>
    <w:rsid w:val="398C3158"/>
    <w:rsid w:val="398D5F0D"/>
    <w:rsid w:val="39923FCB"/>
    <w:rsid w:val="39972D8F"/>
    <w:rsid w:val="39A21531"/>
    <w:rsid w:val="39AB4344"/>
    <w:rsid w:val="39B02F17"/>
    <w:rsid w:val="39CA2CD3"/>
    <w:rsid w:val="39CB6A41"/>
    <w:rsid w:val="39D70BE6"/>
    <w:rsid w:val="39E70CEB"/>
    <w:rsid w:val="39EB468B"/>
    <w:rsid w:val="3A0E1DA2"/>
    <w:rsid w:val="3A1A174B"/>
    <w:rsid w:val="3A1C7497"/>
    <w:rsid w:val="3A364B20"/>
    <w:rsid w:val="3A4C5938"/>
    <w:rsid w:val="3A51436A"/>
    <w:rsid w:val="3A5522B8"/>
    <w:rsid w:val="3A7C622C"/>
    <w:rsid w:val="3A7F7DA8"/>
    <w:rsid w:val="3AA8504B"/>
    <w:rsid w:val="3AD35F9D"/>
    <w:rsid w:val="3ADB078A"/>
    <w:rsid w:val="3B0F2E94"/>
    <w:rsid w:val="3B1072D7"/>
    <w:rsid w:val="3B14626E"/>
    <w:rsid w:val="3B25014A"/>
    <w:rsid w:val="3B2B40FC"/>
    <w:rsid w:val="3B32652E"/>
    <w:rsid w:val="3B382B35"/>
    <w:rsid w:val="3B463624"/>
    <w:rsid w:val="3B4C6799"/>
    <w:rsid w:val="3B6E66B5"/>
    <w:rsid w:val="3B801B01"/>
    <w:rsid w:val="3B866AED"/>
    <w:rsid w:val="3B886938"/>
    <w:rsid w:val="3B9A43C4"/>
    <w:rsid w:val="3BBB25AE"/>
    <w:rsid w:val="3BC35B77"/>
    <w:rsid w:val="3BCC2E3F"/>
    <w:rsid w:val="3BDB053E"/>
    <w:rsid w:val="3BDE611C"/>
    <w:rsid w:val="3BE64ABD"/>
    <w:rsid w:val="3BEE152D"/>
    <w:rsid w:val="3C0857FC"/>
    <w:rsid w:val="3C2E5418"/>
    <w:rsid w:val="3C355835"/>
    <w:rsid w:val="3C3A522C"/>
    <w:rsid w:val="3C427C84"/>
    <w:rsid w:val="3C4679B1"/>
    <w:rsid w:val="3C801D4A"/>
    <w:rsid w:val="3C8054A6"/>
    <w:rsid w:val="3C8A2487"/>
    <w:rsid w:val="3C986074"/>
    <w:rsid w:val="3C9A31E9"/>
    <w:rsid w:val="3CA6413E"/>
    <w:rsid w:val="3CBB0AD0"/>
    <w:rsid w:val="3CBF5217"/>
    <w:rsid w:val="3CC33A1D"/>
    <w:rsid w:val="3CC84198"/>
    <w:rsid w:val="3CCA7E44"/>
    <w:rsid w:val="3CCC5A16"/>
    <w:rsid w:val="3CD00537"/>
    <w:rsid w:val="3CD22AF5"/>
    <w:rsid w:val="3CD87F84"/>
    <w:rsid w:val="3CDA5486"/>
    <w:rsid w:val="3CEC3ADC"/>
    <w:rsid w:val="3CFC06C9"/>
    <w:rsid w:val="3D005FCE"/>
    <w:rsid w:val="3D0F6FB2"/>
    <w:rsid w:val="3D21313F"/>
    <w:rsid w:val="3D2B7286"/>
    <w:rsid w:val="3D3E30C8"/>
    <w:rsid w:val="3D4420C4"/>
    <w:rsid w:val="3D443B21"/>
    <w:rsid w:val="3D497341"/>
    <w:rsid w:val="3D6504EB"/>
    <w:rsid w:val="3D836DBF"/>
    <w:rsid w:val="3D8B46A9"/>
    <w:rsid w:val="3D8D4043"/>
    <w:rsid w:val="3D9A201A"/>
    <w:rsid w:val="3DA07968"/>
    <w:rsid w:val="3DB97072"/>
    <w:rsid w:val="3DC04AEF"/>
    <w:rsid w:val="3E014F58"/>
    <w:rsid w:val="3E033B39"/>
    <w:rsid w:val="3E084D4A"/>
    <w:rsid w:val="3E08776F"/>
    <w:rsid w:val="3E2129CE"/>
    <w:rsid w:val="3E235E63"/>
    <w:rsid w:val="3E236579"/>
    <w:rsid w:val="3E356058"/>
    <w:rsid w:val="3E3E0FC3"/>
    <w:rsid w:val="3E5124B0"/>
    <w:rsid w:val="3E9A5298"/>
    <w:rsid w:val="3EB177DA"/>
    <w:rsid w:val="3EC65347"/>
    <w:rsid w:val="3EC7316B"/>
    <w:rsid w:val="3ECB6613"/>
    <w:rsid w:val="3EE33FF5"/>
    <w:rsid w:val="3EF92A27"/>
    <w:rsid w:val="3EFD228C"/>
    <w:rsid w:val="3F00064E"/>
    <w:rsid w:val="3F1D14C6"/>
    <w:rsid w:val="3F1E2025"/>
    <w:rsid w:val="3F282BB2"/>
    <w:rsid w:val="3F416BE7"/>
    <w:rsid w:val="3F4E5A5B"/>
    <w:rsid w:val="3F4F0C66"/>
    <w:rsid w:val="3F5A4C65"/>
    <w:rsid w:val="3F633807"/>
    <w:rsid w:val="3F6611D6"/>
    <w:rsid w:val="3F80327D"/>
    <w:rsid w:val="3F810A52"/>
    <w:rsid w:val="3F817434"/>
    <w:rsid w:val="3F96553E"/>
    <w:rsid w:val="3F9671D2"/>
    <w:rsid w:val="3FA1323D"/>
    <w:rsid w:val="3FA72C98"/>
    <w:rsid w:val="3FB14A35"/>
    <w:rsid w:val="3FCD65F9"/>
    <w:rsid w:val="3FCF20A1"/>
    <w:rsid w:val="3FDD09E8"/>
    <w:rsid w:val="3FEC0BB3"/>
    <w:rsid w:val="3FED2A8A"/>
    <w:rsid w:val="3FEE57C0"/>
    <w:rsid w:val="40017290"/>
    <w:rsid w:val="40103CB4"/>
    <w:rsid w:val="401813EE"/>
    <w:rsid w:val="40200CAD"/>
    <w:rsid w:val="402455F6"/>
    <w:rsid w:val="40263D2A"/>
    <w:rsid w:val="40345B95"/>
    <w:rsid w:val="40393AB6"/>
    <w:rsid w:val="404C1321"/>
    <w:rsid w:val="405E4CE5"/>
    <w:rsid w:val="40667B16"/>
    <w:rsid w:val="40681C9A"/>
    <w:rsid w:val="408D2B82"/>
    <w:rsid w:val="408F0C06"/>
    <w:rsid w:val="408F3EA0"/>
    <w:rsid w:val="40AB77C2"/>
    <w:rsid w:val="40CB2F36"/>
    <w:rsid w:val="40CE3BCF"/>
    <w:rsid w:val="40EC7AAD"/>
    <w:rsid w:val="40F51583"/>
    <w:rsid w:val="40FD02A9"/>
    <w:rsid w:val="40FD60F9"/>
    <w:rsid w:val="41087DCB"/>
    <w:rsid w:val="41415295"/>
    <w:rsid w:val="41553037"/>
    <w:rsid w:val="416325BC"/>
    <w:rsid w:val="41796F00"/>
    <w:rsid w:val="419E3AA3"/>
    <w:rsid w:val="41C673AB"/>
    <w:rsid w:val="41DB31F1"/>
    <w:rsid w:val="41F31B32"/>
    <w:rsid w:val="41FD7438"/>
    <w:rsid w:val="421D0552"/>
    <w:rsid w:val="42311689"/>
    <w:rsid w:val="425D05E1"/>
    <w:rsid w:val="427E6FD4"/>
    <w:rsid w:val="4280107E"/>
    <w:rsid w:val="42831CF1"/>
    <w:rsid w:val="42B60B43"/>
    <w:rsid w:val="42CA0CD9"/>
    <w:rsid w:val="42D25804"/>
    <w:rsid w:val="42DD66C0"/>
    <w:rsid w:val="42E00D65"/>
    <w:rsid w:val="4301131B"/>
    <w:rsid w:val="43197D40"/>
    <w:rsid w:val="433B0E6E"/>
    <w:rsid w:val="43416B42"/>
    <w:rsid w:val="43486C85"/>
    <w:rsid w:val="43573BA7"/>
    <w:rsid w:val="4364403F"/>
    <w:rsid w:val="4365310B"/>
    <w:rsid w:val="4365385A"/>
    <w:rsid w:val="437473A4"/>
    <w:rsid w:val="4375121E"/>
    <w:rsid w:val="43997454"/>
    <w:rsid w:val="43A3415F"/>
    <w:rsid w:val="43A918B1"/>
    <w:rsid w:val="43AC7EF9"/>
    <w:rsid w:val="43BE1F0A"/>
    <w:rsid w:val="43CF7AD7"/>
    <w:rsid w:val="43F128B9"/>
    <w:rsid w:val="43F303FA"/>
    <w:rsid w:val="43FA2AF7"/>
    <w:rsid w:val="440C4AFC"/>
    <w:rsid w:val="440D633D"/>
    <w:rsid w:val="441D29C7"/>
    <w:rsid w:val="44211FE0"/>
    <w:rsid w:val="443837DA"/>
    <w:rsid w:val="4443469F"/>
    <w:rsid w:val="444F7B91"/>
    <w:rsid w:val="44560A29"/>
    <w:rsid w:val="44564387"/>
    <w:rsid w:val="445C748F"/>
    <w:rsid w:val="446A775B"/>
    <w:rsid w:val="446B4B32"/>
    <w:rsid w:val="44B7501E"/>
    <w:rsid w:val="44D043EE"/>
    <w:rsid w:val="44ED4AC8"/>
    <w:rsid w:val="44FB13D7"/>
    <w:rsid w:val="44FC47E0"/>
    <w:rsid w:val="45034BF9"/>
    <w:rsid w:val="450E672B"/>
    <w:rsid w:val="4513287F"/>
    <w:rsid w:val="45194FEC"/>
    <w:rsid w:val="45330470"/>
    <w:rsid w:val="453F4477"/>
    <w:rsid w:val="4547021A"/>
    <w:rsid w:val="454924E4"/>
    <w:rsid w:val="45563038"/>
    <w:rsid w:val="455B0A3D"/>
    <w:rsid w:val="455E5D9D"/>
    <w:rsid w:val="45795F12"/>
    <w:rsid w:val="45806777"/>
    <w:rsid w:val="458C44D8"/>
    <w:rsid w:val="45A1699B"/>
    <w:rsid w:val="45B933BA"/>
    <w:rsid w:val="45D81177"/>
    <w:rsid w:val="45D927DB"/>
    <w:rsid w:val="45F5478B"/>
    <w:rsid w:val="46025BFD"/>
    <w:rsid w:val="46061E92"/>
    <w:rsid w:val="46262CE4"/>
    <w:rsid w:val="46290FEF"/>
    <w:rsid w:val="46330860"/>
    <w:rsid w:val="463E12CD"/>
    <w:rsid w:val="465516B4"/>
    <w:rsid w:val="466C0CC3"/>
    <w:rsid w:val="46791520"/>
    <w:rsid w:val="46931711"/>
    <w:rsid w:val="469D1702"/>
    <w:rsid w:val="46B7507D"/>
    <w:rsid w:val="46B80FD0"/>
    <w:rsid w:val="46DD464E"/>
    <w:rsid w:val="46F1166A"/>
    <w:rsid w:val="470D1E37"/>
    <w:rsid w:val="47182867"/>
    <w:rsid w:val="471A2A7F"/>
    <w:rsid w:val="47204296"/>
    <w:rsid w:val="47342D09"/>
    <w:rsid w:val="473C52AA"/>
    <w:rsid w:val="474A22F8"/>
    <w:rsid w:val="474F11AF"/>
    <w:rsid w:val="4756571B"/>
    <w:rsid w:val="47672DDF"/>
    <w:rsid w:val="47691DA8"/>
    <w:rsid w:val="47733576"/>
    <w:rsid w:val="477D45E2"/>
    <w:rsid w:val="47994A60"/>
    <w:rsid w:val="479B05FD"/>
    <w:rsid w:val="47AF039F"/>
    <w:rsid w:val="47B20094"/>
    <w:rsid w:val="47BF4A37"/>
    <w:rsid w:val="47C829F6"/>
    <w:rsid w:val="47D97E7E"/>
    <w:rsid w:val="47DB0C72"/>
    <w:rsid w:val="47F66E49"/>
    <w:rsid w:val="480219F1"/>
    <w:rsid w:val="48046AD0"/>
    <w:rsid w:val="480665F6"/>
    <w:rsid w:val="48143A11"/>
    <w:rsid w:val="4815213D"/>
    <w:rsid w:val="4817109F"/>
    <w:rsid w:val="481F63C5"/>
    <w:rsid w:val="48206C8C"/>
    <w:rsid w:val="4825287E"/>
    <w:rsid w:val="48327AC7"/>
    <w:rsid w:val="484F280F"/>
    <w:rsid w:val="48501BB2"/>
    <w:rsid w:val="485B7B79"/>
    <w:rsid w:val="48632F02"/>
    <w:rsid w:val="48663176"/>
    <w:rsid w:val="486E57D0"/>
    <w:rsid w:val="486F0FEA"/>
    <w:rsid w:val="4876552F"/>
    <w:rsid w:val="48797173"/>
    <w:rsid w:val="48910643"/>
    <w:rsid w:val="48970DD2"/>
    <w:rsid w:val="48996977"/>
    <w:rsid w:val="489C2B29"/>
    <w:rsid w:val="48A6017E"/>
    <w:rsid w:val="48AC1B1D"/>
    <w:rsid w:val="48AF311E"/>
    <w:rsid w:val="48B87FEC"/>
    <w:rsid w:val="48B914EA"/>
    <w:rsid w:val="48C428FF"/>
    <w:rsid w:val="48CC39B2"/>
    <w:rsid w:val="48D54326"/>
    <w:rsid w:val="48DA5442"/>
    <w:rsid w:val="48E11FCC"/>
    <w:rsid w:val="48F3279F"/>
    <w:rsid w:val="49144912"/>
    <w:rsid w:val="4931620B"/>
    <w:rsid w:val="493671E5"/>
    <w:rsid w:val="494461DD"/>
    <w:rsid w:val="496C2995"/>
    <w:rsid w:val="496D3379"/>
    <w:rsid w:val="49783A8A"/>
    <w:rsid w:val="498059BB"/>
    <w:rsid w:val="49990145"/>
    <w:rsid w:val="49A158A6"/>
    <w:rsid w:val="49A774FA"/>
    <w:rsid w:val="49AD4C9B"/>
    <w:rsid w:val="49B9175B"/>
    <w:rsid w:val="49BC6826"/>
    <w:rsid w:val="49D01052"/>
    <w:rsid w:val="49EB7C45"/>
    <w:rsid w:val="49EF6233"/>
    <w:rsid w:val="4A1D4506"/>
    <w:rsid w:val="4A6A5C34"/>
    <w:rsid w:val="4A8737D1"/>
    <w:rsid w:val="4A88705B"/>
    <w:rsid w:val="4A945F24"/>
    <w:rsid w:val="4ABC3699"/>
    <w:rsid w:val="4AC753AD"/>
    <w:rsid w:val="4AE40217"/>
    <w:rsid w:val="4AEE18C1"/>
    <w:rsid w:val="4AFE1530"/>
    <w:rsid w:val="4B172FB1"/>
    <w:rsid w:val="4B276874"/>
    <w:rsid w:val="4B4B46ED"/>
    <w:rsid w:val="4B4E08AD"/>
    <w:rsid w:val="4B537016"/>
    <w:rsid w:val="4B5A590E"/>
    <w:rsid w:val="4B692EB1"/>
    <w:rsid w:val="4B722615"/>
    <w:rsid w:val="4B791D0F"/>
    <w:rsid w:val="4B961977"/>
    <w:rsid w:val="4BA61698"/>
    <w:rsid w:val="4BC832AC"/>
    <w:rsid w:val="4BD0485F"/>
    <w:rsid w:val="4BE04083"/>
    <w:rsid w:val="4BE50702"/>
    <w:rsid w:val="4BEC4964"/>
    <w:rsid w:val="4BEC6616"/>
    <w:rsid w:val="4BF07B28"/>
    <w:rsid w:val="4C212C63"/>
    <w:rsid w:val="4C2F605B"/>
    <w:rsid w:val="4C3E692D"/>
    <w:rsid w:val="4C3E6DE4"/>
    <w:rsid w:val="4C5F49C4"/>
    <w:rsid w:val="4C617BCE"/>
    <w:rsid w:val="4C6325C1"/>
    <w:rsid w:val="4C6A528B"/>
    <w:rsid w:val="4C6A5EBC"/>
    <w:rsid w:val="4C7407B4"/>
    <w:rsid w:val="4C78252A"/>
    <w:rsid w:val="4C7C6283"/>
    <w:rsid w:val="4C887569"/>
    <w:rsid w:val="4C9F6456"/>
    <w:rsid w:val="4CA21F13"/>
    <w:rsid w:val="4CAB2C2F"/>
    <w:rsid w:val="4CB41781"/>
    <w:rsid w:val="4CBA7841"/>
    <w:rsid w:val="4CC1169B"/>
    <w:rsid w:val="4CC319A8"/>
    <w:rsid w:val="4CC544F2"/>
    <w:rsid w:val="4CC60879"/>
    <w:rsid w:val="4CD12FAF"/>
    <w:rsid w:val="4CD8044F"/>
    <w:rsid w:val="4CF47174"/>
    <w:rsid w:val="4CFC3059"/>
    <w:rsid w:val="4D04493A"/>
    <w:rsid w:val="4D074113"/>
    <w:rsid w:val="4D0910D1"/>
    <w:rsid w:val="4D177D4D"/>
    <w:rsid w:val="4D294FD9"/>
    <w:rsid w:val="4D2A39AF"/>
    <w:rsid w:val="4D3D5947"/>
    <w:rsid w:val="4D6B63E7"/>
    <w:rsid w:val="4D71764F"/>
    <w:rsid w:val="4D891220"/>
    <w:rsid w:val="4D98563B"/>
    <w:rsid w:val="4D9F7A6D"/>
    <w:rsid w:val="4DA26247"/>
    <w:rsid w:val="4DA6023E"/>
    <w:rsid w:val="4DCB7420"/>
    <w:rsid w:val="4DE466E4"/>
    <w:rsid w:val="4DED74D5"/>
    <w:rsid w:val="4DEF29AA"/>
    <w:rsid w:val="4DF02331"/>
    <w:rsid w:val="4DFA732F"/>
    <w:rsid w:val="4E181041"/>
    <w:rsid w:val="4E211CC5"/>
    <w:rsid w:val="4E30091A"/>
    <w:rsid w:val="4E5128D2"/>
    <w:rsid w:val="4E552BCC"/>
    <w:rsid w:val="4E58536C"/>
    <w:rsid w:val="4E650350"/>
    <w:rsid w:val="4E7679B4"/>
    <w:rsid w:val="4E926869"/>
    <w:rsid w:val="4E941958"/>
    <w:rsid w:val="4EA11FAC"/>
    <w:rsid w:val="4EBD2403"/>
    <w:rsid w:val="4EC863E9"/>
    <w:rsid w:val="4ECC56E8"/>
    <w:rsid w:val="4EDC50DF"/>
    <w:rsid w:val="4EE01827"/>
    <w:rsid w:val="4EEC1891"/>
    <w:rsid w:val="4EFF3568"/>
    <w:rsid w:val="4F06509B"/>
    <w:rsid w:val="4F0A7E04"/>
    <w:rsid w:val="4F163A24"/>
    <w:rsid w:val="4F1D1A6E"/>
    <w:rsid w:val="4F2E2E87"/>
    <w:rsid w:val="4F2F1EBC"/>
    <w:rsid w:val="4F39723C"/>
    <w:rsid w:val="4F494735"/>
    <w:rsid w:val="4F5F204E"/>
    <w:rsid w:val="4F606F34"/>
    <w:rsid w:val="4F656BB2"/>
    <w:rsid w:val="4F700417"/>
    <w:rsid w:val="4F8D6510"/>
    <w:rsid w:val="4F8E2E23"/>
    <w:rsid w:val="4F961E93"/>
    <w:rsid w:val="4F972B06"/>
    <w:rsid w:val="4FA547D6"/>
    <w:rsid w:val="4FAF0B03"/>
    <w:rsid w:val="4FB8612E"/>
    <w:rsid w:val="4FBD0E07"/>
    <w:rsid w:val="4FC109B4"/>
    <w:rsid w:val="4FC425A7"/>
    <w:rsid w:val="4FC67F06"/>
    <w:rsid w:val="4FCE3177"/>
    <w:rsid w:val="4FDA1CA4"/>
    <w:rsid w:val="50031066"/>
    <w:rsid w:val="50163C04"/>
    <w:rsid w:val="50165D95"/>
    <w:rsid w:val="501E3027"/>
    <w:rsid w:val="50215076"/>
    <w:rsid w:val="50230265"/>
    <w:rsid w:val="502431FB"/>
    <w:rsid w:val="50364497"/>
    <w:rsid w:val="503912FC"/>
    <w:rsid w:val="505F3A2E"/>
    <w:rsid w:val="5064534C"/>
    <w:rsid w:val="506708CE"/>
    <w:rsid w:val="509E6DE7"/>
    <w:rsid w:val="50A3215D"/>
    <w:rsid w:val="50C50ACB"/>
    <w:rsid w:val="50CC0F01"/>
    <w:rsid w:val="50D651A0"/>
    <w:rsid w:val="50EC0388"/>
    <w:rsid w:val="50F24B94"/>
    <w:rsid w:val="510D06D6"/>
    <w:rsid w:val="513E32E0"/>
    <w:rsid w:val="514624B2"/>
    <w:rsid w:val="5164687E"/>
    <w:rsid w:val="517C0A46"/>
    <w:rsid w:val="5182397F"/>
    <w:rsid w:val="518E14D2"/>
    <w:rsid w:val="51900DDB"/>
    <w:rsid w:val="519C1787"/>
    <w:rsid w:val="51B42BB4"/>
    <w:rsid w:val="51BA4D22"/>
    <w:rsid w:val="51D60801"/>
    <w:rsid w:val="52277156"/>
    <w:rsid w:val="52380B0D"/>
    <w:rsid w:val="524034B4"/>
    <w:rsid w:val="5241307A"/>
    <w:rsid w:val="52540DC7"/>
    <w:rsid w:val="525E2606"/>
    <w:rsid w:val="526B32D3"/>
    <w:rsid w:val="526B77E4"/>
    <w:rsid w:val="52732E73"/>
    <w:rsid w:val="529B5724"/>
    <w:rsid w:val="52AD64EB"/>
    <w:rsid w:val="52B63723"/>
    <w:rsid w:val="52BD0B1F"/>
    <w:rsid w:val="52BE2C92"/>
    <w:rsid w:val="52CA35EF"/>
    <w:rsid w:val="52D22737"/>
    <w:rsid w:val="52DC4A92"/>
    <w:rsid w:val="52E625A5"/>
    <w:rsid w:val="52F34059"/>
    <w:rsid w:val="52FE5257"/>
    <w:rsid w:val="53107162"/>
    <w:rsid w:val="53366333"/>
    <w:rsid w:val="53392A94"/>
    <w:rsid w:val="533F4954"/>
    <w:rsid w:val="534E6680"/>
    <w:rsid w:val="535160BA"/>
    <w:rsid w:val="53767106"/>
    <w:rsid w:val="538718C9"/>
    <w:rsid w:val="539378A7"/>
    <w:rsid w:val="5398481E"/>
    <w:rsid w:val="539D1F5C"/>
    <w:rsid w:val="53A00F46"/>
    <w:rsid w:val="53B413B1"/>
    <w:rsid w:val="53BE2E0C"/>
    <w:rsid w:val="53CF6B8C"/>
    <w:rsid w:val="53DF2B30"/>
    <w:rsid w:val="53DF52AD"/>
    <w:rsid w:val="53DF6C78"/>
    <w:rsid w:val="53E36319"/>
    <w:rsid w:val="53EB3264"/>
    <w:rsid w:val="53FC47C1"/>
    <w:rsid w:val="53FF1D52"/>
    <w:rsid w:val="540B0EFB"/>
    <w:rsid w:val="54196906"/>
    <w:rsid w:val="54196AF6"/>
    <w:rsid w:val="541E4BE5"/>
    <w:rsid w:val="5424357D"/>
    <w:rsid w:val="54283897"/>
    <w:rsid w:val="54492A66"/>
    <w:rsid w:val="544B5B68"/>
    <w:rsid w:val="549A1982"/>
    <w:rsid w:val="54AD283C"/>
    <w:rsid w:val="54BD6947"/>
    <w:rsid w:val="54E136A7"/>
    <w:rsid w:val="54E624D0"/>
    <w:rsid w:val="54F51CD4"/>
    <w:rsid w:val="54F628BD"/>
    <w:rsid w:val="54F860E5"/>
    <w:rsid w:val="553517A4"/>
    <w:rsid w:val="55657B9E"/>
    <w:rsid w:val="556B11F6"/>
    <w:rsid w:val="558329D8"/>
    <w:rsid w:val="55930CD0"/>
    <w:rsid w:val="55B17F5E"/>
    <w:rsid w:val="55D8292A"/>
    <w:rsid w:val="55E70CEE"/>
    <w:rsid w:val="55EF42D1"/>
    <w:rsid w:val="55F53414"/>
    <w:rsid w:val="55F8030A"/>
    <w:rsid w:val="560A15DE"/>
    <w:rsid w:val="56162524"/>
    <w:rsid w:val="562530B0"/>
    <w:rsid w:val="562878CD"/>
    <w:rsid w:val="5630370E"/>
    <w:rsid w:val="56371D22"/>
    <w:rsid w:val="56385972"/>
    <w:rsid w:val="563C7055"/>
    <w:rsid w:val="564350D4"/>
    <w:rsid w:val="565603A6"/>
    <w:rsid w:val="5657317E"/>
    <w:rsid w:val="56933CB6"/>
    <w:rsid w:val="569B0F39"/>
    <w:rsid w:val="56A331AB"/>
    <w:rsid w:val="56AD132E"/>
    <w:rsid w:val="56B14941"/>
    <w:rsid w:val="56C33BD0"/>
    <w:rsid w:val="56E3145A"/>
    <w:rsid w:val="56EF487A"/>
    <w:rsid w:val="56FE632D"/>
    <w:rsid w:val="571810BD"/>
    <w:rsid w:val="571C48E6"/>
    <w:rsid w:val="57261795"/>
    <w:rsid w:val="573164FD"/>
    <w:rsid w:val="57421A45"/>
    <w:rsid w:val="57473D4C"/>
    <w:rsid w:val="5768569E"/>
    <w:rsid w:val="5788644D"/>
    <w:rsid w:val="578D2033"/>
    <w:rsid w:val="57947C5F"/>
    <w:rsid w:val="57A0402B"/>
    <w:rsid w:val="57B25190"/>
    <w:rsid w:val="57C4270D"/>
    <w:rsid w:val="57C771F1"/>
    <w:rsid w:val="57CA3C39"/>
    <w:rsid w:val="57CE0463"/>
    <w:rsid w:val="57DA1059"/>
    <w:rsid w:val="57DB40A3"/>
    <w:rsid w:val="57E22102"/>
    <w:rsid w:val="580229C7"/>
    <w:rsid w:val="58094346"/>
    <w:rsid w:val="58185A25"/>
    <w:rsid w:val="582213FA"/>
    <w:rsid w:val="58244F73"/>
    <w:rsid w:val="582471B4"/>
    <w:rsid w:val="584140C0"/>
    <w:rsid w:val="584331F4"/>
    <w:rsid w:val="5847495A"/>
    <w:rsid w:val="585B3F4F"/>
    <w:rsid w:val="586B129E"/>
    <w:rsid w:val="586E6311"/>
    <w:rsid w:val="587E7776"/>
    <w:rsid w:val="589013ED"/>
    <w:rsid w:val="58AF10EC"/>
    <w:rsid w:val="58C40850"/>
    <w:rsid w:val="58CC57D8"/>
    <w:rsid w:val="58E53300"/>
    <w:rsid w:val="58EB1FFD"/>
    <w:rsid w:val="591C7677"/>
    <w:rsid w:val="591D1E59"/>
    <w:rsid w:val="591F0707"/>
    <w:rsid w:val="592B5F7E"/>
    <w:rsid w:val="5934343A"/>
    <w:rsid w:val="593E7462"/>
    <w:rsid w:val="59504254"/>
    <w:rsid w:val="5954409D"/>
    <w:rsid w:val="596B65EC"/>
    <w:rsid w:val="596F24BF"/>
    <w:rsid w:val="59751D84"/>
    <w:rsid w:val="5990086E"/>
    <w:rsid w:val="59A96D7E"/>
    <w:rsid w:val="59C34274"/>
    <w:rsid w:val="59C72BCF"/>
    <w:rsid w:val="59D14EF8"/>
    <w:rsid w:val="59EA5123"/>
    <w:rsid w:val="59EC2298"/>
    <w:rsid w:val="59F41D4E"/>
    <w:rsid w:val="5A037CC7"/>
    <w:rsid w:val="5A374C42"/>
    <w:rsid w:val="5A6049D3"/>
    <w:rsid w:val="5A71418E"/>
    <w:rsid w:val="5A760657"/>
    <w:rsid w:val="5A796501"/>
    <w:rsid w:val="5A8F2122"/>
    <w:rsid w:val="5A98323C"/>
    <w:rsid w:val="5AA8432E"/>
    <w:rsid w:val="5AAC387A"/>
    <w:rsid w:val="5ABD4B42"/>
    <w:rsid w:val="5AC3156E"/>
    <w:rsid w:val="5AD238AF"/>
    <w:rsid w:val="5AD43F20"/>
    <w:rsid w:val="5AD859B0"/>
    <w:rsid w:val="5AE028A8"/>
    <w:rsid w:val="5AE37293"/>
    <w:rsid w:val="5AF75636"/>
    <w:rsid w:val="5AFF18ED"/>
    <w:rsid w:val="5B174C24"/>
    <w:rsid w:val="5B2647D0"/>
    <w:rsid w:val="5B30019C"/>
    <w:rsid w:val="5B54195F"/>
    <w:rsid w:val="5B5D3D93"/>
    <w:rsid w:val="5B6576E7"/>
    <w:rsid w:val="5B712C7D"/>
    <w:rsid w:val="5B7A38BD"/>
    <w:rsid w:val="5B844B9C"/>
    <w:rsid w:val="5B897A83"/>
    <w:rsid w:val="5B900423"/>
    <w:rsid w:val="5B9D048E"/>
    <w:rsid w:val="5B9F3497"/>
    <w:rsid w:val="5BA34852"/>
    <w:rsid w:val="5BA44FD3"/>
    <w:rsid w:val="5BAB62C6"/>
    <w:rsid w:val="5BCC3DDE"/>
    <w:rsid w:val="5BCE5A8F"/>
    <w:rsid w:val="5BD27FC5"/>
    <w:rsid w:val="5BFD3991"/>
    <w:rsid w:val="5C177112"/>
    <w:rsid w:val="5C1B6497"/>
    <w:rsid w:val="5C3674F5"/>
    <w:rsid w:val="5C3E1B05"/>
    <w:rsid w:val="5C3F30AA"/>
    <w:rsid w:val="5C487DB7"/>
    <w:rsid w:val="5C524076"/>
    <w:rsid w:val="5C545C5E"/>
    <w:rsid w:val="5C752D1F"/>
    <w:rsid w:val="5C777FC3"/>
    <w:rsid w:val="5C790ABB"/>
    <w:rsid w:val="5C7A0FCC"/>
    <w:rsid w:val="5C9A60CD"/>
    <w:rsid w:val="5CA22893"/>
    <w:rsid w:val="5CAE2F21"/>
    <w:rsid w:val="5CBD3A51"/>
    <w:rsid w:val="5CBF63A3"/>
    <w:rsid w:val="5CF57B74"/>
    <w:rsid w:val="5D01497E"/>
    <w:rsid w:val="5D141502"/>
    <w:rsid w:val="5D1F6510"/>
    <w:rsid w:val="5D26414E"/>
    <w:rsid w:val="5D3220BF"/>
    <w:rsid w:val="5D326C82"/>
    <w:rsid w:val="5D377999"/>
    <w:rsid w:val="5D3A5793"/>
    <w:rsid w:val="5D637A79"/>
    <w:rsid w:val="5D6D51A0"/>
    <w:rsid w:val="5D7A0EFE"/>
    <w:rsid w:val="5D7A638D"/>
    <w:rsid w:val="5D7B52F0"/>
    <w:rsid w:val="5D8A27C8"/>
    <w:rsid w:val="5D8B6530"/>
    <w:rsid w:val="5D8E2CF5"/>
    <w:rsid w:val="5D9765CC"/>
    <w:rsid w:val="5DB83708"/>
    <w:rsid w:val="5DBC1ED7"/>
    <w:rsid w:val="5DBD01BD"/>
    <w:rsid w:val="5DD26D9B"/>
    <w:rsid w:val="5DE65E99"/>
    <w:rsid w:val="5DEA4910"/>
    <w:rsid w:val="5DFC2ACE"/>
    <w:rsid w:val="5E0B0A1F"/>
    <w:rsid w:val="5E1D5CDD"/>
    <w:rsid w:val="5E343906"/>
    <w:rsid w:val="5E6030D3"/>
    <w:rsid w:val="5E623561"/>
    <w:rsid w:val="5E735BE7"/>
    <w:rsid w:val="5E860AD1"/>
    <w:rsid w:val="5E944C40"/>
    <w:rsid w:val="5EC13FED"/>
    <w:rsid w:val="5ECD768B"/>
    <w:rsid w:val="5EE25C25"/>
    <w:rsid w:val="5EEB1AB8"/>
    <w:rsid w:val="5EED092C"/>
    <w:rsid w:val="5F003F9B"/>
    <w:rsid w:val="5F0A4A9D"/>
    <w:rsid w:val="5F1C4A2F"/>
    <w:rsid w:val="5F29028A"/>
    <w:rsid w:val="5F2D1F96"/>
    <w:rsid w:val="5F467D3B"/>
    <w:rsid w:val="5F4D01DC"/>
    <w:rsid w:val="5F53725D"/>
    <w:rsid w:val="5F621105"/>
    <w:rsid w:val="5F6B610A"/>
    <w:rsid w:val="5F705414"/>
    <w:rsid w:val="5F7A6603"/>
    <w:rsid w:val="5F957A6C"/>
    <w:rsid w:val="5F970C17"/>
    <w:rsid w:val="5FA07D97"/>
    <w:rsid w:val="5FA271F8"/>
    <w:rsid w:val="5FBD518D"/>
    <w:rsid w:val="5FBE4681"/>
    <w:rsid w:val="5FC47346"/>
    <w:rsid w:val="5FC5024A"/>
    <w:rsid w:val="5FD8739D"/>
    <w:rsid w:val="5FDB4EC7"/>
    <w:rsid w:val="5FDD2FE2"/>
    <w:rsid w:val="5FE470B0"/>
    <w:rsid w:val="602F354D"/>
    <w:rsid w:val="603205C3"/>
    <w:rsid w:val="604B044A"/>
    <w:rsid w:val="60622900"/>
    <w:rsid w:val="606657EA"/>
    <w:rsid w:val="606F6B7A"/>
    <w:rsid w:val="607411DC"/>
    <w:rsid w:val="60914021"/>
    <w:rsid w:val="60BC6E86"/>
    <w:rsid w:val="60D430E4"/>
    <w:rsid w:val="610F11AF"/>
    <w:rsid w:val="611265F3"/>
    <w:rsid w:val="611B68BF"/>
    <w:rsid w:val="612403FD"/>
    <w:rsid w:val="61243458"/>
    <w:rsid w:val="613F53D2"/>
    <w:rsid w:val="61442557"/>
    <w:rsid w:val="616F6992"/>
    <w:rsid w:val="617A3030"/>
    <w:rsid w:val="61960D74"/>
    <w:rsid w:val="6197349F"/>
    <w:rsid w:val="61A5223B"/>
    <w:rsid w:val="61B44C27"/>
    <w:rsid w:val="61B5032E"/>
    <w:rsid w:val="61C00E19"/>
    <w:rsid w:val="61D10FF7"/>
    <w:rsid w:val="61F310A8"/>
    <w:rsid w:val="61F31C02"/>
    <w:rsid w:val="61F916EC"/>
    <w:rsid w:val="620360F8"/>
    <w:rsid w:val="62097420"/>
    <w:rsid w:val="621409F7"/>
    <w:rsid w:val="621B56B7"/>
    <w:rsid w:val="622A2BED"/>
    <w:rsid w:val="62353694"/>
    <w:rsid w:val="628C140E"/>
    <w:rsid w:val="62B23457"/>
    <w:rsid w:val="62CB105F"/>
    <w:rsid w:val="62D238F5"/>
    <w:rsid w:val="62D86FDE"/>
    <w:rsid w:val="62E53013"/>
    <w:rsid w:val="62FC6DD3"/>
    <w:rsid w:val="63040FB0"/>
    <w:rsid w:val="632A3D69"/>
    <w:rsid w:val="632E7D87"/>
    <w:rsid w:val="633452B5"/>
    <w:rsid w:val="63596352"/>
    <w:rsid w:val="63680B30"/>
    <w:rsid w:val="63695BDF"/>
    <w:rsid w:val="636E63E3"/>
    <w:rsid w:val="639E23D6"/>
    <w:rsid w:val="639E2904"/>
    <w:rsid w:val="63B31B79"/>
    <w:rsid w:val="63E0556B"/>
    <w:rsid w:val="64167BC1"/>
    <w:rsid w:val="641C210C"/>
    <w:rsid w:val="641D1E5C"/>
    <w:rsid w:val="64206434"/>
    <w:rsid w:val="64683E83"/>
    <w:rsid w:val="64862741"/>
    <w:rsid w:val="649B4A42"/>
    <w:rsid w:val="649F08AC"/>
    <w:rsid w:val="64D21795"/>
    <w:rsid w:val="64DB2C1D"/>
    <w:rsid w:val="64FE7CAA"/>
    <w:rsid w:val="653103BC"/>
    <w:rsid w:val="65367902"/>
    <w:rsid w:val="65407F13"/>
    <w:rsid w:val="654C02EC"/>
    <w:rsid w:val="656714F3"/>
    <w:rsid w:val="65681C27"/>
    <w:rsid w:val="65793380"/>
    <w:rsid w:val="658310F4"/>
    <w:rsid w:val="658B6E74"/>
    <w:rsid w:val="65910514"/>
    <w:rsid w:val="6591641E"/>
    <w:rsid w:val="65926198"/>
    <w:rsid w:val="65981FEA"/>
    <w:rsid w:val="65982FCD"/>
    <w:rsid w:val="65F30C08"/>
    <w:rsid w:val="65F76A5B"/>
    <w:rsid w:val="662F08FB"/>
    <w:rsid w:val="6630296D"/>
    <w:rsid w:val="663D421F"/>
    <w:rsid w:val="66494C14"/>
    <w:rsid w:val="66645278"/>
    <w:rsid w:val="66A2450F"/>
    <w:rsid w:val="66B81381"/>
    <w:rsid w:val="66C34BF0"/>
    <w:rsid w:val="66C86B35"/>
    <w:rsid w:val="66CB4665"/>
    <w:rsid w:val="66F60EFD"/>
    <w:rsid w:val="66F95D74"/>
    <w:rsid w:val="67014231"/>
    <w:rsid w:val="670313DE"/>
    <w:rsid w:val="6718709C"/>
    <w:rsid w:val="671E5FB7"/>
    <w:rsid w:val="673151B8"/>
    <w:rsid w:val="6734049E"/>
    <w:rsid w:val="67410DE7"/>
    <w:rsid w:val="67486190"/>
    <w:rsid w:val="676477C0"/>
    <w:rsid w:val="67791AFE"/>
    <w:rsid w:val="677D7BF9"/>
    <w:rsid w:val="67855110"/>
    <w:rsid w:val="67AE1A46"/>
    <w:rsid w:val="67B7437E"/>
    <w:rsid w:val="67CF1DEA"/>
    <w:rsid w:val="67CF70EC"/>
    <w:rsid w:val="67DE54ED"/>
    <w:rsid w:val="67ED3689"/>
    <w:rsid w:val="68292F22"/>
    <w:rsid w:val="682B59A7"/>
    <w:rsid w:val="683109C2"/>
    <w:rsid w:val="683628D6"/>
    <w:rsid w:val="68403D6B"/>
    <w:rsid w:val="68550CC1"/>
    <w:rsid w:val="68753976"/>
    <w:rsid w:val="688A46D7"/>
    <w:rsid w:val="689B567E"/>
    <w:rsid w:val="68AC3FED"/>
    <w:rsid w:val="68AD7940"/>
    <w:rsid w:val="68B41DA0"/>
    <w:rsid w:val="68C048C4"/>
    <w:rsid w:val="68C063C9"/>
    <w:rsid w:val="68CE058F"/>
    <w:rsid w:val="68CE4F70"/>
    <w:rsid w:val="68D85849"/>
    <w:rsid w:val="68D87E47"/>
    <w:rsid w:val="68EA574A"/>
    <w:rsid w:val="690610F0"/>
    <w:rsid w:val="692A2401"/>
    <w:rsid w:val="693A3B5B"/>
    <w:rsid w:val="69543FB8"/>
    <w:rsid w:val="69C045D1"/>
    <w:rsid w:val="69CB7B1E"/>
    <w:rsid w:val="69CE6D1B"/>
    <w:rsid w:val="69D26E10"/>
    <w:rsid w:val="69D5763D"/>
    <w:rsid w:val="69E34077"/>
    <w:rsid w:val="69F263DE"/>
    <w:rsid w:val="6A10067C"/>
    <w:rsid w:val="6A155067"/>
    <w:rsid w:val="6A1779FD"/>
    <w:rsid w:val="6A207275"/>
    <w:rsid w:val="6A23314C"/>
    <w:rsid w:val="6A2D2BBC"/>
    <w:rsid w:val="6A3A6D80"/>
    <w:rsid w:val="6A502994"/>
    <w:rsid w:val="6A537711"/>
    <w:rsid w:val="6A6378AC"/>
    <w:rsid w:val="6A680CC4"/>
    <w:rsid w:val="6A731F8B"/>
    <w:rsid w:val="6A74467F"/>
    <w:rsid w:val="6A77618D"/>
    <w:rsid w:val="6A7771CD"/>
    <w:rsid w:val="6A881929"/>
    <w:rsid w:val="6A893605"/>
    <w:rsid w:val="6A8A43A0"/>
    <w:rsid w:val="6A8E0942"/>
    <w:rsid w:val="6A927BBE"/>
    <w:rsid w:val="6AAA36BE"/>
    <w:rsid w:val="6AC54D75"/>
    <w:rsid w:val="6ACE4870"/>
    <w:rsid w:val="6AD75D9E"/>
    <w:rsid w:val="6ADF04DC"/>
    <w:rsid w:val="6AEB54A3"/>
    <w:rsid w:val="6AEC4BF2"/>
    <w:rsid w:val="6B00758E"/>
    <w:rsid w:val="6B085932"/>
    <w:rsid w:val="6B1E3B2E"/>
    <w:rsid w:val="6B24172D"/>
    <w:rsid w:val="6B2A152C"/>
    <w:rsid w:val="6B2C3812"/>
    <w:rsid w:val="6B2D67A1"/>
    <w:rsid w:val="6B4A41DF"/>
    <w:rsid w:val="6B603A7A"/>
    <w:rsid w:val="6B8D64B5"/>
    <w:rsid w:val="6BA9653C"/>
    <w:rsid w:val="6BBA5D54"/>
    <w:rsid w:val="6BC13FB3"/>
    <w:rsid w:val="6BCA7F2A"/>
    <w:rsid w:val="6BEF61AE"/>
    <w:rsid w:val="6C003650"/>
    <w:rsid w:val="6C0A2E33"/>
    <w:rsid w:val="6C115BE0"/>
    <w:rsid w:val="6C1614F3"/>
    <w:rsid w:val="6C18219E"/>
    <w:rsid w:val="6C2A49BC"/>
    <w:rsid w:val="6C2F72A4"/>
    <w:rsid w:val="6C434532"/>
    <w:rsid w:val="6C5A3462"/>
    <w:rsid w:val="6C623668"/>
    <w:rsid w:val="6C6C540D"/>
    <w:rsid w:val="6C724637"/>
    <w:rsid w:val="6C876A14"/>
    <w:rsid w:val="6C8F20EF"/>
    <w:rsid w:val="6CA12E3D"/>
    <w:rsid w:val="6CA57E8E"/>
    <w:rsid w:val="6CB13ECB"/>
    <w:rsid w:val="6CC52011"/>
    <w:rsid w:val="6CCA46B2"/>
    <w:rsid w:val="6CD23D9D"/>
    <w:rsid w:val="6CD52775"/>
    <w:rsid w:val="6CD97C9F"/>
    <w:rsid w:val="6CEC060B"/>
    <w:rsid w:val="6D027D83"/>
    <w:rsid w:val="6D1A6E64"/>
    <w:rsid w:val="6D2741EF"/>
    <w:rsid w:val="6D546E71"/>
    <w:rsid w:val="6D5C2BF0"/>
    <w:rsid w:val="6D635677"/>
    <w:rsid w:val="6D6E4337"/>
    <w:rsid w:val="6D7E5287"/>
    <w:rsid w:val="6D8E0EF1"/>
    <w:rsid w:val="6DA15AAA"/>
    <w:rsid w:val="6DC12810"/>
    <w:rsid w:val="6DD67F5F"/>
    <w:rsid w:val="6DE441B7"/>
    <w:rsid w:val="6DE53886"/>
    <w:rsid w:val="6DEB07DE"/>
    <w:rsid w:val="6E0712F9"/>
    <w:rsid w:val="6E152AFC"/>
    <w:rsid w:val="6E1A57F4"/>
    <w:rsid w:val="6E1F050B"/>
    <w:rsid w:val="6E246C04"/>
    <w:rsid w:val="6E247611"/>
    <w:rsid w:val="6E2E7C77"/>
    <w:rsid w:val="6E4846FB"/>
    <w:rsid w:val="6E523C53"/>
    <w:rsid w:val="6E5709CF"/>
    <w:rsid w:val="6E5B68A0"/>
    <w:rsid w:val="6E7867C5"/>
    <w:rsid w:val="6E7D48CF"/>
    <w:rsid w:val="6E9A2BD9"/>
    <w:rsid w:val="6E9C5CC5"/>
    <w:rsid w:val="6EA3410F"/>
    <w:rsid w:val="6EB05C1D"/>
    <w:rsid w:val="6ED11F0D"/>
    <w:rsid w:val="6ED232E9"/>
    <w:rsid w:val="6EE224B9"/>
    <w:rsid w:val="6EE85E14"/>
    <w:rsid w:val="6F0D7824"/>
    <w:rsid w:val="6F264C66"/>
    <w:rsid w:val="6F2C7832"/>
    <w:rsid w:val="6F5B27FF"/>
    <w:rsid w:val="6F8C0D99"/>
    <w:rsid w:val="6FA816CB"/>
    <w:rsid w:val="6FAA05DC"/>
    <w:rsid w:val="6FBB743C"/>
    <w:rsid w:val="6FC670D2"/>
    <w:rsid w:val="6FC745AF"/>
    <w:rsid w:val="6FCA795F"/>
    <w:rsid w:val="7001073E"/>
    <w:rsid w:val="700E1760"/>
    <w:rsid w:val="70123087"/>
    <w:rsid w:val="70134B03"/>
    <w:rsid w:val="701C2649"/>
    <w:rsid w:val="702014EA"/>
    <w:rsid w:val="70230352"/>
    <w:rsid w:val="704F1171"/>
    <w:rsid w:val="707E3802"/>
    <w:rsid w:val="70805565"/>
    <w:rsid w:val="708A048C"/>
    <w:rsid w:val="70B736EE"/>
    <w:rsid w:val="70B87CD4"/>
    <w:rsid w:val="70D06B12"/>
    <w:rsid w:val="70D80E7E"/>
    <w:rsid w:val="70DD2208"/>
    <w:rsid w:val="70E103C9"/>
    <w:rsid w:val="70E408B9"/>
    <w:rsid w:val="70E470A4"/>
    <w:rsid w:val="70FA0E5C"/>
    <w:rsid w:val="710E767B"/>
    <w:rsid w:val="71120D82"/>
    <w:rsid w:val="712075D4"/>
    <w:rsid w:val="7127508A"/>
    <w:rsid w:val="712812A1"/>
    <w:rsid w:val="713F466A"/>
    <w:rsid w:val="714D705C"/>
    <w:rsid w:val="715A20F9"/>
    <w:rsid w:val="716F45CC"/>
    <w:rsid w:val="71766123"/>
    <w:rsid w:val="7186353A"/>
    <w:rsid w:val="7193105E"/>
    <w:rsid w:val="71B946F7"/>
    <w:rsid w:val="71D42C2B"/>
    <w:rsid w:val="71D66F62"/>
    <w:rsid w:val="71EB5AD8"/>
    <w:rsid w:val="72085819"/>
    <w:rsid w:val="72293BB5"/>
    <w:rsid w:val="7243359F"/>
    <w:rsid w:val="724609A2"/>
    <w:rsid w:val="724C2D3D"/>
    <w:rsid w:val="72550E2C"/>
    <w:rsid w:val="725E281A"/>
    <w:rsid w:val="726E4757"/>
    <w:rsid w:val="729D3F8E"/>
    <w:rsid w:val="72AA41E7"/>
    <w:rsid w:val="72B81D2E"/>
    <w:rsid w:val="72BA0DC8"/>
    <w:rsid w:val="72BB2586"/>
    <w:rsid w:val="72CF558C"/>
    <w:rsid w:val="72E47E85"/>
    <w:rsid w:val="72EF2DF1"/>
    <w:rsid w:val="72FC6C1D"/>
    <w:rsid w:val="73114C69"/>
    <w:rsid w:val="73276649"/>
    <w:rsid w:val="732C4AF1"/>
    <w:rsid w:val="733536DB"/>
    <w:rsid w:val="7374347A"/>
    <w:rsid w:val="739D09CB"/>
    <w:rsid w:val="73B73A40"/>
    <w:rsid w:val="73CD3433"/>
    <w:rsid w:val="73D011D9"/>
    <w:rsid w:val="73D34E84"/>
    <w:rsid w:val="73E25489"/>
    <w:rsid w:val="741760CC"/>
    <w:rsid w:val="741D011D"/>
    <w:rsid w:val="741F7C6E"/>
    <w:rsid w:val="742261C6"/>
    <w:rsid w:val="744645F8"/>
    <w:rsid w:val="74701C88"/>
    <w:rsid w:val="74726169"/>
    <w:rsid w:val="747628B9"/>
    <w:rsid w:val="748765B7"/>
    <w:rsid w:val="74916CDC"/>
    <w:rsid w:val="74AC3875"/>
    <w:rsid w:val="74B41C04"/>
    <w:rsid w:val="74B93C58"/>
    <w:rsid w:val="74CA1CA5"/>
    <w:rsid w:val="74CC72CA"/>
    <w:rsid w:val="74CF0965"/>
    <w:rsid w:val="74D826BD"/>
    <w:rsid w:val="74DE1AC6"/>
    <w:rsid w:val="74EA0C47"/>
    <w:rsid w:val="750637FC"/>
    <w:rsid w:val="750C412E"/>
    <w:rsid w:val="751B1242"/>
    <w:rsid w:val="755E201E"/>
    <w:rsid w:val="75612E59"/>
    <w:rsid w:val="75635ACE"/>
    <w:rsid w:val="75685353"/>
    <w:rsid w:val="7591259A"/>
    <w:rsid w:val="75B8731B"/>
    <w:rsid w:val="75B91284"/>
    <w:rsid w:val="75CE3A9D"/>
    <w:rsid w:val="75D00B2F"/>
    <w:rsid w:val="75E613A6"/>
    <w:rsid w:val="75F2793E"/>
    <w:rsid w:val="760720AC"/>
    <w:rsid w:val="765C55C2"/>
    <w:rsid w:val="7676598C"/>
    <w:rsid w:val="76787E21"/>
    <w:rsid w:val="768C5F1B"/>
    <w:rsid w:val="768F756F"/>
    <w:rsid w:val="76A805A2"/>
    <w:rsid w:val="76A96562"/>
    <w:rsid w:val="76B17A29"/>
    <w:rsid w:val="76B706A3"/>
    <w:rsid w:val="76C105CD"/>
    <w:rsid w:val="76E26A05"/>
    <w:rsid w:val="7706525B"/>
    <w:rsid w:val="771F292F"/>
    <w:rsid w:val="772B07F7"/>
    <w:rsid w:val="774A736D"/>
    <w:rsid w:val="77623947"/>
    <w:rsid w:val="7765645F"/>
    <w:rsid w:val="776A6AE2"/>
    <w:rsid w:val="7780293B"/>
    <w:rsid w:val="7782777B"/>
    <w:rsid w:val="778A5A32"/>
    <w:rsid w:val="77A106AA"/>
    <w:rsid w:val="77A72C83"/>
    <w:rsid w:val="77AB18D1"/>
    <w:rsid w:val="77AD41FF"/>
    <w:rsid w:val="77CF1E3C"/>
    <w:rsid w:val="77D5660C"/>
    <w:rsid w:val="77D75A12"/>
    <w:rsid w:val="77DA673D"/>
    <w:rsid w:val="77E07587"/>
    <w:rsid w:val="78005089"/>
    <w:rsid w:val="78007B1B"/>
    <w:rsid w:val="78035878"/>
    <w:rsid w:val="780618D9"/>
    <w:rsid w:val="781D4C9F"/>
    <w:rsid w:val="784651B8"/>
    <w:rsid w:val="78491300"/>
    <w:rsid w:val="785F41FB"/>
    <w:rsid w:val="787B6573"/>
    <w:rsid w:val="78924406"/>
    <w:rsid w:val="789D1B38"/>
    <w:rsid w:val="789E3425"/>
    <w:rsid w:val="789E5CEB"/>
    <w:rsid w:val="78AB5DFA"/>
    <w:rsid w:val="78AC1152"/>
    <w:rsid w:val="78B71476"/>
    <w:rsid w:val="78C331AE"/>
    <w:rsid w:val="78ED2E09"/>
    <w:rsid w:val="78F26EFC"/>
    <w:rsid w:val="78FC7E09"/>
    <w:rsid w:val="79057CA5"/>
    <w:rsid w:val="79086F47"/>
    <w:rsid w:val="790D67E0"/>
    <w:rsid w:val="79284BDE"/>
    <w:rsid w:val="792B655F"/>
    <w:rsid w:val="792F1B57"/>
    <w:rsid w:val="792F702B"/>
    <w:rsid w:val="794336C2"/>
    <w:rsid w:val="794F356B"/>
    <w:rsid w:val="796A56A5"/>
    <w:rsid w:val="79805DE9"/>
    <w:rsid w:val="79834DBC"/>
    <w:rsid w:val="798F3222"/>
    <w:rsid w:val="79955265"/>
    <w:rsid w:val="799B4783"/>
    <w:rsid w:val="79AC3D39"/>
    <w:rsid w:val="79AF15C0"/>
    <w:rsid w:val="79C269CA"/>
    <w:rsid w:val="79C95EDF"/>
    <w:rsid w:val="79E248F3"/>
    <w:rsid w:val="79E93BE7"/>
    <w:rsid w:val="79F22EE6"/>
    <w:rsid w:val="79F463FC"/>
    <w:rsid w:val="79F57096"/>
    <w:rsid w:val="7A006590"/>
    <w:rsid w:val="7A0A7589"/>
    <w:rsid w:val="7A1C6562"/>
    <w:rsid w:val="7A232674"/>
    <w:rsid w:val="7A2408EF"/>
    <w:rsid w:val="7A37276E"/>
    <w:rsid w:val="7A456471"/>
    <w:rsid w:val="7A771896"/>
    <w:rsid w:val="7A882E25"/>
    <w:rsid w:val="7A914F76"/>
    <w:rsid w:val="7AA51B2A"/>
    <w:rsid w:val="7AAB1467"/>
    <w:rsid w:val="7AE15976"/>
    <w:rsid w:val="7AE16FA5"/>
    <w:rsid w:val="7AE73D42"/>
    <w:rsid w:val="7B08515E"/>
    <w:rsid w:val="7B0B1DFA"/>
    <w:rsid w:val="7B0C7A45"/>
    <w:rsid w:val="7B0C7BEB"/>
    <w:rsid w:val="7B1A3C79"/>
    <w:rsid w:val="7B271849"/>
    <w:rsid w:val="7B2E172C"/>
    <w:rsid w:val="7B353108"/>
    <w:rsid w:val="7B3D1C30"/>
    <w:rsid w:val="7B517723"/>
    <w:rsid w:val="7B541DD5"/>
    <w:rsid w:val="7B610E88"/>
    <w:rsid w:val="7B6B1050"/>
    <w:rsid w:val="7B6C39DD"/>
    <w:rsid w:val="7B916E3C"/>
    <w:rsid w:val="7BE866DA"/>
    <w:rsid w:val="7BEA09AB"/>
    <w:rsid w:val="7C0346C5"/>
    <w:rsid w:val="7C1124B7"/>
    <w:rsid w:val="7C116373"/>
    <w:rsid w:val="7C1254D6"/>
    <w:rsid w:val="7C137E40"/>
    <w:rsid w:val="7C17560A"/>
    <w:rsid w:val="7C1F1560"/>
    <w:rsid w:val="7C1F160A"/>
    <w:rsid w:val="7C20245C"/>
    <w:rsid w:val="7C383C51"/>
    <w:rsid w:val="7C3A11E5"/>
    <w:rsid w:val="7C525909"/>
    <w:rsid w:val="7C580C52"/>
    <w:rsid w:val="7C6D05B2"/>
    <w:rsid w:val="7C6D36AE"/>
    <w:rsid w:val="7C6E26A8"/>
    <w:rsid w:val="7C7A01A3"/>
    <w:rsid w:val="7C8C1F91"/>
    <w:rsid w:val="7C996E2D"/>
    <w:rsid w:val="7C9D5974"/>
    <w:rsid w:val="7CCA416D"/>
    <w:rsid w:val="7CE74BDC"/>
    <w:rsid w:val="7CEF5662"/>
    <w:rsid w:val="7CF246A7"/>
    <w:rsid w:val="7D11282E"/>
    <w:rsid w:val="7D1643B3"/>
    <w:rsid w:val="7D336A94"/>
    <w:rsid w:val="7D8E20F0"/>
    <w:rsid w:val="7D996BBB"/>
    <w:rsid w:val="7DB47C63"/>
    <w:rsid w:val="7DB73A20"/>
    <w:rsid w:val="7DBB71BB"/>
    <w:rsid w:val="7DD562E3"/>
    <w:rsid w:val="7DEC5B2F"/>
    <w:rsid w:val="7DF33B0D"/>
    <w:rsid w:val="7E0703D6"/>
    <w:rsid w:val="7E07584B"/>
    <w:rsid w:val="7E0B4D22"/>
    <w:rsid w:val="7E0C4F7C"/>
    <w:rsid w:val="7E16622B"/>
    <w:rsid w:val="7E1A428A"/>
    <w:rsid w:val="7E1B0368"/>
    <w:rsid w:val="7E1D4761"/>
    <w:rsid w:val="7E1E5758"/>
    <w:rsid w:val="7E2D1FF2"/>
    <w:rsid w:val="7E3327AA"/>
    <w:rsid w:val="7E663EDC"/>
    <w:rsid w:val="7E672D9D"/>
    <w:rsid w:val="7E76507D"/>
    <w:rsid w:val="7E77033C"/>
    <w:rsid w:val="7E7A7376"/>
    <w:rsid w:val="7EB7279E"/>
    <w:rsid w:val="7EBE0A06"/>
    <w:rsid w:val="7EC55AEA"/>
    <w:rsid w:val="7ED552F1"/>
    <w:rsid w:val="7ED97E28"/>
    <w:rsid w:val="7EFE48AD"/>
    <w:rsid w:val="7F007C0B"/>
    <w:rsid w:val="7F046D38"/>
    <w:rsid w:val="7F076CFC"/>
    <w:rsid w:val="7F1A5F1D"/>
    <w:rsid w:val="7F1C5034"/>
    <w:rsid w:val="7F1E1AC5"/>
    <w:rsid w:val="7F2C56C7"/>
    <w:rsid w:val="7F3956D2"/>
    <w:rsid w:val="7F3D225C"/>
    <w:rsid w:val="7F3F52A6"/>
    <w:rsid w:val="7F4E6E82"/>
    <w:rsid w:val="7F542359"/>
    <w:rsid w:val="7F545CFB"/>
    <w:rsid w:val="7F5A2790"/>
    <w:rsid w:val="7F5D7636"/>
    <w:rsid w:val="7F6C7849"/>
    <w:rsid w:val="7F8C1E6A"/>
    <w:rsid w:val="7FA169D4"/>
    <w:rsid w:val="7FA47D6C"/>
    <w:rsid w:val="7FA75D18"/>
    <w:rsid w:val="7FA973E1"/>
    <w:rsid w:val="7FC833BA"/>
    <w:rsid w:val="7FCE4B5A"/>
    <w:rsid w:val="7FD820DE"/>
    <w:rsid w:val="7FFB7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adjustRightInd w:val="0"/>
      <w:spacing w:beforeLines="150" w:line="360" w:lineRule="auto"/>
      <w:textAlignment w:val="baseline"/>
      <w:outlineLvl w:val="1"/>
    </w:pPr>
    <w:rPr>
      <w:rFonts w:hAnsi="宋体"/>
      <w:b/>
      <w:sz w:val="28"/>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qFormat/>
    <w:uiPriority w:val="99"/>
    <w:pPr>
      <w:ind w:left="691"/>
      <w:outlineLvl w:val="5"/>
    </w:pPr>
    <w:rPr>
      <w:szCs w:val="24"/>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6">
    <w:name w:val="annotation text"/>
    <w:basedOn w:val="1"/>
    <w:qFormat/>
    <w:uiPriority w:val="99"/>
    <w:pPr>
      <w:jc w:val="left"/>
    </w:pPr>
    <w:rPr>
      <w:rFonts w:eastAsia="Times New Roman"/>
      <w:kern w:val="1"/>
      <w:lang w:val="zh-CN"/>
    </w:rPr>
  </w:style>
  <w:style w:type="paragraph" w:styleId="7">
    <w:name w:val="Body Text Indent"/>
    <w:basedOn w:val="1"/>
    <w:next w:val="8"/>
    <w:qFormat/>
    <w:uiPriority w:val="0"/>
    <w:pPr>
      <w:spacing w:line="200" w:lineRule="exact"/>
      <w:ind w:firstLine="301"/>
    </w:pPr>
    <w:rPr>
      <w:rFonts w:ascii="宋体" w:hAnsi="Courier New"/>
      <w:spacing w:val="-4"/>
      <w:sz w:val="18"/>
      <w:szCs w:val="20"/>
    </w:rPr>
  </w:style>
  <w:style w:type="paragraph" w:styleId="8">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9">
    <w:name w:val="Plain Text"/>
    <w:basedOn w:val="1"/>
    <w:next w:val="4"/>
    <w:qFormat/>
    <w:uiPriority w:val="0"/>
    <w:rPr>
      <w:rFonts w:ascii="宋体" w:hAnsi="Courier New"/>
      <w:szCs w:val="20"/>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2"/>
    <w:qFormat/>
    <w:uiPriority w:val="0"/>
    <w:pPr>
      <w:ind w:firstLine="420" w:firstLineChars="100"/>
    </w:pPr>
  </w:style>
  <w:style w:type="paragraph" w:styleId="14">
    <w:name w:val="Body Text First Indent 2"/>
    <w:basedOn w:val="7"/>
    <w:next w:val="1"/>
    <w:qFormat/>
    <w:uiPriority w:val="0"/>
    <w:pPr>
      <w:spacing w:line="360" w:lineRule="auto"/>
      <w:ind w:firstLine="0"/>
    </w:pPr>
    <w:rPr>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annotation reference"/>
    <w:qFormat/>
    <w:uiPriority w:val="99"/>
    <w:rPr>
      <w:rFonts w:ascii="Times New Roman" w:hAnsi="Times New Roman" w:eastAsia="Times New Roman" w:cs="Times New Roman"/>
      <w:sz w:val="21"/>
      <w:szCs w:val="21"/>
    </w:rPr>
  </w:style>
  <w:style w:type="paragraph" w:styleId="20">
    <w:name w:val="List Paragraph"/>
    <w:basedOn w:val="1"/>
    <w:qFormat/>
    <w:uiPriority w:val="34"/>
    <w:pPr>
      <w:ind w:firstLine="420" w:firstLineChars="200"/>
    </w:pPr>
  </w:style>
  <w:style w:type="paragraph" w:customStyle="1" w:styleId="2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2">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页眉 字符"/>
    <w:basedOn w:val="17"/>
    <w:link w:val="11"/>
    <w:qFormat/>
    <w:uiPriority w:val="0"/>
    <w:rPr>
      <w:rFonts w:asciiTheme="minorHAnsi" w:hAnsiTheme="minorHAnsi" w:eastAsiaTheme="minorEastAsia" w:cstheme="minorBidi"/>
      <w:kern w:val="2"/>
      <w:sz w:val="18"/>
      <w:szCs w:val="18"/>
    </w:rPr>
  </w:style>
  <w:style w:type="character" w:customStyle="1" w:styleId="24">
    <w:name w:val="font171"/>
    <w:basedOn w:val="17"/>
    <w:qFormat/>
    <w:uiPriority w:val="0"/>
    <w:rPr>
      <w:rFonts w:ascii="Arial" w:hAnsi="Arial" w:cs="Arial"/>
      <w:color w:val="000000"/>
      <w:sz w:val="16"/>
      <w:szCs w:val="16"/>
      <w:u w:val="none"/>
    </w:rPr>
  </w:style>
  <w:style w:type="character" w:customStyle="1" w:styleId="25">
    <w:name w:val="font191"/>
    <w:basedOn w:val="17"/>
    <w:qFormat/>
    <w:uiPriority w:val="0"/>
    <w:rPr>
      <w:rFonts w:hint="eastAsia" w:ascii="微软雅黑" w:hAnsi="微软雅黑" w:eastAsia="微软雅黑" w:cs="微软雅黑"/>
      <w:color w:val="000000"/>
      <w:sz w:val="16"/>
      <w:szCs w:val="16"/>
      <w:u w:val="none"/>
    </w:rPr>
  </w:style>
  <w:style w:type="paragraph" w:customStyle="1" w:styleId="26">
    <w:name w:val="Table Paragraph"/>
    <w:basedOn w:val="1"/>
    <w:unhideWhenUsed/>
    <w:qFormat/>
    <w:uiPriority w:val="1"/>
    <w:pPr>
      <w:spacing w:beforeLines="0" w:afterLines="0"/>
    </w:pPr>
    <w:rPr>
      <w:rFonts w:hint="eastAsia"/>
      <w:sz w:val="24"/>
      <w:szCs w:val="24"/>
    </w:rPr>
  </w:style>
  <w:style w:type="paragraph" w:customStyle="1" w:styleId="27">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704</Words>
  <Characters>4015</Characters>
  <Lines>33</Lines>
  <Paragraphs>9</Paragraphs>
  <TotalTime>1</TotalTime>
  <ScaleCrop>false</ScaleCrop>
  <LinksUpToDate>false</LinksUpToDate>
  <CharactersWithSpaces>4710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2020-04-28T07:11:00Z</dcterms:created>
  <dc:creator>ASUS</dc:creator>
  <cp:lastModifiedBy>↓灬↓</cp:lastModifiedBy>
  <cp:lastPrinted>2020-05-25T06:39:00Z</cp:lastPrinted>
  <dcterms:modified xsi:type="dcterms:W3CDTF">2021-09-08T08:38:16Z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EC86E9592929431C92C50EDF01B3E0DD</vt:lpwstr>
  </property>
</Properties>
</file>