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ECB" w:rsidRDefault="00AD524D">
      <w:pPr>
        <w:pStyle w:val="a5"/>
        <w:jc w:val="left"/>
        <w:outlineLvl w:val="0"/>
        <w:rPr>
          <w:b/>
          <w:sz w:val="32"/>
        </w:rPr>
      </w:pPr>
      <w:bookmarkStart w:id="0" w:name="_GoBack"/>
      <w:bookmarkEnd w:id="0"/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</w:rPr>
        <w:t>1</w:t>
      </w:r>
    </w:p>
    <w:p w:rsidR="00850ECB" w:rsidRDefault="00AD524D">
      <w:pPr>
        <w:pStyle w:val="a5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 w:rsidR="00850ECB" w:rsidRDefault="00AD524D">
      <w:pPr>
        <w:pStyle w:val="4"/>
        <w:numPr>
          <w:ilvl w:val="3"/>
          <w:numId w:val="0"/>
        </w:numPr>
        <w:spacing w:line="520" w:lineRule="atLeast"/>
      </w:pPr>
      <w:r>
        <w:rPr>
          <w:rFonts w:asciiTheme="minorEastAsia" w:eastAsiaTheme="minorEastAsia" w:hAnsiTheme="minorEastAsia" w:cstheme="minorEastAsia" w:hint="eastAsia"/>
          <w:b/>
          <w:sz w:val="30"/>
          <w:szCs w:val="30"/>
        </w:rPr>
        <w:t>以下采购内容、技术参数或服务要求必须满足或优于。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993"/>
        <w:gridCol w:w="849"/>
        <w:gridCol w:w="8368"/>
      </w:tblGrid>
      <w:tr w:rsidR="00850ECB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0ECB" w:rsidRDefault="00AD524D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ECB" w:rsidRDefault="00AD524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ECB" w:rsidRDefault="00AD524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ECB" w:rsidRDefault="00AD524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</w:tr>
      <w:tr w:rsidR="00850ECB">
        <w:trPr>
          <w:trHeight w:val="33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0ECB" w:rsidRDefault="00AD52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ECB" w:rsidRDefault="00AD52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南宁中心血站</w:t>
            </w:r>
            <w:r>
              <w:rPr>
                <w:rFonts w:ascii="宋体" w:hAnsi="宋体" w:hint="eastAsia"/>
                <w:szCs w:val="21"/>
              </w:rPr>
              <w:t>2021</w:t>
            </w:r>
            <w:r>
              <w:rPr>
                <w:rFonts w:ascii="宋体" w:hAnsi="宋体" w:hint="eastAsia"/>
                <w:szCs w:val="21"/>
              </w:rPr>
              <w:t>年度网站监测服务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ECB" w:rsidRDefault="00AD52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项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一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网站监测服务内容：</w:t>
            </w:r>
          </w:p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基础监测服务包，提供每月一次漏洞扫描及验证</w:t>
            </w:r>
            <w:r>
              <w:rPr>
                <w:rFonts w:asciiTheme="minorEastAsia" w:hAnsiTheme="minorEastAsia" w:cstheme="minorEastAsia" w:hint="eastAsia"/>
                <w:szCs w:val="21"/>
              </w:rPr>
              <w:t>（共</w:t>
            </w:r>
            <w:r>
              <w:rPr>
                <w:rFonts w:asciiTheme="minorEastAsia" w:hAnsiTheme="minorEastAsia" w:cstheme="minorEastAsia" w:hint="eastAsia"/>
                <w:szCs w:val="21"/>
              </w:rPr>
              <w:t>12</w:t>
            </w:r>
            <w:r>
              <w:rPr>
                <w:rFonts w:asciiTheme="minorEastAsia" w:hAnsiTheme="minorEastAsia" w:cstheme="minorEastAsia" w:hint="eastAsia"/>
                <w:szCs w:val="21"/>
              </w:rPr>
              <w:t>次</w:t>
            </w:r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  <w:r>
              <w:rPr>
                <w:rFonts w:asciiTheme="minorEastAsia" w:hAnsiTheme="minorEastAsia" w:cstheme="minorEastAsia" w:hint="eastAsia"/>
                <w:szCs w:val="21"/>
              </w:rPr>
              <w:t>，并提供</w:t>
            </w:r>
            <w:r>
              <w:rPr>
                <w:rFonts w:asciiTheme="minorEastAsia" w:hAnsiTheme="minorEastAsia" w:cstheme="minorEastAsia" w:hint="eastAsia"/>
                <w:szCs w:val="21"/>
              </w:rPr>
              <w:t>7*24</w:t>
            </w:r>
            <w:r>
              <w:rPr>
                <w:rFonts w:asciiTheme="minorEastAsia" w:hAnsiTheme="minorEastAsia" w:cstheme="minorEastAsia" w:hint="eastAsia"/>
                <w:szCs w:val="21"/>
              </w:rPr>
              <w:t>小时远程事件值守服务，包含站点的</w:t>
            </w:r>
            <w:r>
              <w:rPr>
                <w:rFonts w:asciiTheme="minorEastAsia" w:hAnsiTheme="minorEastAsia" w:cstheme="minorEastAsia" w:hint="eastAsia"/>
                <w:szCs w:val="21"/>
              </w:rPr>
              <w:t>DNS</w:t>
            </w:r>
            <w:r>
              <w:rPr>
                <w:rFonts w:asciiTheme="minorEastAsia" w:hAnsiTheme="minorEastAsia" w:cstheme="minorEastAsia" w:hint="eastAsia"/>
                <w:szCs w:val="21"/>
              </w:rPr>
              <w:t>解析监测、</w:t>
            </w:r>
            <w:r>
              <w:rPr>
                <w:rFonts w:asciiTheme="minorEastAsia" w:hAnsiTheme="minorEastAsia" w:cstheme="minorEastAsia" w:hint="eastAsia"/>
                <w:szCs w:val="21"/>
              </w:rPr>
              <w:t>50</w:t>
            </w:r>
            <w:r>
              <w:rPr>
                <w:rFonts w:asciiTheme="minorEastAsia" w:hAnsiTheme="minorEastAsia" w:cstheme="minorEastAsia" w:hint="eastAsia"/>
                <w:szCs w:val="21"/>
              </w:rPr>
              <w:t>页面内的挂马、黑链、篡改、敏感内容监测。</w:t>
            </w:r>
          </w:p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二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网站监测服务的具体内容及规格：</w:t>
            </w:r>
          </w:p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提供</w:t>
            </w:r>
            <w:r>
              <w:rPr>
                <w:rFonts w:asciiTheme="minorEastAsia" w:hAnsiTheme="minorEastAsia" w:cstheme="minorEastAsia" w:hint="eastAsia"/>
                <w:szCs w:val="21"/>
              </w:rPr>
              <w:t>南宁中心</w:t>
            </w:r>
            <w:r>
              <w:rPr>
                <w:rFonts w:asciiTheme="minorEastAsia" w:hAnsiTheme="minorEastAsia" w:cstheme="minorEastAsia" w:hint="eastAsia"/>
                <w:szCs w:val="21"/>
              </w:rPr>
              <w:t>血站</w:t>
            </w:r>
            <w:r>
              <w:rPr>
                <w:rFonts w:asciiTheme="minorEastAsia" w:hAnsiTheme="minorEastAsia" w:cstheme="minorEastAsia" w:hint="eastAsia"/>
                <w:szCs w:val="21"/>
              </w:rPr>
              <w:t>门户网站</w:t>
            </w:r>
            <w:r>
              <w:rPr>
                <w:rFonts w:asciiTheme="minorEastAsia" w:hAnsiTheme="minorEastAsia" w:cstheme="minorEastAsia" w:hint="eastAsia"/>
                <w:szCs w:val="21"/>
              </w:rPr>
              <w:t>每月一次的</w:t>
            </w:r>
            <w:r>
              <w:rPr>
                <w:rFonts w:asciiTheme="minorEastAsia" w:hAnsiTheme="minorEastAsia" w:cstheme="minorEastAsia" w:hint="eastAsia"/>
                <w:szCs w:val="21"/>
              </w:rPr>
              <w:t>Web</w:t>
            </w:r>
            <w:r>
              <w:rPr>
                <w:rFonts w:asciiTheme="minorEastAsia" w:hAnsiTheme="minorEastAsia" w:cstheme="minorEastAsia" w:hint="eastAsia"/>
                <w:szCs w:val="21"/>
              </w:rPr>
              <w:t>漏洞扫描、系统漏洞扫描服务。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</w:p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漏洞扫描后提供详细漏洞的描述及漏洞处置建议。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</w:p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漏洞扫描后提供对中高危漏洞的验证及修复漏洞后的验证服务。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</w:p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提供</w:t>
            </w:r>
            <w:r>
              <w:rPr>
                <w:rFonts w:asciiTheme="minorEastAsia" w:hAnsiTheme="minorEastAsia" w:cstheme="minorEastAsia" w:hint="eastAsia"/>
                <w:szCs w:val="21"/>
              </w:rPr>
              <w:t>南宁中心</w:t>
            </w:r>
            <w:r>
              <w:rPr>
                <w:rFonts w:asciiTheme="minorEastAsia" w:hAnsiTheme="minorEastAsia" w:cstheme="minorEastAsia" w:hint="eastAsia"/>
                <w:szCs w:val="21"/>
              </w:rPr>
              <w:t>血站</w:t>
            </w:r>
            <w:r>
              <w:rPr>
                <w:rFonts w:asciiTheme="minorEastAsia" w:hAnsiTheme="minorEastAsia" w:cstheme="minorEastAsia" w:hint="eastAsia"/>
                <w:szCs w:val="21"/>
              </w:rPr>
              <w:t>门户网站</w:t>
            </w:r>
            <w:r>
              <w:rPr>
                <w:rFonts w:asciiTheme="minorEastAsia" w:hAnsiTheme="minorEastAsia" w:cstheme="minorEastAsia" w:hint="eastAsia"/>
                <w:szCs w:val="21"/>
              </w:rPr>
              <w:t>每</w:t>
            </w:r>
            <w:r>
              <w:rPr>
                <w:rFonts w:asciiTheme="minorEastAsia" w:hAnsiTheme="minorEastAsia" w:cstheme="minorEastAsia" w:hint="eastAsia"/>
                <w:szCs w:val="21"/>
              </w:rPr>
              <w:t>15</w:t>
            </w:r>
            <w:r>
              <w:rPr>
                <w:rFonts w:asciiTheme="minorEastAsia" w:hAnsiTheme="minorEastAsia" w:cstheme="minorEastAsia" w:hint="eastAsia"/>
                <w:szCs w:val="21"/>
              </w:rPr>
              <w:t>分钟监测一次的</w:t>
            </w:r>
            <w:r>
              <w:rPr>
                <w:rFonts w:asciiTheme="minorEastAsia" w:hAnsiTheme="minorEastAsia" w:cstheme="minorEastAsia" w:hint="eastAsia"/>
                <w:szCs w:val="21"/>
              </w:rPr>
              <w:t>DNS</w:t>
            </w:r>
            <w:r>
              <w:rPr>
                <w:rFonts w:asciiTheme="minorEastAsia" w:hAnsiTheme="minorEastAsia" w:cstheme="minorEastAsia" w:hint="eastAsia"/>
                <w:szCs w:val="21"/>
              </w:rPr>
              <w:t>域名解析异常监测服务。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</w:p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5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提供</w:t>
            </w:r>
            <w:r>
              <w:rPr>
                <w:rFonts w:asciiTheme="minorEastAsia" w:hAnsiTheme="minorEastAsia" w:cstheme="minorEastAsia" w:hint="eastAsia"/>
                <w:szCs w:val="21"/>
              </w:rPr>
              <w:t>南宁中心</w:t>
            </w:r>
            <w:r>
              <w:rPr>
                <w:rFonts w:asciiTheme="minorEastAsia" w:hAnsiTheme="minorEastAsia" w:cstheme="minorEastAsia" w:hint="eastAsia"/>
                <w:szCs w:val="21"/>
              </w:rPr>
              <w:t>血站</w:t>
            </w:r>
            <w:r>
              <w:rPr>
                <w:rFonts w:asciiTheme="minorEastAsia" w:hAnsiTheme="minorEastAsia" w:cstheme="minorEastAsia" w:hint="eastAsia"/>
                <w:szCs w:val="21"/>
              </w:rPr>
              <w:t>门户网站</w:t>
            </w:r>
            <w:r>
              <w:rPr>
                <w:rFonts w:asciiTheme="minorEastAsia" w:hAnsiTheme="minorEastAsia" w:cstheme="minorEastAsia" w:hint="eastAsia"/>
                <w:szCs w:val="21"/>
              </w:rPr>
              <w:t>页面的挂马、黑链、篡改、敏感内容分级监测（首页每</w:t>
            </w:r>
            <w:r>
              <w:rPr>
                <w:rFonts w:asciiTheme="minorEastAsia" w:hAnsiTheme="minorEastAsia" w:cstheme="minorEastAsia" w:hint="eastAsia"/>
                <w:szCs w:val="21"/>
              </w:rPr>
              <w:t>5</w:t>
            </w:r>
            <w:r>
              <w:rPr>
                <w:rFonts w:asciiTheme="minorEastAsia" w:hAnsiTheme="minorEastAsia" w:cstheme="minorEastAsia" w:hint="eastAsia"/>
                <w:szCs w:val="21"/>
              </w:rPr>
              <w:t>分钟监测一次，二级页面每</w:t>
            </w:r>
            <w:r>
              <w:rPr>
                <w:rFonts w:asciiTheme="minorEastAsia" w:hAnsiTheme="minorEastAsia" w:cstheme="minorEastAsia" w:hint="eastAsia"/>
                <w:szCs w:val="21"/>
              </w:rPr>
              <w:t>30</w:t>
            </w:r>
            <w:r>
              <w:rPr>
                <w:rFonts w:asciiTheme="minorEastAsia" w:hAnsiTheme="minorEastAsia" w:cstheme="minorEastAsia" w:hint="eastAsia"/>
                <w:szCs w:val="21"/>
              </w:rPr>
              <w:t>分钟监测一次，监测页面数最多不超过</w:t>
            </w:r>
            <w:r>
              <w:rPr>
                <w:rFonts w:asciiTheme="minorEastAsia" w:hAnsiTheme="minorEastAsia" w:cstheme="minorEastAsia" w:hint="eastAsia"/>
                <w:szCs w:val="21"/>
              </w:rPr>
              <w:t>50</w:t>
            </w:r>
            <w:r>
              <w:rPr>
                <w:rFonts w:asciiTheme="minorEastAsia" w:hAnsiTheme="minorEastAsia" w:cstheme="minorEastAsia" w:hint="eastAsia"/>
                <w:szCs w:val="21"/>
              </w:rPr>
              <w:t>个）。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</w:p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三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网站监测服务的交付：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</w:p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  <w:r>
              <w:rPr>
                <w:rFonts w:asciiTheme="minorEastAsia" w:hAnsiTheme="minorEastAsia" w:cstheme="minorEastAsia" w:hint="eastAsia"/>
                <w:szCs w:val="21"/>
              </w:rPr>
              <w:t>、每月交付一次漏洞扫描报告。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</w:p>
          <w:p w:rsidR="00850ECB" w:rsidRDefault="00AD524D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  <w:r>
              <w:rPr>
                <w:rFonts w:asciiTheme="minorEastAsia" w:hAnsiTheme="minorEastAsia" w:cstheme="minorEastAsia" w:hint="eastAsia"/>
                <w:szCs w:val="21"/>
              </w:rPr>
              <w:t>、每周、每月交付一次事件监测报告。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</w:p>
          <w:p w:rsidR="00850ECB" w:rsidRDefault="00AD524D">
            <w:pPr>
              <w:pStyle w:val="a5"/>
              <w:spacing w:line="600" w:lineRule="exact"/>
              <w:jc w:val="left"/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  <w:r>
              <w:rPr>
                <w:rFonts w:asciiTheme="minorEastAsia" w:hAnsiTheme="minorEastAsia" w:cstheme="minorEastAsia" w:hint="eastAsia"/>
                <w:szCs w:val="21"/>
              </w:rPr>
              <w:t>、当有站点</w:t>
            </w:r>
            <w:r>
              <w:rPr>
                <w:rFonts w:asciiTheme="minorEastAsia" w:hAnsiTheme="minorEastAsia" w:cstheme="minorEastAsia" w:hint="eastAsia"/>
                <w:szCs w:val="21"/>
              </w:rPr>
              <w:t>DNS</w:t>
            </w:r>
            <w:r>
              <w:rPr>
                <w:rFonts w:asciiTheme="minorEastAsia" w:hAnsiTheme="minorEastAsia" w:cstheme="minorEastAsia" w:hint="eastAsia"/>
                <w:szCs w:val="21"/>
              </w:rPr>
              <w:t>域名解析事件、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挂马事件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、黑链事件、篡改事件、敏感内容事件发生时，在</w:t>
            </w:r>
            <w:r>
              <w:rPr>
                <w:rFonts w:asciiTheme="minorEastAsia" w:hAnsiTheme="minorEastAsia" w:cstheme="minorEastAsia" w:hint="eastAsia"/>
                <w:szCs w:val="21"/>
              </w:rPr>
              <w:t>30</w:t>
            </w:r>
            <w:r>
              <w:rPr>
                <w:rFonts w:asciiTheme="minorEastAsia" w:hAnsiTheme="minorEastAsia" w:cstheme="minorEastAsia" w:hint="eastAsia"/>
                <w:szCs w:val="21"/>
              </w:rPr>
              <w:t>分钟之内，通过邮件、短信、电话通知用户。</w:t>
            </w:r>
          </w:p>
        </w:tc>
      </w:tr>
      <w:tr w:rsidR="00850ECB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0ECB" w:rsidRDefault="00AD52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ECB" w:rsidRDefault="00AD524D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一、合同签订期：自</w:t>
            </w:r>
            <w:r>
              <w:rPr>
                <w:rFonts w:asciiTheme="minorEastAsia" w:hAnsiTheme="minorEastAsia" w:cstheme="minorEastAsia" w:hint="eastAsia"/>
                <w:szCs w:val="21"/>
              </w:rPr>
              <w:t>采购结果公告结束</w:t>
            </w:r>
            <w:r>
              <w:rPr>
                <w:rFonts w:asciiTheme="minorEastAsia" w:hAnsiTheme="minorEastAsia" w:cstheme="minorEastAsia" w:hint="eastAsia"/>
                <w:szCs w:val="21"/>
              </w:rPr>
              <w:t>之日起</w:t>
            </w:r>
            <w:r>
              <w:rPr>
                <w:rFonts w:asciiTheme="minorEastAsia" w:hAnsiTheme="minorEastAsia" w:cstheme="minorEastAsia" w:hint="eastAsia"/>
                <w:szCs w:val="21"/>
              </w:rPr>
              <w:t>10</w:t>
            </w:r>
            <w:r>
              <w:rPr>
                <w:rFonts w:asciiTheme="minorEastAsia" w:hAnsiTheme="minorEastAsia" w:cstheme="minorEastAsia" w:hint="eastAsia"/>
                <w:szCs w:val="21"/>
              </w:rPr>
              <w:t>个工作日</w:t>
            </w:r>
            <w:r>
              <w:rPr>
                <w:rFonts w:asciiTheme="minorEastAsia" w:hAnsiTheme="minorEastAsia" w:cstheme="minorEastAsia" w:hint="eastAsia"/>
                <w:szCs w:val="21"/>
              </w:rPr>
              <w:t>内。</w:t>
            </w:r>
          </w:p>
          <w:p w:rsidR="00850ECB" w:rsidRDefault="00AD524D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★二、提交服务成果时间：</w:t>
            </w:r>
            <w:r>
              <w:rPr>
                <w:rFonts w:asciiTheme="minorEastAsia" w:hAnsiTheme="minorEastAsia" w:cstheme="minorEastAsia" w:hint="eastAsia"/>
                <w:szCs w:val="21"/>
              </w:rPr>
              <w:t>合同签订之日起一年内</w:t>
            </w:r>
            <w:r>
              <w:rPr>
                <w:rFonts w:asciiTheme="minorEastAsia" w:hAnsiTheme="minorEastAsia" w:cstheme="minorEastAsia" w:hint="eastAsia"/>
                <w:szCs w:val="21"/>
              </w:rPr>
              <w:t>。</w:t>
            </w:r>
          </w:p>
          <w:p w:rsidR="00850ECB" w:rsidRDefault="00AD524D">
            <w:pPr>
              <w:tabs>
                <w:tab w:val="left" w:pos="2101"/>
              </w:tabs>
              <w:spacing w:line="360" w:lineRule="auto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三、服务地点：</w:t>
            </w:r>
            <w:r>
              <w:rPr>
                <w:rFonts w:asciiTheme="minorEastAsia" w:hAnsiTheme="minorEastAsia" w:cstheme="minorEastAsia" w:hint="eastAsia"/>
                <w:szCs w:val="21"/>
              </w:rPr>
              <w:t>采购人指定地点</w:t>
            </w:r>
            <w:r>
              <w:rPr>
                <w:rFonts w:asciiTheme="minorEastAsia" w:hAnsiTheme="minorEastAsia" w:cstheme="minorEastAsia" w:hint="eastAsia"/>
                <w:szCs w:val="21"/>
              </w:rPr>
              <w:t>。</w:t>
            </w:r>
          </w:p>
          <w:p w:rsidR="00850ECB" w:rsidRDefault="00AD524D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四</w:t>
            </w:r>
            <w:r>
              <w:rPr>
                <w:rFonts w:asciiTheme="minorEastAsia" w:hAnsiTheme="minorEastAsia" w:cstheme="minorEastAsia" w:hint="eastAsia"/>
                <w:szCs w:val="21"/>
              </w:rPr>
              <w:t>、其他要求：</w:t>
            </w:r>
          </w:p>
          <w:p w:rsidR="00850ECB" w:rsidRDefault="00AD524D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★</w:t>
            </w: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  <w:r>
              <w:rPr>
                <w:rFonts w:asciiTheme="minorEastAsia" w:hAnsiTheme="minorEastAsia" w:cstheme="minorEastAsia" w:hint="eastAsia"/>
                <w:szCs w:val="21"/>
              </w:rPr>
              <w:t>、报价必须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含以下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部分，包括：</w:t>
            </w:r>
          </w:p>
          <w:p w:rsidR="00850ECB" w:rsidRDefault="00AD524D">
            <w:pPr>
              <w:numPr>
                <w:ilvl w:val="0"/>
                <w:numId w:val="5"/>
              </w:num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服务的价格；</w:t>
            </w:r>
          </w:p>
          <w:p w:rsidR="00850ECB" w:rsidRDefault="00AD524D">
            <w:pPr>
              <w:pStyle w:val="a0"/>
              <w:numPr>
                <w:ilvl w:val="0"/>
                <w:numId w:val="5"/>
              </w:numPr>
            </w:pPr>
            <w:r>
              <w:rPr>
                <w:rFonts w:hint="eastAsia"/>
              </w:rPr>
              <w:lastRenderedPageBreak/>
              <w:t>确保服务而提供的各项零部件费用；</w:t>
            </w:r>
          </w:p>
          <w:p w:rsidR="00850ECB" w:rsidRDefault="00AD524D">
            <w:pPr>
              <w:pStyle w:val="a0"/>
              <w:numPr>
                <w:ilvl w:val="0"/>
                <w:numId w:val="5"/>
              </w:num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必要的保险费用和各项税金</w:t>
            </w:r>
            <w:r>
              <w:rPr>
                <w:rFonts w:asciiTheme="minorEastAsia" w:hAnsiTheme="minorEastAsia" w:cstheme="minorEastAsia" w:hint="eastAsia"/>
                <w:szCs w:val="21"/>
              </w:rPr>
              <w:t>；</w:t>
            </w:r>
          </w:p>
          <w:p w:rsidR="00850ECB" w:rsidRDefault="00AD524D">
            <w:pPr>
              <w:pStyle w:val="a0"/>
              <w:numPr>
                <w:ilvl w:val="0"/>
                <w:numId w:val="5"/>
              </w:num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其他如</w:t>
            </w:r>
            <w:r>
              <w:rPr>
                <w:rFonts w:asciiTheme="minorEastAsia" w:hAnsiTheme="minorEastAsia" w:cstheme="minorEastAsia" w:hint="eastAsia"/>
                <w:szCs w:val="21"/>
              </w:rPr>
              <w:t>人工、</w:t>
            </w:r>
            <w:r>
              <w:rPr>
                <w:rFonts w:asciiTheme="minorEastAsia" w:hAnsiTheme="minorEastAsia" w:cstheme="minorEastAsia" w:hint="eastAsia"/>
                <w:szCs w:val="21"/>
              </w:rPr>
              <w:t>培训、交通、差旅、售后服务等费用。</w:t>
            </w:r>
          </w:p>
          <w:p w:rsidR="00850ECB" w:rsidRDefault="00AD524D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供应商</w:t>
            </w:r>
            <w:r>
              <w:rPr>
                <w:rFonts w:asciiTheme="minorEastAsia" w:hAnsiTheme="minorEastAsia" w:cstheme="minorEastAsia" w:hint="eastAsia"/>
                <w:szCs w:val="21"/>
              </w:rPr>
              <w:t>应具备履行合同所必须的设备和专业技术能力。</w:t>
            </w:r>
          </w:p>
          <w:p w:rsidR="00850ECB" w:rsidRDefault="00AD524D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  <w:r>
              <w:rPr>
                <w:rFonts w:asciiTheme="minorEastAsia" w:hAnsiTheme="minorEastAsia" w:cstheme="minorEastAsia" w:hint="eastAsia"/>
                <w:szCs w:val="21"/>
              </w:rPr>
              <w:t>、</w:t>
            </w:r>
            <w:r>
              <w:rPr>
                <w:rFonts w:asciiTheme="minorEastAsia" w:hAnsiTheme="minorEastAsia" w:cstheme="minorEastAsia" w:hint="eastAsia"/>
                <w:szCs w:val="21"/>
              </w:rPr>
              <w:t>成交供应商</w:t>
            </w:r>
            <w:r>
              <w:rPr>
                <w:rFonts w:asciiTheme="minorEastAsia" w:hAnsiTheme="minorEastAsia" w:cstheme="minorEastAsia" w:hint="eastAsia"/>
                <w:szCs w:val="21"/>
              </w:rPr>
              <w:t>必须签署相关保密协议，严格遵守协议及有关保密要求。</w:t>
            </w:r>
          </w:p>
          <w:p w:rsidR="00850ECB" w:rsidRDefault="00AD524D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★</w:t>
            </w:r>
            <w:r>
              <w:rPr>
                <w:rFonts w:asciiTheme="minorEastAsia" w:hAnsiTheme="minorEastAsia" w:cstheme="minorEastAsia" w:hint="eastAsia"/>
                <w:szCs w:val="21"/>
              </w:rPr>
              <w:t>4</w:t>
            </w:r>
            <w:r>
              <w:rPr>
                <w:rFonts w:asciiTheme="minorEastAsia" w:hAnsiTheme="minorEastAsia" w:cstheme="minorEastAsia" w:hint="eastAsia"/>
                <w:szCs w:val="21"/>
              </w:rPr>
              <w:t>、验收过程中，如发现服务成果与需求不符的，采购方有权终止采购合同，一切后果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由成交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供应商承担。</w:t>
            </w:r>
          </w:p>
          <w:p w:rsidR="00850ECB" w:rsidRDefault="00AD524D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★</w:t>
            </w:r>
            <w:r>
              <w:rPr>
                <w:rFonts w:asciiTheme="minorEastAsia" w:hAnsiTheme="minorEastAsia" w:cstheme="minorEastAsia" w:hint="eastAsia"/>
                <w:szCs w:val="21"/>
              </w:rPr>
              <w:t>5</w:t>
            </w:r>
            <w:r>
              <w:rPr>
                <w:rFonts w:asciiTheme="minorEastAsia" w:hAnsiTheme="minorEastAsia" w:cstheme="minorEastAsia" w:hint="eastAsia"/>
                <w:szCs w:val="21"/>
              </w:rPr>
              <w:t>、付款方式：</w:t>
            </w:r>
            <w:r>
              <w:rPr>
                <w:rFonts w:asciiTheme="minorEastAsia" w:hAnsiTheme="minorEastAsia" w:cstheme="minorEastAsia" w:hint="eastAsia"/>
                <w:szCs w:val="21"/>
              </w:rPr>
              <w:t>合同签订后支付</w:t>
            </w:r>
            <w:r>
              <w:rPr>
                <w:rFonts w:asciiTheme="minorEastAsia" w:hAnsiTheme="minorEastAsia" w:cstheme="minorEastAsia" w:hint="eastAsia"/>
                <w:szCs w:val="21"/>
              </w:rPr>
              <w:t>90%</w:t>
            </w:r>
            <w:r>
              <w:rPr>
                <w:rFonts w:asciiTheme="minorEastAsia" w:hAnsiTheme="minorEastAsia" w:cstheme="minorEastAsia" w:hint="eastAsia"/>
                <w:szCs w:val="21"/>
              </w:rPr>
              <w:t>合同款</w:t>
            </w:r>
            <w:r>
              <w:rPr>
                <w:rFonts w:asciiTheme="minorEastAsia" w:hAnsiTheme="minorEastAsia" w:cstheme="minorEastAsia" w:hint="eastAsia"/>
                <w:szCs w:val="21"/>
              </w:rPr>
              <w:t>，</w:t>
            </w:r>
            <w:r>
              <w:rPr>
                <w:rFonts w:asciiTheme="minorEastAsia" w:hAnsiTheme="minorEastAsia" w:cstheme="minorEastAsia" w:hint="eastAsia"/>
                <w:szCs w:val="21"/>
              </w:rPr>
              <w:t>收到网站安全监测服务报告后支付</w:t>
            </w:r>
            <w:r>
              <w:rPr>
                <w:rFonts w:asciiTheme="minorEastAsia" w:hAnsiTheme="minorEastAsia" w:cstheme="minorEastAsia" w:hint="eastAsia"/>
                <w:szCs w:val="21"/>
              </w:rPr>
              <w:t>10%</w:t>
            </w:r>
            <w:r>
              <w:rPr>
                <w:rFonts w:asciiTheme="minorEastAsia" w:hAnsiTheme="minorEastAsia" w:cstheme="minorEastAsia" w:hint="eastAsia"/>
                <w:szCs w:val="21"/>
              </w:rPr>
              <w:t>；</w:t>
            </w:r>
            <w:r>
              <w:rPr>
                <w:rFonts w:asciiTheme="minorEastAsia" w:hAnsiTheme="minorEastAsia" w:cstheme="minorEastAsia" w:hint="eastAsia"/>
                <w:szCs w:val="21"/>
              </w:rPr>
              <w:t>付款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前供应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商开具对应金额增值税发票。</w:t>
            </w:r>
          </w:p>
        </w:tc>
      </w:tr>
    </w:tbl>
    <w:p w:rsidR="00850ECB" w:rsidRDefault="00850ECB">
      <w:pPr>
        <w:pStyle w:val="a5"/>
        <w:ind w:firstLineChars="100" w:firstLine="210"/>
        <w:rPr>
          <w:rFonts w:asciiTheme="minorEastAsia" w:hAnsiTheme="minorEastAsia" w:cstheme="minorEastAsia"/>
          <w:szCs w:val="21"/>
        </w:rPr>
      </w:pPr>
    </w:p>
    <w:p w:rsidR="00850ECB" w:rsidRDefault="00850ECB">
      <w:pPr>
        <w:pStyle w:val="a0"/>
      </w:pPr>
    </w:p>
    <w:p w:rsidR="00850ECB" w:rsidRDefault="00850ECB">
      <w:pPr>
        <w:pStyle w:val="a0"/>
      </w:pPr>
    </w:p>
    <w:p w:rsidR="00850ECB" w:rsidRDefault="00850ECB">
      <w:pPr>
        <w:pStyle w:val="a0"/>
      </w:pPr>
    </w:p>
    <w:p w:rsidR="00850ECB" w:rsidRDefault="00850ECB">
      <w:pPr>
        <w:pStyle w:val="a0"/>
      </w:pPr>
    </w:p>
    <w:p w:rsidR="00850ECB" w:rsidRDefault="00850ECB">
      <w:pPr>
        <w:pStyle w:val="a5"/>
        <w:jc w:val="left"/>
        <w:rPr>
          <w:b/>
          <w:sz w:val="32"/>
        </w:rPr>
      </w:pPr>
    </w:p>
    <w:p w:rsidR="00850ECB" w:rsidRDefault="00850ECB">
      <w:pPr>
        <w:pStyle w:val="a0"/>
        <w:rPr>
          <w:b/>
          <w:sz w:val="32"/>
        </w:rPr>
      </w:pPr>
    </w:p>
    <w:p w:rsidR="00850ECB" w:rsidRDefault="00850ECB">
      <w:pPr>
        <w:pStyle w:val="a5"/>
        <w:jc w:val="left"/>
        <w:rPr>
          <w:b/>
          <w:sz w:val="32"/>
        </w:rPr>
      </w:pPr>
    </w:p>
    <w:p w:rsidR="00850ECB" w:rsidRDefault="00850ECB">
      <w:pPr>
        <w:pStyle w:val="a5"/>
        <w:jc w:val="left"/>
        <w:rPr>
          <w:b/>
          <w:sz w:val="32"/>
        </w:rPr>
      </w:pPr>
    </w:p>
    <w:p w:rsidR="00850ECB" w:rsidRDefault="00850ECB">
      <w:pPr>
        <w:pStyle w:val="a5"/>
        <w:jc w:val="left"/>
        <w:rPr>
          <w:b/>
          <w:sz w:val="32"/>
        </w:rPr>
      </w:pPr>
    </w:p>
    <w:p w:rsidR="00850ECB" w:rsidRDefault="00850ECB">
      <w:pPr>
        <w:pStyle w:val="a5"/>
        <w:jc w:val="left"/>
        <w:rPr>
          <w:b/>
          <w:sz w:val="32"/>
        </w:rPr>
      </w:pPr>
    </w:p>
    <w:p w:rsidR="00850ECB" w:rsidRDefault="00850ECB">
      <w:pPr>
        <w:pStyle w:val="4"/>
        <w:numPr>
          <w:ilvl w:val="3"/>
          <w:numId w:val="0"/>
        </w:numPr>
        <w:ind w:left="1077"/>
      </w:pPr>
    </w:p>
    <w:p w:rsidR="00850ECB" w:rsidRDefault="00850ECB">
      <w:pPr>
        <w:rPr>
          <w:b/>
          <w:sz w:val="32"/>
        </w:rPr>
      </w:pPr>
    </w:p>
    <w:p w:rsidR="00850ECB" w:rsidRDefault="00850ECB">
      <w:pPr>
        <w:pStyle w:val="a0"/>
        <w:rPr>
          <w:b/>
          <w:sz w:val="32"/>
        </w:rPr>
      </w:pPr>
    </w:p>
    <w:p w:rsidR="00850ECB" w:rsidRDefault="00850ECB">
      <w:pPr>
        <w:pStyle w:val="a0"/>
        <w:rPr>
          <w:b/>
          <w:sz w:val="32"/>
        </w:rPr>
      </w:pPr>
    </w:p>
    <w:p w:rsidR="00850ECB" w:rsidRDefault="00850ECB">
      <w:pPr>
        <w:pStyle w:val="a0"/>
        <w:rPr>
          <w:b/>
          <w:sz w:val="32"/>
        </w:rPr>
      </w:pPr>
    </w:p>
    <w:p w:rsidR="00850ECB" w:rsidRDefault="00850ECB">
      <w:pPr>
        <w:pStyle w:val="a0"/>
        <w:rPr>
          <w:b/>
          <w:sz w:val="32"/>
        </w:rPr>
      </w:pPr>
    </w:p>
    <w:p w:rsidR="00850ECB" w:rsidRDefault="00850ECB">
      <w:pPr>
        <w:pStyle w:val="a0"/>
        <w:rPr>
          <w:b/>
          <w:sz w:val="32"/>
        </w:rPr>
      </w:pPr>
    </w:p>
    <w:p w:rsidR="00850ECB" w:rsidRDefault="00AD524D">
      <w:pPr>
        <w:pStyle w:val="a5"/>
        <w:jc w:val="left"/>
        <w:rPr>
          <w:b/>
          <w:sz w:val="32"/>
        </w:rPr>
      </w:pPr>
      <w:r>
        <w:rPr>
          <w:rFonts w:hint="eastAsia"/>
          <w:b/>
          <w:sz w:val="32"/>
        </w:rPr>
        <w:lastRenderedPageBreak/>
        <w:t>附件</w:t>
      </w:r>
      <w:r>
        <w:rPr>
          <w:rFonts w:hint="eastAsia"/>
          <w:b/>
          <w:sz w:val="32"/>
        </w:rPr>
        <w:t>2</w:t>
      </w:r>
    </w:p>
    <w:p w:rsidR="00850ECB" w:rsidRDefault="00850ECB">
      <w:pPr>
        <w:pStyle w:val="a5"/>
        <w:jc w:val="left"/>
        <w:rPr>
          <w:b/>
          <w:sz w:val="32"/>
        </w:rPr>
      </w:pPr>
    </w:p>
    <w:p w:rsidR="00850ECB" w:rsidRDefault="00AD524D">
      <w:pPr>
        <w:pStyle w:val="a5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850ECB" w:rsidRDefault="00AD524D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</w:rPr>
        <w:t>20</w:t>
      </w:r>
      <w:r>
        <w:rPr>
          <w:rFonts w:hint="eastAsia"/>
          <w:b/>
          <w:sz w:val="24"/>
        </w:rPr>
        <w:t>21</w:t>
      </w:r>
      <w:r>
        <w:rPr>
          <w:rFonts w:hint="eastAsia"/>
          <w:b/>
          <w:sz w:val="24"/>
        </w:rPr>
        <w:t>年度</w:t>
      </w:r>
      <w:r>
        <w:rPr>
          <w:rFonts w:hint="eastAsia"/>
          <w:b/>
          <w:sz w:val="24"/>
        </w:rPr>
        <w:t>网站监测服务</w:t>
      </w:r>
      <w:r>
        <w:rPr>
          <w:rFonts w:hint="eastAsia"/>
          <w:b/>
          <w:sz w:val="24"/>
        </w:rPr>
        <w:t>采购</w:t>
      </w:r>
      <w:r>
        <w:rPr>
          <w:rFonts w:hint="eastAsia"/>
          <w:b/>
          <w:sz w:val="24"/>
        </w:rPr>
        <w:t>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a"/>
        <w:tblpPr w:leftFromText="180" w:rightFromText="180" w:vertAnchor="text" w:horzAnchor="page" w:tblpX="670" w:tblpY="189"/>
        <w:tblOverlap w:val="never"/>
        <w:tblW w:w="10770" w:type="dxa"/>
        <w:tblLook w:val="04A0" w:firstRow="1" w:lastRow="0" w:firstColumn="1" w:lastColumn="0" w:noHBand="0" w:noVBand="1"/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 w:rsidR="00850ECB">
        <w:trPr>
          <w:trHeight w:val="817"/>
        </w:trPr>
        <w:tc>
          <w:tcPr>
            <w:tcW w:w="685" w:type="dxa"/>
            <w:vAlign w:val="center"/>
          </w:tcPr>
          <w:p w:rsidR="00850ECB" w:rsidRDefault="00AD524D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107" w:type="dxa"/>
            <w:vAlign w:val="center"/>
          </w:tcPr>
          <w:p w:rsidR="00850ECB" w:rsidRDefault="00AD524D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 w:rsidR="00850ECB" w:rsidRDefault="00AD524D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 w:rsidR="00850ECB" w:rsidRDefault="00AD524D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850ECB" w:rsidRDefault="00AD524D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 w:rsidR="00850ECB" w:rsidRDefault="00AD524D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850ECB" w:rsidRDefault="00AD524D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 w:rsidR="00850ECB" w:rsidRDefault="00AD524D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850ECB" w:rsidRDefault="00AD524D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</w:t>
            </w:r>
            <w:r>
              <w:rPr>
                <w:rFonts w:asciiTheme="minorEastAsia" w:hAnsiTheme="minorEastAsia" w:cstheme="minorEastAsia" w:hint="eastAsia"/>
                <w:szCs w:val="21"/>
              </w:rPr>
              <w:t>=</w:t>
            </w:r>
            <w:r>
              <w:rPr>
                <w:rFonts w:asciiTheme="minorEastAsia" w:hAnsiTheme="minorEastAsia" w:cstheme="minorEastAsia" w:hint="eastAsia"/>
                <w:szCs w:val="21"/>
              </w:rPr>
              <w:t>①×②</w:t>
            </w:r>
          </w:p>
        </w:tc>
        <w:tc>
          <w:tcPr>
            <w:tcW w:w="810" w:type="dxa"/>
            <w:vAlign w:val="center"/>
          </w:tcPr>
          <w:p w:rsidR="00850ECB" w:rsidRDefault="00AD524D">
            <w:pPr>
              <w:pStyle w:val="a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850ECB">
        <w:tc>
          <w:tcPr>
            <w:tcW w:w="685" w:type="dxa"/>
          </w:tcPr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AD524D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107" w:type="dxa"/>
          </w:tcPr>
          <w:p w:rsidR="00850ECB" w:rsidRDefault="00850ECB">
            <w:pPr>
              <w:pStyle w:val="a5"/>
              <w:rPr>
                <w:rFonts w:hAnsi="宋体"/>
                <w:szCs w:val="21"/>
              </w:rPr>
            </w:pPr>
          </w:p>
          <w:p w:rsidR="00850ECB" w:rsidRDefault="00850ECB">
            <w:pPr>
              <w:pStyle w:val="a5"/>
              <w:rPr>
                <w:rFonts w:hAnsi="宋体"/>
                <w:szCs w:val="21"/>
              </w:rPr>
            </w:pPr>
          </w:p>
          <w:p w:rsidR="00850ECB" w:rsidRDefault="00850ECB">
            <w:pPr>
              <w:pStyle w:val="a5"/>
              <w:rPr>
                <w:rFonts w:hAnsi="宋体"/>
                <w:szCs w:val="21"/>
              </w:rPr>
            </w:pPr>
          </w:p>
          <w:p w:rsidR="00850ECB" w:rsidRDefault="00850ECB">
            <w:pPr>
              <w:pStyle w:val="a5"/>
              <w:rPr>
                <w:rFonts w:hAnsi="宋体"/>
                <w:szCs w:val="21"/>
              </w:rPr>
            </w:pPr>
          </w:p>
          <w:p w:rsidR="00850ECB" w:rsidRDefault="00AD524D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南宁中心血站</w:t>
            </w:r>
            <w:r>
              <w:rPr>
                <w:rFonts w:asciiTheme="minorEastAsia" w:hAnsiTheme="minorEastAsia" w:cstheme="minorEastAsia" w:hint="eastAsia"/>
                <w:szCs w:val="21"/>
              </w:rPr>
              <w:t>2021</w:t>
            </w:r>
            <w:r>
              <w:rPr>
                <w:rFonts w:asciiTheme="minorEastAsia" w:hAnsiTheme="minorEastAsia" w:cstheme="minorEastAsia" w:hint="eastAsia"/>
                <w:szCs w:val="21"/>
              </w:rPr>
              <w:t>年度网站监测服务</w:t>
            </w:r>
          </w:p>
        </w:tc>
        <w:tc>
          <w:tcPr>
            <w:tcW w:w="4869" w:type="dxa"/>
            <w:vAlign w:val="center"/>
          </w:tcPr>
          <w:p w:rsidR="00850ECB" w:rsidRDefault="00AD524D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请根据采购需求</w:t>
            </w: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填入贵单位响应的内容。</w:t>
            </w:r>
          </w:p>
        </w:tc>
        <w:tc>
          <w:tcPr>
            <w:tcW w:w="670" w:type="dxa"/>
          </w:tcPr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AD524D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  <w:r>
              <w:rPr>
                <w:rFonts w:asciiTheme="minorEastAsia" w:hAnsiTheme="minorEastAsia" w:cstheme="minorEastAsia" w:hint="eastAsia"/>
                <w:szCs w:val="21"/>
              </w:rPr>
              <w:t>项</w:t>
            </w:r>
          </w:p>
        </w:tc>
        <w:tc>
          <w:tcPr>
            <w:tcW w:w="1096" w:type="dxa"/>
          </w:tcPr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 w:rsidR="00850ECB" w:rsidRDefault="00850ECB">
            <w:pPr>
              <w:pStyle w:val="a5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850ECB">
        <w:trPr>
          <w:trHeight w:val="627"/>
        </w:trPr>
        <w:tc>
          <w:tcPr>
            <w:tcW w:w="10770" w:type="dxa"/>
            <w:gridSpan w:val="7"/>
            <w:vAlign w:val="center"/>
          </w:tcPr>
          <w:p w:rsidR="00850ECB" w:rsidRDefault="00AD524D">
            <w:pPr>
              <w:pStyle w:val="a5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>
              <w:rPr>
                <w:rFonts w:asciiTheme="minorEastAsia" w:hAnsiTheme="minorEastAsia" w:cstheme="minorEastAsia" w:hint="eastAsia"/>
                <w:szCs w:val="21"/>
                <w:u w:val="single"/>
              </w:rPr>
              <w:t xml:space="preserve">      </w:t>
            </w:r>
            <w:r>
              <w:rPr>
                <w:rFonts w:asciiTheme="minorEastAsia" w:hAnsiTheme="minorEastAsia" w:cstheme="minorEastAsia" w:hint="eastAsia"/>
                <w:szCs w:val="21"/>
              </w:rPr>
              <w:t>（￥</w:t>
            </w:r>
            <w:r>
              <w:rPr>
                <w:rFonts w:asciiTheme="minorEastAsia" w:hAnsiTheme="minorEastAsia" w:cstheme="minorEastAsia" w:hint="eastAsia"/>
                <w:szCs w:val="21"/>
                <w:u w:val="single"/>
              </w:rPr>
              <w:t xml:space="preserve">        </w:t>
            </w:r>
            <w:r>
              <w:rPr>
                <w:rFonts w:asciiTheme="minorEastAsia" w:hAnsiTheme="minorEastAsia" w:cstheme="minorEastAsia" w:hint="eastAsia"/>
                <w:szCs w:val="21"/>
              </w:rPr>
              <w:t>元）</w:t>
            </w:r>
          </w:p>
        </w:tc>
      </w:tr>
    </w:tbl>
    <w:p w:rsidR="00850ECB" w:rsidRDefault="00850ECB">
      <w:pPr>
        <w:pStyle w:val="a5"/>
        <w:rPr>
          <w:rFonts w:asciiTheme="minorEastAsia" w:hAnsiTheme="minorEastAsia" w:cstheme="minorEastAsia"/>
          <w:szCs w:val="21"/>
        </w:rPr>
      </w:pPr>
    </w:p>
    <w:p w:rsidR="00850ECB" w:rsidRDefault="00AD524D">
      <w:pPr>
        <w:pStyle w:val="a5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</w:t>
      </w:r>
      <w:r>
        <w:rPr>
          <w:rFonts w:asciiTheme="minorEastAsia" w:hAnsiTheme="minorEastAsia" w:cstheme="minorEastAsia" w:hint="eastAsia"/>
          <w:szCs w:val="21"/>
        </w:rPr>
        <w:t>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850ECB" w:rsidRDefault="00AD524D">
      <w:pPr>
        <w:pStyle w:val="a5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850ECB" w:rsidRDefault="00850ECB">
      <w:pPr>
        <w:pStyle w:val="a5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850ECB" w:rsidRDefault="00AD524D">
      <w:pPr>
        <w:pStyle w:val="a5"/>
        <w:spacing w:line="44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850ECB" w:rsidRDefault="00850ECB">
      <w:pPr>
        <w:pStyle w:val="a0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</w:p>
    <w:sectPr w:rsidR="00850ECB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EED7E1"/>
    <w:multiLevelType w:val="singleLevel"/>
    <w:tmpl w:val="84EED7E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14EDA6F"/>
    <w:multiLevelType w:val="singleLevel"/>
    <w:tmpl w:val="914EDA6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BD34B890"/>
    <w:multiLevelType w:val="singleLevel"/>
    <w:tmpl w:val="BD34B89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4">
    <w:nsid w:val="7ABE4289"/>
    <w:multiLevelType w:val="singleLevel"/>
    <w:tmpl w:val="7ABE4289"/>
    <w:lvl w:ilvl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A4720"/>
    <w:rsid w:val="00103222"/>
    <w:rsid w:val="001215C3"/>
    <w:rsid w:val="00151A75"/>
    <w:rsid w:val="001A5358"/>
    <w:rsid w:val="001B3DED"/>
    <w:rsid w:val="00277C91"/>
    <w:rsid w:val="0029646E"/>
    <w:rsid w:val="00301507"/>
    <w:rsid w:val="00323635"/>
    <w:rsid w:val="0038464F"/>
    <w:rsid w:val="00596CB5"/>
    <w:rsid w:val="00850ECB"/>
    <w:rsid w:val="009076A1"/>
    <w:rsid w:val="0094231D"/>
    <w:rsid w:val="00964ED2"/>
    <w:rsid w:val="009E12A8"/>
    <w:rsid w:val="009F4ADB"/>
    <w:rsid w:val="00AD524D"/>
    <w:rsid w:val="00B24546"/>
    <w:rsid w:val="00B50256"/>
    <w:rsid w:val="00C10ADD"/>
    <w:rsid w:val="00C62689"/>
    <w:rsid w:val="00C675AD"/>
    <w:rsid w:val="00CC786B"/>
    <w:rsid w:val="00DB16F5"/>
    <w:rsid w:val="00EB3936"/>
    <w:rsid w:val="00EC0F3E"/>
    <w:rsid w:val="00F66D1F"/>
    <w:rsid w:val="00FB1AD0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367F5"/>
    <w:rsid w:val="014E7389"/>
    <w:rsid w:val="015249C6"/>
    <w:rsid w:val="015F084D"/>
    <w:rsid w:val="015F35AA"/>
    <w:rsid w:val="016B7941"/>
    <w:rsid w:val="016E3208"/>
    <w:rsid w:val="018E613A"/>
    <w:rsid w:val="01C94FED"/>
    <w:rsid w:val="01D228A5"/>
    <w:rsid w:val="02023D75"/>
    <w:rsid w:val="02165E11"/>
    <w:rsid w:val="0216743B"/>
    <w:rsid w:val="02257E92"/>
    <w:rsid w:val="022C1198"/>
    <w:rsid w:val="023F638B"/>
    <w:rsid w:val="02415383"/>
    <w:rsid w:val="02450A24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0DC9"/>
    <w:rsid w:val="03243F32"/>
    <w:rsid w:val="03583EB0"/>
    <w:rsid w:val="035B579A"/>
    <w:rsid w:val="035D104D"/>
    <w:rsid w:val="036471C3"/>
    <w:rsid w:val="036D1CB9"/>
    <w:rsid w:val="038E6C22"/>
    <w:rsid w:val="039A2E74"/>
    <w:rsid w:val="03A032B4"/>
    <w:rsid w:val="03B005C7"/>
    <w:rsid w:val="03B67981"/>
    <w:rsid w:val="03B90C14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86C25"/>
    <w:rsid w:val="044447D8"/>
    <w:rsid w:val="04452599"/>
    <w:rsid w:val="045B38B7"/>
    <w:rsid w:val="045D06CB"/>
    <w:rsid w:val="04612C88"/>
    <w:rsid w:val="049609A8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248A5"/>
    <w:rsid w:val="04E00125"/>
    <w:rsid w:val="04EE2BD1"/>
    <w:rsid w:val="04F94DE8"/>
    <w:rsid w:val="050C153B"/>
    <w:rsid w:val="05857BB8"/>
    <w:rsid w:val="058F7498"/>
    <w:rsid w:val="05901757"/>
    <w:rsid w:val="05933136"/>
    <w:rsid w:val="05D013CA"/>
    <w:rsid w:val="05D90315"/>
    <w:rsid w:val="05F62A68"/>
    <w:rsid w:val="05F679D1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C516D"/>
    <w:rsid w:val="06902418"/>
    <w:rsid w:val="06983EE1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8B0C44"/>
    <w:rsid w:val="07984D5F"/>
    <w:rsid w:val="07A562AF"/>
    <w:rsid w:val="07BB0366"/>
    <w:rsid w:val="07BB64B4"/>
    <w:rsid w:val="07C60589"/>
    <w:rsid w:val="07D9717A"/>
    <w:rsid w:val="07EB6C0B"/>
    <w:rsid w:val="07EE51EC"/>
    <w:rsid w:val="07F17101"/>
    <w:rsid w:val="0800088A"/>
    <w:rsid w:val="0816016D"/>
    <w:rsid w:val="081976AE"/>
    <w:rsid w:val="081B7C6A"/>
    <w:rsid w:val="081F20B9"/>
    <w:rsid w:val="08305764"/>
    <w:rsid w:val="08445425"/>
    <w:rsid w:val="084A14BF"/>
    <w:rsid w:val="085978F1"/>
    <w:rsid w:val="087662BE"/>
    <w:rsid w:val="08787CCE"/>
    <w:rsid w:val="08837B28"/>
    <w:rsid w:val="088F7117"/>
    <w:rsid w:val="08935419"/>
    <w:rsid w:val="0897548B"/>
    <w:rsid w:val="08BE4E09"/>
    <w:rsid w:val="08BE655F"/>
    <w:rsid w:val="08BF64A5"/>
    <w:rsid w:val="08D25F0F"/>
    <w:rsid w:val="08D47674"/>
    <w:rsid w:val="08D66CD6"/>
    <w:rsid w:val="08DE7761"/>
    <w:rsid w:val="08FF0055"/>
    <w:rsid w:val="090A4E34"/>
    <w:rsid w:val="0912673B"/>
    <w:rsid w:val="091743B4"/>
    <w:rsid w:val="09334E59"/>
    <w:rsid w:val="09386F13"/>
    <w:rsid w:val="094C58F8"/>
    <w:rsid w:val="09732DA3"/>
    <w:rsid w:val="098868A0"/>
    <w:rsid w:val="09897569"/>
    <w:rsid w:val="098C031C"/>
    <w:rsid w:val="0990328A"/>
    <w:rsid w:val="09943DCE"/>
    <w:rsid w:val="099F66F3"/>
    <w:rsid w:val="09A66839"/>
    <w:rsid w:val="09E35713"/>
    <w:rsid w:val="09E4549D"/>
    <w:rsid w:val="09EE65B1"/>
    <w:rsid w:val="09F55B94"/>
    <w:rsid w:val="0A113B11"/>
    <w:rsid w:val="0A115ACA"/>
    <w:rsid w:val="0A186237"/>
    <w:rsid w:val="0A3718E3"/>
    <w:rsid w:val="0A4A70F8"/>
    <w:rsid w:val="0A590EFF"/>
    <w:rsid w:val="0A68150E"/>
    <w:rsid w:val="0A6924E5"/>
    <w:rsid w:val="0A8225C0"/>
    <w:rsid w:val="0A832D2B"/>
    <w:rsid w:val="0A947DB4"/>
    <w:rsid w:val="0A993E2F"/>
    <w:rsid w:val="0A9C2D9A"/>
    <w:rsid w:val="0A9F2C1D"/>
    <w:rsid w:val="0A9F650E"/>
    <w:rsid w:val="0AA45E1E"/>
    <w:rsid w:val="0AAE7053"/>
    <w:rsid w:val="0AC963FB"/>
    <w:rsid w:val="0AE04745"/>
    <w:rsid w:val="0AF86500"/>
    <w:rsid w:val="0B0B4A04"/>
    <w:rsid w:val="0B0D6B57"/>
    <w:rsid w:val="0B253B72"/>
    <w:rsid w:val="0B3A6A41"/>
    <w:rsid w:val="0B3C366E"/>
    <w:rsid w:val="0B4434DF"/>
    <w:rsid w:val="0B5D3D48"/>
    <w:rsid w:val="0B5E058B"/>
    <w:rsid w:val="0B615E61"/>
    <w:rsid w:val="0B735223"/>
    <w:rsid w:val="0B7E0222"/>
    <w:rsid w:val="0B894A4A"/>
    <w:rsid w:val="0B9B42A5"/>
    <w:rsid w:val="0BA4101C"/>
    <w:rsid w:val="0BAB78CA"/>
    <w:rsid w:val="0BAC7A80"/>
    <w:rsid w:val="0BDF1807"/>
    <w:rsid w:val="0C036612"/>
    <w:rsid w:val="0C0C6C4E"/>
    <w:rsid w:val="0C0D16D2"/>
    <w:rsid w:val="0C1A6AC5"/>
    <w:rsid w:val="0C3444B4"/>
    <w:rsid w:val="0C3617A4"/>
    <w:rsid w:val="0C424305"/>
    <w:rsid w:val="0C4A4577"/>
    <w:rsid w:val="0C5B034D"/>
    <w:rsid w:val="0C63272F"/>
    <w:rsid w:val="0C6D597E"/>
    <w:rsid w:val="0C8063D7"/>
    <w:rsid w:val="0C870092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E3EB0"/>
    <w:rsid w:val="0CC62A65"/>
    <w:rsid w:val="0CCE69C1"/>
    <w:rsid w:val="0CD606CE"/>
    <w:rsid w:val="0CDE0EF7"/>
    <w:rsid w:val="0CDF3EF8"/>
    <w:rsid w:val="0CE16754"/>
    <w:rsid w:val="0CF17444"/>
    <w:rsid w:val="0D0515A6"/>
    <w:rsid w:val="0D0A0775"/>
    <w:rsid w:val="0D0E05D1"/>
    <w:rsid w:val="0D2E7308"/>
    <w:rsid w:val="0D520D4B"/>
    <w:rsid w:val="0D566E4B"/>
    <w:rsid w:val="0D665437"/>
    <w:rsid w:val="0D753CF4"/>
    <w:rsid w:val="0D9B5B75"/>
    <w:rsid w:val="0DAD4941"/>
    <w:rsid w:val="0DC05FA9"/>
    <w:rsid w:val="0DC37832"/>
    <w:rsid w:val="0DC56EF5"/>
    <w:rsid w:val="0DD815E5"/>
    <w:rsid w:val="0DE14C55"/>
    <w:rsid w:val="0DE50968"/>
    <w:rsid w:val="0DF27FCC"/>
    <w:rsid w:val="0DFD256A"/>
    <w:rsid w:val="0E141277"/>
    <w:rsid w:val="0E20652A"/>
    <w:rsid w:val="0E3100A2"/>
    <w:rsid w:val="0E3A2B86"/>
    <w:rsid w:val="0E52304C"/>
    <w:rsid w:val="0E5F126E"/>
    <w:rsid w:val="0E5F5BB1"/>
    <w:rsid w:val="0E5F7D33"/>
    <w:rsid w:val="0E6206F7"/>
    <w:rsid w:val="0E63255D"/>
    <w:rsid w:val="0E6B06A9"/>
    <w:rsid w:val="0E802CD1"/>
    <w:rsid w:val="0EA8130B"/>
    <w:rsid w:val="0EA86716"/>
    <w:rsid w:val="0EAE4272"/>
    <w:rsid w:val="0EC37C0E"/>
    <w:rsid w:val="0ECE72C9"/>
    <w:rsid w:val="0ED50A0D"/>
    <w:rsid w:val="0EE22FB1"/>
    <w:rsid w:val="0EE74E98"/>
    <w:rsid w:val="0EF62F20"/>
    <w:rsid w:val="0F0B6DFD"/>
    <w:rsid w:val="0F1E256E"/>
    <w:rsid w:val="0F4577BE"/>
    <w:rsid w:val="0F830284"/>
    <w:rsid w:val="0F8752BC"/>
    <w:rsid w:val="0F9B3F55"/>
    <w:rsid w:val="0FAF03EF"/>
    <w:rsid w:val="0FBF2BE8"/>
    <w:rsid w:val="0FC43252"/>
    <w:rsid w:val="0FC542F5"/>
    <w:rsid w:val="0FC857A1"/>
    <w:rsid w:val="0FD53435"/>
    <w:rsid w:val="0FDB3E31"/>
    <w:rsid w:val="0FF213D2"/>
    <w:rsid w:val="0FF52F52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A6544"/>
    <w:rsid w:val="10545F60"/>
    <w:rsid w:val="105736DF"/>
    <w:rsid w:val="106249A8"/>
    <w:rsid w:val="106573B8"/>
    <w:rsid w:val="106A21C0"/>
    <w:rsid w:val="106A3E02"/>
    <w:rsid w:val="10722280"/>
    <w:rsid w:val="107C1CBF"/>
    <w:rsid w:val="10A23795"/>
    <w:rsid w:val="10A753C4"/>
    <w:rsid w:val="10AB3BFC"/>
    <w:rsid w:val="10DE19DB"/>
    <w:rsid w:val="10EC73A6"/>
    <w:rsid w:val="10F05693"/>
    <w:rsid w:val="10FA7E3B"/>
    <w:rsid w:val="1120365F"/>
    <w:rsid w:val="11253A39"/>
    <w:rsid w:val="113E4531"/>
    <w:rsid w:val="113E6DED"/>
    <w:rsid w:val="11402F7D"/>
    <w:rsid w:val="115427BA"/>
    <w:rsid w:val="11772AD0"/>
    <w:rsid w:val="117B46D6"/>
    <w:rsid w:val="11851B24"/>
    <w:rsid w:val="118534B0"/>
    <w:rsid w:val="11A66D9F"/>
    <w:rsid w:val="11A958B5"/>
    <w:rsid w:val="11B63EDB"/>
    <w:rsid w:val="11BF2B49"/>
    <w:rsid w:val="11DF400A"/>
    <w:rsid w:val="11FD3712"/>
    <w:rsid w:val="11FD3BF1"/>
    <w:rsid w:val="12047E58"/>
    <w:rsid w:val="1206047A"/>
    <w:rsid w:val="120E63DC"/>
    <w:rsid w:val="12233D31"/>
    <w:rsid w:val="122B3F0E"/>
    <w:rsid w:val="123477B2"/>
    <w:rsid w:val="126D3E19"/>
    <w:rsid w:val="1273430E"/>
    <w:rsid w:val="128B5EB2"/>
    <w:rsid w:val="12987ECD"/>
    <w:rsid w:val="12AE15DD"/>
    <w:rsid w:val="12BF3117"/>
    <w:rsid w:val="12C25FB3"/>
    <w:rsid w:val="12D270AB"/>
    <w:rsid w:val="12F27822"/>
    <w:rsid w:val="131B5197"/>
    <w:rsid w:val="133424E4"/>
    <w:rsid w:val="133C3EFD"/>
    <w:rsid w:val="13441F06"/>
    <w:rsid w:val="134B4B63"/>
    <w:rsid w:val="1356229B"/>
    <w:rsid w:val="13707992"/>
    <w:rsid w:val="1374444E"/>
    <w:rsid w:val="139469DE"/>
    <w:rsid w:val="13AA2891"/>
    <w:rsid w:val="13BD6F36"/>
    <w:rsid w:val="13DD26AB"/>
    <w:rsid w:val="13E35C29"/>
    <w:rsid w:val="143131D1"/>
    <w:rsid w:val="14361DD5"/>
    <w:rsid w:val="14416F62"/>
    <w:rsid w:val="1451183F"/>
    <w:rsid w:val="14534220"/>
    <w:rsid w:val="14650186"/>
    <w:rsid w:val="14650AEA"/>
    <w:rsid w:val="147F5C32"/>
    <w:rsid w:val="1483424E"/>
    <w:rsid w:val="149327E6"/>
    <w:rsid w:val="14A96ED7"/>
    <w:rsid w:val="14AA25A7"/>
    <w:rsid w:val="14AE1051"/>
    <w:rsid w:val="14AF08A6"/>
    <w:rsid w:val="14B53220"/>
    <w:rsid w:val="14BA00C9"/>
    <w:rsid w:val="14C75042"/>
    <w:rsid w:val="14D44793"/>
    <w:rsid w:val="14D471C3"/>
    <w:rsid w:val="14FB3D92"/>
    <w:rsid w:val="15087C85"/>
    <w:rsid w:val="152D1341"/>
    <w:rsid w:val="15587106"/>
    <w:rsid w:val="155A1F76"/>
    <w:rsid w:val="15840560"/>
    <w:rsid w:val="159C6A4D"/>
    <w:rsid w:val="15B30FAE"/>
    <w:rsid w:val="15CC7709"/>
    <w:rsid w:val="15CF41AD"/>
    <w:rsid w:val="15DA4C94"/>
    <w:rsid w:val="15FB7A20"/>
    <w:rsid w:val="16074A5F"/>
    <w:rsid w:val="160A6DF0"/>
    <w:rsid w:val="161D5FF4"/>
    <w:rsid w:val="16217CD8"/>
    <w:rsid w:val="162438B9"/>
    <w:rsid w:val="162B0686"/>
    <w:rsid w:val="16366717"/>
    <w:rsid w:val="16376B77"/>
    <w:rsid w:val="16476690"/>
    <w:rsid w:val="164E7360"/>
    <w:rsid w:val="16554387"/>
    <w:rsid w:val="16635972"/>
    <w:rsid w:val="16775F25"/>
    <w:rsid w:val="16846B3B"/>
    <w:rsid w:val="168D7158"/>
    <w:rsid w:val="169E1311"/>
    <w:rsid w:val="16A44EE4"/>
    <w:rsid w:val="16D5286A"/>
    <w:rsid w:val="16E543EC"/>
    <w:rsid w:val="16F029BE"/>
    <w:rsid w:val="16F512C4"/>
    <w:rsid w:val="17025597"/>
    <w:rsid w:val="170F6B37"/>
    <w:rsid w:val="170F7F69"/>
    <w:rsid w:val="17203A31"/>
    <w:rsid w:val="1731197B"/>
    <w:rsid w:val="17314771"/>
    <w:rsid w:val="17472444"/>
    <w:rsid w:val="17490324"/>
    <w:rsid w:val="174E6AC3"/>
    <w:rsid w:val="177C5A04"/>
    <w:rsid w:val="17805D80"/>
    <w:rsid w:val="17854873"/>
    <w:rsid w:val="178E46C5"/>
    <w:rsid w:val="17974F2E"/>
    <w:rsid w:val="17982F27"/>
    <w:rsid w:val="179A3F9F"/>
    <w:rsid w:val="17A05E88"/>
    <w:rsid w:val="17A503A1"/>
    <w:rsid w:val="17A955CA"/>
    <w:rsid w:val="17AC3433"/>
    <w:rsid w:val="17B05EB4"/>
    <w:rsid w:val="17B12CB5"/>
    <w:rsid w:val="17B35DE3"/>
    <w:rsid w:val="17C57B27"/>
    <w:rsid w:val="17C67295"/>
    <w:rsid w:val="17DA3D26"/>
    <w:rsid w:val="17DD5DB5"/>
    <w:rsid w:val="17E117C9"/>
    <w:rsid w:val="17F50FED"/>
    <w:rsid w:val="17F8404D"/>
    <w:rsid w:val="180B22A2"/>
    <w:rsid w:val="18281142"/>
    <w:rsid w:val="184215CE"/>
    <w:rsid w:val="185912B9"/>
    <w:rsid w:val="186E0A2F"/>
    <w:rsid w:val="1872280A"/>
    <w:rsid w:val="18A00839"/>
    <w:rsid w:val="18A7473C"/>
    <w:rsid w:val="18AC44CD"/>
    <w:rsid w:val="18BA6A5A"/>
    <w:rsid w:val="18CF1E72"/>
    <w:rsid w:val="18D006C4"/>
    <w:rsid w:val="18D820E6"/>
    <w:rsid w:val="18DE501A"/>
    <w:rsid w:val="18E273A8"/>
    <w:rsid w:val="18E63790"/>
    <w:rsid w:val="18EE6AD2"/>
    <w:rsid w:val="18F02295"/>
    <w:rsid w:val="18F16C7B"/>
    <w:rsid w:val="19225C28"/>
    <w:rsid w:val="192C50F3"/>
    <w:rsid w:val="19423BDF"/>
    <w:rsid w:val="194A5924"/>
    <w:rsid w:val="1965614F"/>
    <w:rsid w:val="196C6AC4"/>
    <w:rsid w:val="1982084E"/>
    <w:rsid w:val="19A62B5C"/>
    <w:rsid w:val="19B22952"/>
    <w:rsid w:val="19B32E55"/>
    <w:rsid w:val="19BE6BAC"/>
    <w:rsid w:val="19C04087"/>
    <w:rsid w:val="19C04F80"/>
    <w:rsid w:val="19C60A80"/>
    <w:rsid w:val="19C82A4A"/>
    <w:rsid w:val="19C909EB"/>
    <w:rsid w:val="19C97D4D"/>
    <w:rsid w:val="19D11179"/>
    <w:rsid w:val="19D45EE5"/>
    <w:rsid w:val="1A036B92"/>
    <w:rsid w:val="1A041264"/>
    <w:rsid w:val="1A1E03B5"/>
    <w:rsid w:val="1A2173C3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94808"/>
    <w:rsid w:val="1AA3216C"/>
    <w:rsid w:val="1AC01765"/>
    <w:rsid w:val="1AC07E65"/>
    <w:rsid w:val="1ACD2B7E"/>
    <w:rsid w:val="1ACE092A"/>
    <w:rsid w:val="1AD85A04"/>
    <w:rsid w:val="1ADC7502"/>
    <w:rsid w:val="1AED21DD"/>
    <w:rsid w:val="1AF10279"/>
    <w:rsid w:val="1AF17474"/>
    <w:rsid w:val="1B043FD3"/>
    <w:rsid w:val="1B317F6D"/>
    <w:rsid w:val="1B533DC8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535489"/>
    <w:rsid w:val="1C761004"/>
    <w:rsid w:val="1C766647"/>
    <w:rsid w:val="1C7B3223"/>
    <w:rsid w:val="1CA36DF1"/>
    <w:rsid w:val="1CA514F0"/>
    <w:rsid w:val="1CAB0769"/>
    <w:rsid w:val="1CE97834"/>
    <w:rsid w:val="1D0D6154"/>
    <w:rsid w:val="1D0E6AC0"/>
    <w:rsid w:val="1D12639D"/>
    <w:rsid w:val="1D16324B"/>
    <w:rsid w:val="1D2A6EEF"/>
    <w:rsid w:val="1D2B5741"/>
    <w:rsid w:val="1D392CD5"/>
    <w:rsid w:val="1D47025F"/>
    <w:rsid w:val="1D5964C1"/>
    <w:rsid w:val="1D6D01F8"/>
    <w:rsid w:val="1D854F49"/>
    <w:rsid w:val="1D9715CC"/>
    <w:rsid w:val="1D9D4020"/>
    <w:rsid w:val="1DB25492"/>
    <w:rsid w:val="1DC474C1"/>
    <w:rsid w:val="1DC87796"/>
    <w:rsid w:val="1DDC070E"/>
    <w:rsid w:val="1DF213E1"/>
    <w:rsid w:val="1E020A4B"/>
    <w:rsid w:val="1E146C5E"/>
    <w:rsid w:val="1E1E7D47"/>
    <w:rsid w:val="1E215FC8"/>
    <w:rsid w:val="1E32661F"/>
    <w:rsid w:val="1E37678B"/>
    <w:rsid w:val="1E53742E"/>
    <w:rsid w:val="1E5933F3"/>
    <w:rsid w:val="1E6141B4"/>
    <w:rsid w:val="1E65417C"/>
    <w:rsid w:val="1E654502"/>
    <w:rsid w:val="1E6D6A4D"/>
    <w:rsid w:val="1E883FE4"/>
    <w:rsid w:val="1E8C54DB"/>
    <w:rsid w:val="1E931357"/>
    <w:rsid w:val="1E94315A"/>
    <w:rsid w:val="1E9E1878"/>
    <w:rsid w:val="1EA573D0"/>
    <w:rsid w:val="1EA61F7B"/>
    <w:rsid w:val="1EB8242B"/>
    <w:rsid w:val="1EB969DB"/>
    <w:rsid w:val="1EBE0726"/>
    <w:rsid w:val="1EC978AC"/>
    <w:rsid w:val="1ED36505"/>
    <w:rsid w:val="1EE37308"/>
    <w:rsid w:val="1EF10D7E"/>
    <w:rsid w:val="1F115790"/>
    <w:rsid w:val="1F117EAA"/>
    <w:rsid w:val="1F1A274E"/>
    <w:rsid w:val="1F2F4299"/>
    <w:rsid w:val="1F32734D"/>
    <w:rsid w:val="1F394FF1"/>
    <w:rsid w:val="1F5A2612"/>
    <w:rsid w:val="1F6B082D"/>
    <w:rsid w:val="1F900561"/>
    <w:rsid w:val="1F9605A3"/>
    <w:rsid w:val="1FAA6C81"/>
    <w:rsid w:val="1FC65AC1"/>
    <w:rsid w:val="1FCB7715"/>
    <w:rsid w:val="1FCE0366"/>
    <w:rsid w:val="1FD87326"/>
    <w:rsid w:val="1FD93A53"/>
    <w:rsid w:val="1FEE3FE0"/>
    <w:rsid w:val="20042986"/>
    <w:rsid w:val="201468A1"/>
    <w:rsid w:val="2016567A"/>
    <w:rsid w:val="202B61AB"/>
    <w:rsid w:val="20372310"/>
    <w:rsid w:val="20447E5F"/>
    <w:rsid w:val="2045646B"/>
    <w:rsid w:val="204F104A"/>
    <w:rsid w:val="20614AC9"/>
    <w:rsid w:val="20623D49"/>
    <w:rsid w:val="20635D37"/>
    <w:rsid w:val="207F058D"/>
    <w:rsid w:val="208312FD"/>
    <w:rsid w:val="20855F26"/>
    <w:rsid w:val="2087294D"/>
    <w:rsid w:val="208C237C"/>
    <w:rsid w:val="20952D90"/>
    <w:rsid w:val="20B665EB"/>
    <w:rsid w:val="20C432B5"/>
    <w:rsid w:val="20C863FE"/>
    <w:rsid w:val="20CA7FDC"/>
    <w:rsid w:val="20D02A2F"/>
    <w:rsid w:val="20D04EFC"/>
    <w:rsid w:val="20E15FED"/>
    <w:rsid w:val="20F44FCC"/>
    <w:rsid w:val="20F64290"/>
    <w:rsid w:val="210B5792"/>
    <w:rsid w:val="211A7356"/>
    <w:rsid w:val="21260BAF"/>
    <w:rsid w:val="21273E26"/>
    <w:rsid w:val="21295E53"/>
    <w:rsid w:val="213C19BC"/>
    <w:rsid w:val="214A2820"/>
    <w:rsid w:val="21654AF1"/>
    <w:rsid w:val="216A3A1C"/>
    <w:rsid w:val="217D6D6F"/>
    <w:rsid w:val="21827A67"/>
    <w:rsid w:val="2196696C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2F31FC"/>
    <w:rsid w:val="223A3D95"/>
    <w:rsid w:val="223D0408"/>
    <w:rsid w:val="22430163"/>
    <w:rsid w:val="224A5F09"/>
    <w:rsid w:val="224F555A"/>
    <w:rsid w:val="226A65F4"/>
    <w:rsid w:val="228F5402"/>
    <w:rsid w:val="229913E0"/>
    <w:rsid w:val="22BF41CE"/>
    <w:rsid w:val="22D22A06"/>
    <w:rsid w:val="22D91964"/>
    <w:rsid w:val="22ED21FF"/>
    <w:rsid w:val="22F6604F"/>
    <w:rsid w:val="22F8597C"/>
    <w:rsid w:val="230D3E98"/>
    <w:rsid w:val="23170A0E"/>
    <w:rsid w:val="23192918"/>
    <w:rsid w:val="23326EEF"/>
    <w:rsid w:val="2336639B"/>
    <w:rsid w:val="233E3F55"/>
    <w:rsid w:val="236C6DC3"/>
    <w:rsid w:val="236D6311"/>
    <w:rsid w:val="23714FC0"/>
    <w:rsid w:val="23741ED8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D0D2D"/>
    <w:rsid w:val="23DE5028"/>
    <w:rsid w:val="23E37AC3"/>
    <w:rsid w:val="24083725"/>
    <w:rsid w:val="242E4B41"/>
    <w:rsid w:val="243A73C7"/>
    <w:rsid w:val="244537A0"/>
    <w:rsid w:val="24503CA4"/>
    <w:rsid w:val="245666A2"/>
    <w:rsid w:val="245B04A4"/>
    <w:rsid w:val="2460284B"/>
    <w:rsid w:val="24607F41"/>
    <w:rsid w:val="246E0C01"/>
    <w:rsid w:val="24703E58"/>
    <w:rsid w:val="247329C5"/>
    <w:rsid w:val="24852B55"/>
    <w:rsid w:val="24973D0A"/>
    <w:rsid w:val="249A7154"/>
    <w:rsid w:val="24D60477"/>
    <w:rsid w:val="24DE69B8"/>
    <w:rsid w:val="24EB69BB"/>
    <w:rsid w:val="24FA696E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C40AE"/>
    <w:rsid w:val="256D6525"/>
    <w:rsid w:val="256F434C"/>
    <w:rsid w:val="25811D5E"/>
    <w:rsid w:val="25971162"/>
    <w:rsid w:val="259812D8"/>
    <w:rsid w:val="25A11320"/>
    <w:rsid w:val="25BB54DD"/>
    <w:rsid w:val="25CE0F7F"/>
    <w:rsid w:val="25F100FA"/>
    <w:rsid w:val="26094A7F"/>
    <w:rsid w:val="260E43FE"/>
    <w:rsid w:val="2612688F"/>
    <w:rsid w:val="26291E43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696710"/>
    <w:rsid w:val="26714B58"/>
    <w:rsid w:val="26B132B3"/>
    <w:rsid w:val="26BF4D50"/>
    <w:rsid w:val="26C57947"/>
    <w:rsid w:val="26D74A54"/>
    <w:rsid w:val="26E46F81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E22"/>
    <w:rsid w:val="276709D8"/>
    <w:rsid w:val="276A0748"/>
    <w:rsid w:val="276A58C9"/>
    <w:rsid w:val="276C5BF5"/>
    <w:rsid w:val="27725DCD"/>
    <w:rsid w:val="2775275C"/>
    <w:rsid w:val="279849F6"/>
    <w:rsid w:val="279C4335"/>
    <w:rsid w:val="27A2759E"/>
    <w:rsid w:val="27AF69DE"/>
    <w:rsid w:val="27D4347B"/>
    <w:rsid w:val="27D64FDE"/>
    <w:rsid w:val="27D65007"/>
    <w:rsid w:val="27D81389"/>
    <w:rsid w:val="27DA76FE"/>
    <w:rsid w:val="27F96370"/>
    <w:rsid w:val="28036D25"/>
    <w:rsid w:val="280F512D"/>
    <w:rsid w:val="281813D1"/>
    <w:rsid w:val="28220B11"/>
    <w:rsid w:val="283E0982"/>
    <w:rsid w:val="28487FF1"/>
    <w:rsid w:val="285F6F50"/>
    <w:rsid w:val="28650F90"/>
    <w:rsid w:val="28673EB0"/>
    <w:rsid w:val="287D1A92"/>
    <w:rsid w:val="288E6355"/>
    <w:rsid w:val="289D2CDE"/>
    <w:rsid w:val="28DA7F43"/>
    <w:rsid w:val="28E72533"/>
    <w:rsid w:val="28EE1F72"/>
    <w:rsid w:val="28F27833"/>
    <w:rsid w:val="28F92C18"/>
    <w:rsid w:val="29000396"/>
    <w:rsid w:val="291C3316"/>
    <w:rsid w:val="294D3DAA"/>
    <w:rsid w:val="294D7C6B"/>
    <w:rsid w:val="296911BC"/>
    <w:rsid w:val="29695A54"/>
    <w:rsid w:val="298E602D"/>
    <w:rsid w:val="29AA4B90"/>
    <w:rsid w:val="29AE1FF0"/>
    <w:rsid w:val="29B0228A"/>
    <w:rsid w:val="29B46A75"/>
    <w:rsid w:val="29CB0984"/>
    <w:rsid w:val="29D00F4B"/>
    <w:rsid w:val="29D26469"/>
    <w:rsid w:val="29D27609"/>
    <w:rsid w:val="29D52DD5"/>
    <w:rsid w:val="29D6372D"/>
    <w:rsid w:val="29E36BC9"/>
    <w:rsid w:val="29E96536"/>
    <w:rsid w:val="29EC597A"/>
    <w:rsid w:val="29EE2523"/>
    <w:rsid w:val="29F14506"/>
    <w:rsid w:val="2A021B79"/>
    <w:rsid w:val="2A037531"/>
    <w:rsid w:val="2A0A7C24"/>
    <w:rsid w:val="2A253278"/>
    <w:rsid w:val="2A3F6452"/>
    <w:rsid w:val="2A491FDC"/>
    <w:rsid w:val="2A496A8D"/>
    <w:rsid w:val="2A5B12EF"/>
    <w:rsid w:val="2A782AC0"/>
    <w:rsid w:val="2A910387"/>
    <w:rsid w:val="2A914AAB"/>
    <w:rsid w:val="2AAA73F2"/>
    <w:rsid w:val="2AB423A1"/>
    <w:rsid w:val="2ABA748D"/>
    <w:rsid w:val="2ABF3AB5"/>
    <w:rsid w:val="2ACE32B1"/>
    <w:rsid w:val="2ACF114B"/>
    <w:rsid w:val="2AD16486"/>
    <w:rsid w:val="2AD91FA3"/>
    <w:rsid w:val="2AF55E24"/>
    <w:rsid w:val="2B034197"/>
    <w:rsid w:val="2B0527E6"/>
    <w:rsid w:val="2B151E37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AE0975"/>
    <w:rsid w:val="2BB138E7"/>
    <w:rsid w:val="2BCD6C80"/>
    <w:rsid w:val="2BCE67B4"/>
    <w:rsid w:val="2BED5CD2"/>
    <w:rsid w:val="2BF10A1D"/>
    <w:rsid w:val="2BF76D7B"/>
    <w:rsid w:val="2BFF066A"/>
    <w:rsid w:val="2C035AA9"/>
    <w:rsid w:val="2C171DB7"/>
    <w:rsid w:val="2C3B1B45"/>
    <w:rsid w:val="2C4C6D21"/>
    <w:rsid w:val="2C66054A"/>
    <w:rsid w:val="2C721DF0"/>
    <w:rsid w:val="2C742ADF"/>
    <w:rsid w:val="2C8E7E16"/>
    <w:rsid w:val="2CA83E8D"/>
    <w:rsid w:val="2CAD278A"/>
    <w:rsid w:val="2CB71CE1"/>
    <w:rsid w:val="2CC54615"/>
    <w:rsid w:val="2CD444D8"/>
    <w:rsid w:val="2CDB0817"/>
    <w:rsid w:val="2CE300EA"/>
    <w:rsid w:val="2CE554C5"/>
    <w:rsid w:val="2D082CCD"/>
    <w:rsid w:val="2D096646"/>
    <w:rsid w:val="2D0D2F3C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A01DE"/>
    <w:rsid w:val="2E1A703A"/>
    <w:rsid w:val="2E274CEA"/>
    <w:rsid w:val="2E3F47D8"/>
    <w:rsid w:val="2E485D8C"/>
    <w:rsid w:val="2E4A353B"/>
    <w:rsid w:val="2E57526A"/>
    <w:rsid w:val="2E586AB3"/>
    <w:rsid w:val="2E67702D"/>
    <w:rsid w:val="2E79100F"/>
    <w:rsid w:val="2E7931FD"/>
    <w:rsid w:val="2E847DAD"/>
    <w:rsid w:val="2E9E61F1"/>
    <w:rsid w:val="2EA60813"/>
    <w:rsid w:val="2EA638C9"/>
    <w:rsid w:val="2EB43926"/>
    <w:rsid w:val="2EB77A16"/>
    <w:rsid w:val="2ECB2E63"/>
    <w:rsid w:val="2EDC63FB"/>
    <w:rsid w:val="2EF4079F"/>
    <w:rsid w:val="2EF82E8C"/>
    <w:rsid w:val="2F047BA0"/>
    <w:rsid w:val="2F0A410F"/>
    <w:rsid w:val="2F0E66E4"/>
    <w:rsid w:val="2F2375F9"/>
    <w:rsid w:val="2F3D4220"/>
    <w:rsid w:val="2F4F466D"/>
    <w:rsid w:val="2F5438D1"/>
    <w:rsid w:val="2F71692F"/>
    <w:rsid w:val="2F74539E"/>
    <w:rsid w:val="2F86780E"/>
    <w:rsid w:val="2F89303B"/>
    <w:rsid w:val="2F8A045D"/>
    <w:rsid w:val="2F8F2309"/>
    <w:rsid w:val="2FA072CE"/>
    <w:rsid w:val="2FA34124"/>
    <w:rsid w:val="2FBF1B87"/>
    <w:rsid w:val="2FDF0E9C"/>
    <w:rsid w:val="2FEC463A"/>
    <w:rsid w:val="2FEE0789"/>
    <w:rsid w:val="2FEF10AD"/>
    <w:rsid w:val="2FF01B5D"/>
    <w:rsid w:val="2FF13DFD"/>
    <w:rsid w:val="2FF62FF8"/>
    <w:rsid w:val="2FFD275C"/>
    <w:rsid w:val="300E1803"/>
    <w:rsid w:val="301566E4"/>
    <w:rsid w:val="301E7F02"/>
    <w:rsid w:val="30322441"/>
    <w:rsid w:val="30380EFD"/>
    <w:rsid w:val="304737B8"/>
    <w:rsid w:val="30585AC7"/>
    <w:rsid w:val="305C2A71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D47D93"/>
    <w:rsid w:val="30E87759"/>
    <w:rsid w:val="310444EE"/>
    <w:rsid w:val="311E2AF2"/>
    <w:rsid w:val="3124438B"/>
    <w:rsid w:val="312735D9"/>
    <w:rsid w:val="3130516F"/>
    <w:rsid w:val="31313CEA"/>
    <w:rsid w:val="313B7AE8"/>
    <w:rsid w:val="31782ABA"/>
    <w:rsid w:val="317F2525"/>
    <w:rsid w:val="318C022F"/>
    <w:rsid w:val="318C0787"/>
    <w:rsid w:val="31955B33"/>
    <w:rsid w:val="31A25149"/>
    <w:rsid w:val="31AF3BC6"/>
    <w:rsid w:val="31B209D4"/>
    <w:rsid w:val="31B96A95"/>
    <w:rsid w:val="31CC7F43"/>
    <w:rsid w:val="31DA1533"/>
    <w:rsid w:val="31DE7396"/>
    <w:rsid w:val="31DF2042"/>
    <w:rsid w:val="31E433BD"/>
    <w:rsid w:val="31EA14EF"/>
    <w:rsid w:val="31ED2BBC"/>
    <w:rsid w:val="31F04974"/>
    <w:rsid w:val="31F73625"/>
    <w:rsid w:val="31FB6BA0"/>
    <w:rsid w:val="32144F6B"/>
    <w:rsid w:val="32177761"/>
    <w:rsid w:val="32323932"/>
    <w:rsid w:val="323359E0"/>
    <w:rsid w:val="323366BD"/>
    <w:rsid w:val="324236CA"/>
    <w:rsid w:val="32427F42"/>
    <w:rsid w:val="32510646"/>
    <w:rsid w:val="32554D65"/>
    <w:rsid w:val="32556D07"/>
    <w:rsid w:val="325B113A"/>
    <w:rsid w:val="32645FA0"/>
    <w:rsid w:val="326F79E8"/>
    <w:rsid w:val="32714170"/>
    <w:rsid w:val="32914E15"/>
    <w:rsid w:val="32950B4E"/>
    <w:rsid w:val="32AE044F"/>
    <w:rsid w:val="32B526E5"/>
    <w:rsid w:val="32B90DFF"/>
    <w:rsid w:val="32BD5514"/>
    <w:rsid w:val="32CD3CC7"/>
    <w:rsid w:val="32CE76AE"/>
    <w:rsid w:val="32F804E4"/>
    <w:rsid w:val="32FE5C55"/>
    <w:rsid w:val="32FF04A8"/>
    <w:rsid w:val="330A391A"/>
    <w:rsid w:val="3325700A"/>
    <w:rsid w:val="33267D62"/>
    <w:rsid w:val="33346C42"/>
    <w:rsid w:val="334D1C32"/>
    <w:rsid w:val="334D2829"/>
    <w:rsid w:val="33533877"/>
    <w:rsid w:val="335953D7"/>
    <w:rsid w:val="336127FB"/>
    <w:rsid w:val="33792A26"/>
    <w:rsid w:val="338021E2"/>
    <w:rsid w:val="3384140F"/>
    <w:rsid w:val="33870AEA"/>
    <w:rsid w:val="33901B40"/>
    <w:rsid w:val="339D6FD5"/>
    <w:rsid w:val="33A45B91"/>
    <w:rsid w:val="33C04BC7"/>
    <w:rsid w:val="33CB346D"/>
    <w:rsid w:val="33E72E8B"/>
    <w:rsid w:val="33FE176B"/>
    <w:rsid w:val="34131A69"/>
    <w:rsid w:val="34227759"/>
    <w:rsid w:val="342B19E7"/>
    <w:rsid w:val="342D4A42"/>
    <w:rsid w:val="342E1B6C"/>
    <w:rsid w:val="344F393B"/>
    <w:rsid w:val="345D7B2D"/>
    <w:rsid w:val="347237AF"/>
    <w:rsid w:val="349600A7"/>
    <w:rsid w:val="349A66B0"/>
    <w:rsid w:val="349C2FCA"/>
    <w:rsid w:val="34A4212F"/>
    <w:rsid w:val="34A43AFF"/>
    <w:rsid w:val="34C752F6"/>
    <w:rsid w:val="34D93E4F"/>
    <w:rsid w:val="34ED0CB4"/>
    <w:rsid w:val="34F308DB"/>
    <w:rsid w:val="34FE09A2"/>
    <w:rsid w:val="350864C2"/>
    <w:rsid w:val="351820AE"/>
    <w:rsid w:val="35361927"/>
    <w:rsid w:val="356102C6"/>
    <w:rsid w:val="3583684E"/>
    <w:rsid w:val="358E78BC"/>
    <w:rsid w:val="35902289"/>
    <w:rsid w:val="359A765A"/>
    <w:rsid w:val="35B22666"/>
    <w:rsid w:val="35B33E11"/>
    <w:rsid w:val="35C061B4"/>
    <w:rsid w:val="35C9081B"/>
    <w:rsid w:val="35CA14D0"/>
    <w:rsid w:val="35CC61A9"/>
    <w:rsid w:val="35CE4FC1"/>
    <w:rsid w:val="35D97A63"/>
    <w:rsid w:val="36025178"/>
    <w:rsid w:val="362471D1"/>
    <w:rsid w:val="36414B9C"/>
    <w:rsid w:val="366F1AA9"/>
    <w:rsid w:val="367B08E9"/>
    <w:rsid w:val="36863185"/>
    <w:rsid w:val="368D02E0"/>
    <w:rsid w:val="36971AC1"/>
    <w:rsid w:val="36AA578E"/>
    <w:rsid w:val="36B261C8"/>
    <w:rsid w:val="36BA64FF"/>
    <w:rsid w:val="36C70F13"/>
    <w:rsid w:val="36CE30BE"/>
    <w:rsid w:val="36DB3856"/>
    <w:rsid w:val="36DD23F0"/>
    <w:rsid w:val="36E807A6"/>
    <w:rsid w:val="36EA01AD"/>
    <w:rsid w:val="36F574CB"/>
    <w:rsid w:val="36FE0B10"/>
    <w:rsid w:val="372B27BF"/>
    <w:rsid w:val="375E65F7"/>
    <w:rsid w:val="3762625B"/>
    <w:rsid w:val="37664226"/>
    <w:rsid w:val="37680410"/>
    <w:rsid w:val="37692993"/>
    <w:rsid w:val="37694FD7"/>
    <w:rsid w:val="37715F1D"/>
    <w:rsid w:val="3784703A"/>
    <w:rsid w:val="37893B72"/>
    <w:rsid w:val="37964BD7"/>
    <w:rsid w:val="37AE1C21"/>
    <w:rsid w:val="37B40A40"/>
    <w:rsid w:val="37E76935"/>
    <w:rsid w:val="37F63E14"/>
    <w:rsid w:val="380F3A29"/>
    <w:rsid w:val="381B5216"/>
    <w:rsid w:val="383B5256"/>
    <w:rsid w:val="38762086"/>
    <w:rsid w:val="387A73E2"/>
    <w:rsid w:val="387B6676"/>
    <w:rsid w:val="38C95E0C"/>
    <w:rsid w:val="38CA7124"/>
    <w:rsid w:val="38D91E8F"/>
    <w:rsid w:val="38DA3B43"/>
    <w:rsid w:val="38DF263E"/>
    <w:rsid w:val="38F12D6D"/>
    <w:rsid w:val="38F14C69"/>
    <w:rsid w:val="3905041C"/>
    <w:rsid w:val="390876A9"/>
    <w:rsid w:val="39190194"/>
    <w:rsid w:val="392468CE"/>
    <w:rsid w:val="392C7DC2"/>
    <w:rsid w:val="39323BA6"/>
    <w:rsid w:val="39630928"/>
    <w:rsid w:val="3968720C"/>
    <w:rsid w:val="39757F23"/>
    <w:rsid w:val="398C3158"/>
    <w:rsid w:val="398D5F0D"/>
    <w:rsid w:val="39B11459"/>
    <w:rsid w:val="39C66F3F"/>
    <w:rsid w:val="39D70BE6"/>
    <w:rsid w:val="39DE6A0C"/>
    <w:rsid w:val="39E54156"/>
    <w:rsid w:val="39E70CEB"/>
    <w:rsid w:val="39F958CA"/>
    <w:rsid w:val="39FC5BCF"/>
    <w:rsid w:val="39FD7211"/>
    <w:rsid w:val="39FE7DE9"/>
    <w:rsid w:val="3A0E1DA2"/>
    <w:rsid w:val="3A1A174B"/>
    <w:rsid w:val="3A1C7497"/>
    <w:rsid w:val="3A3F7F9E"/>
    <w:rsid w:val="3A536600"/>
    <w:rsid w:val="3A7C622C"/>
    <w:rsid w:val="3A9A6BF7"/>
    <w:rsid w:val="3A9D621B"/>
    <w:rsid w:val="3AA36B8E"/>
    <w:rsid w:val="3AB801A0"/>
    <w:rsid w:val="3AC112DE"/>
    <w:rsid w:val="3ACA0133"/>
    <w:rsid w:val="3AD86194"/>
    <w:rsid w:val="3AF749A1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86938"/>
    <w:rsid w:val="3B9573DF"/>
    <w:rsid w:val="3B9A43C4"/>
    <w:rsid w:val="3BA20E4E"/>
    <w:rsid w:val="3BB11549"/>
    <w:rsid w:val="3BC35B77"/>
    <w:rsid w:val="3BCC2E3F"/>
    <w:rsid w:val="3BD669C1"/>
    <w:rsid w:val="3BE377C4"/>
    <w:rsid w:val="3BEE152D"/>
    <w:rsid w:val="3BF73E30"/>
    <w:rsid w:val="3C355835"/>
    <w:rsid w:val="3C391733"/>
    <w:rsid w:val="3C427C84"/>
    <w:rsid w:val="3C4657DA"/>
    <w:rsid w:val="3C521EF8"/>
    <w:rsid w:val="3C5367F4"/>
    <w:rsid w:val="3C801D4A"/>
    <w:rsid w:val="3C993BDB"/>
    <w:rsid w:val="3CA6413E"/>
    <w:rsid w:val="3CB90EF6"/>
    <w:rsid w:val="3CC06533"/>
    <w:rsid w:val="3CCE6374"/>
    <w:rsid w:val="3CD00537"/>
    <w:rsid w:val="3CFC06C9"/>
    <w:rsid w:val="3D153A88"/>
    <w:rsid w:val="3D2606F3"/>
    <w:rsid w:val="3D2F78B5"/>
    <w:rsid w:val="3D3E30C8"/>
    <w:rsid w:val="3D4420C4"/>
    <w:rsid w:val="3D55305B"/>
    <w:rsid w:val="3D670A42"/>
    <w:rsid w:val="3D6A462F"/>
    <w:rsid w:val="3D836DBF"/>
    <w:rsid w:val="3D8B46A9"/>
    <w:rsid w:val="3D8D4043"/>
    <w:rsid w:val="3DA07968"/>
    <w:rsid w:val="3DB97072"/>
    <w:rsid w:val="3DDD6B06"/>
    <w:rsid w:val="3DE17730"/>
    <w:rsid w:val="3E014F58"/>
    <w:rsid w:val="3E033B39"/>
    <w:rsid w:val="3E084D4A"/>
    <w:rsid w:val="3E08776F"/>
    <w:rsid w:val="3E1D02F3"/>
    <w:rsid w:val="3E236579"/>
    <w:rsid w:val="3E2E5F79"/>
    <w:rsid w:val="3E31351B"/>
    <w:rsid w:val="3E3E0FC3"/>
    <w:rsid w:val="3E42300A"/>
    <w:rsid w:val="3E5124B0"/>
    <w:rsid w:val="3E570F71"/>
    <w:rsid w:val="3E5E2675"/>
    <w:rsid w:val="3E5F46EE"/>
    <w:rsid w:val="3E644507"/>
    <w:rsid w:val="3E7A3404"/>
    <w:rsid w:val="3E9A5298"/>
    <w:rsid w:val="3EB015C9"/>
    <w:rsid w:val="3EB177DA"/>
    <w:rsid w:val="3EBE64F1"/>
    <w:rsid w:val="3EC65347"/>
    <w:rsid w:val="3EC7316B"/>
    <w:rsid w:val="3EFB4A21"/>
    <w:rsid w:val="3F1E2025"/>
    <w:rsid w:val="3F317FF2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12E37"/>
    <w:rsid w:val="3FDD09E8"/>
    <w:rsid w:val="3FED2A8A"/>
    <w:rsid w:val="40011112"/>
    <w:rsid w:val="401E3F1D"/>
    <w:rsid w:val="40263D2A"/>
    <w:rsid w:val="402B784A"/>
    <w:rsid w:val="40345B95"/>
    <w:rsid w:val="40393AB6"/>
    <w:rsid w:val="40454975"/>
    <w:rsid w:val="40667B16"/>
    <w:rsid w:val="40764E11"/>
    <w:rsid w:val="408F0C06"/>
    <w:rsid w:val="408F3EA0"/>
    <w:rsid w:val="40A40163"/>
    <w:rsid w:val="40A7491E"/>
    <w:rsid w:val="40AB77C2"/>
    <w:rsid w:val="40B20842"/>
    <w:rsid w:val="40C9111F"/>
    <w:rsid w:val="40CB2F36"/>
    <w:rsid w:val="40F51583"/>
    <w:rsid w:val="40F74B95"/>
    <w:rsid w:val="41031F89"/>
    <w:rsid w:val="411550A1"/>
    <w:rsid w:val="41415295"/>
    <w:rsid w:val="4153010A"/>
    <w:rsid w:val="41550AED"/>
    <w:rsid w:val="416325BC"/>
    <w:rsid w:val="416808EB"/>
    <w:rsid w:val="41782580"/>
    <w:rsid w:val="41796F00"/>
    <w:rsid w:val="418405B5"/>
    <w:rsid w:val="4188606E"/>
    <w:rsid w:val="418A4AAA"/>
    <w:rsid w:val="419E3AA3"/>
    <w:rsid w:val="41C85B7C"/>
    <w:rsid w:val="41CE67FD"/>
    <w:rsid w:val="41D80A0C"/>
    <w:rsid w:val="421D0552"/>
    <w:rsid w:val="423055E2"/>
    <w:rsid w:val="42311689"/>
    <w:rsid w:val="42463566"/>
    <w:rsid w:val="426166B5"/>
    <w:rsid w:val="426946F6"/>
    <w:rsid w:val="427E6FD4"/>
    <w:rsid w:val="42864B0A"/>
    <w:rsid w:val="42E00D65"/>
    <w:rsid w:val="42F2226C"/>
    <w:rsid w:val="42F23BE8"/>
    <w:rsid w:val="4301131B"/>
    <w:rsid w:val="430974F9"/>
    <w:rsid w:val="43197D40"/>
    <w:rsid w:val="433B0E6E"/>
    <w:rsid w:val="433B4F9F"/>
    <w:rsid w:val="433F2657"/>
    <w:rsid w:val="43486C85"/>
    <w:rsid w:val="434C0533"/>
    <w:rsid w:val="4364403F"/>
    <w:rsid w:val="439C5ED1"/>
    <w:rsid w:val="43A918B1"/>
    <w:rsid w:val="43AC7EF9"/>
    <w:rsid w:val="43B05036"/>
    <w:rsid w:val="43B648B1"/>
    <w:rsid w:val="43BB4D74"/>
    <w:rsid w:val="43C62810"/>
    <w:rsid w:val="43CF7AD7"/>
    <w:rsid w:val="43D57ACF"/>
    <w:rsid w:val="43F62E84"/>
    <w:rsid w:val="43F97F1D"/>
    <w:rsid w:val="440D633D"/>
    <w:rsid w:val="44177C05"/>
    <w:rsid w:val="44182FCC"/>
    <w:rsid w:val="44197DB6"/>
    <w:rsid w:val="441D29C7"/>
    <w:rsid w:val="442A52EC"/>
    <w:rsid w:val="444F7B91"/>
    <w:rsid w:val="44560A29"/>
    <w:rsid w:val="44564387"/>
    <w:rsid w:val="446B4B32"/>
    <w:rsid w:val="44AC2F9B"/>
    <w:rsid w:val="44D043EE"/>
    <w:rsid w:val="44D22022"/>
    <w:rsid w:val="44ED4AC8"/>
    <w:rsid w:val="44EF381D"/>
    <w:rsid w:val="44F7515B"/>
    <w:rsid w:val="44FC47E0"/>
    <w:rsid w:val="45046321"/>
    <w:rsid w:val="45085286"/>
    <w:rsid w:val="4513287F"/>
    <w:rsid w:val="45194FEC"/>
    <w:rsid w:val="4542682B"/>
    <w:rsid w:val="45442883"/>
    <w:rsid w:val="45540B20"/>
    <w:rsid w:val="455828B6"/>
    <w:rsid w:val="455B0A3D"/>
    <w:rsid w:val="45751FD3"/>
    <w:rsid w:val="459B57B9"/>
    <w:rsid w:val="459E169C"/>
    <w:rsid w:val="459F501F"/>
    <w:rsid w:val="45B56BCF"/>
    <w:rsid w:val="45D81177"/>
    <w:rsid w:val="461E4A71"/>
    <w:rsid w:val="462150BB"/>
    <w:rsid w:val="462A18DE"/>
    <w:rsid w:val="46330860"/>
    <w:rsid w:val="46374345"/>
    <w:rsid w:val="463E12CD"/>
    <w:rsid w:val="4654789F"/>
    <w:rsid w:val="465E2914"/>
    <w:rsid w:val="466A66F3"/>
    <w:rsid w:val="466C0CC3"/>
    <w:rsid w:val="46791520"/>
    <w:rsid w:val="467A68EE"/>
    <w:rsid w:val="468C2711"/>
    <w:rsid w:val="46931711"/>
    <w:rsid w:val="4699250E"/>
    <w:rsid w:val="46AA4D0B"/>
    <w:rsid w:val="46B7507D"/>
    <w:rsid w:val="46B80FD0"/>
    <w:rsid w:val="46D056B5"/>
    <w:rsid w:val="46D706B8"/>
    <w:rsid w:val="46F1166A"/>
    <w:rsid w:val="46F426BF"/>
    <w:rsid w:val="47190536"/>
    <w:rsid w:val="472A73CA"/>
    <w:rsid w:val="47342D09"/>
    <w:rsid w:val="473D2B09"/>
    <w:rsid w:val="474F11AF"/>
    <w:rsid w:val="476701EA"/>
    <w:rsid w:val="47691DA8"/>
    <w:rsid w:val="47733576"/>
    <w:rsid w:val="47734D3F"/>
    <w:rsid w:val="477D45E2"/>
    <w:rsid w:val="478673E5"/>
    <w:rsid w:val="479A5DE2"/>
    <w:rsid w:val="479A6ECC"/>
    <w:rsid w:val="47AF039F"/>
    <w:rsid w:val="47BF4A37"/>
    <w:rsid w:val="47DB0C72"/>
    <w:rsid w:val="47E572EF"/>
    <w:rsid w:val="47E747B2"/>
    <w:rsid w:val="48043F53"/>
    <w:rsid w:val="480665F6"/>
    <w:rsid w:val="48143A11"/>
    <w:rsid w:val="4817109F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4096E"/>
    <w:rsid w:val="487570FF"/>
    <w:rsid w:val="48774342"/>
    <w:rsid w:val="487E0FA7"/>
    <w:rsid w:val="48910643"/>
    <w:rsid w:val="489B36DC"/>
    <w:rsid w:val="489C2EE5"/>
    <w:rsid w:val="48AC1B1D"/>
    <w:rsid w:val="48AD7BBB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4461DD"/>
    <w:rsid w:val="4958651A"/>
    <w:rsid w:val="496C2995"/>
    <w:rsid w:val="496D3379"/>
    <w:rsid w:val="497611EE"/>
    <w:rsid w:val="49783A8A"/>
    <w:rsid w:val="498A6AB9"/>
    <w:rsid w:val="4997225F"/>
    <w:rsid w:val="499F1451"/>
    <w:rsid w:val="499F1F4A"/>
    <w:rsid w:val="49B21740"/>
    <w:rsid w:val="49EB7C45"/>
    <w:rsid w:val="49F568B3"/>
    <w:rsid w:val="49FD5E24"/>
    <w:rsid w:val="4A23482C"/>
    <w:rsid w:val="4A313B34"/>
    <w:rsid w:val="4A4B3E77"/>
    <w:rsid w:val="4A581FBE"/>
    <w:rsid w:val="4A646B04"/>
    <w:rsid w:val="4A8737D1"/>
    <w:rsid w:val="4A9A59A9"/>
    <w:rsid w:val="4AA076D4"/>
    <w:rsid w:val="4AC03423"/>
    <w:rsid w:val="4AE926D1"/>
    <w:rsid w:val="4AEB5F99"/>
    <w:rsid w:val="4AF037DD"/>
    <w:rsid w:val="4AFE1530"/>
    <w:rsid w:val="4B124899"/>
    <w:rsid w:val="4B236C35"/>
    <w:rsid w:val="4B5A590E"/>
    <w:rsid w:val="4B63126F"/>
    <w:rsid w:val="4B791D0F"/>
    <w:rsid w:val="4B8D514A"/>
    <w:rsid w:val="4BA61698"/>
    <w:rsid w:val="4BC044B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1C75E0"/>
    <w:rsid w:val="4C267458"/>
    <w:rsid w:val="4C3E6DE4"/>
    <w:rsid w:val="4C6325C1"/>
    <w:rsid w:val="4C6A5EBC"/>
    <w:rsid w:val="4C7F5642"/>
    <w:rsid w:val="4C887569"/>
    <w:rsid w:val="4C89319E"/>
    <w:rsid w:val="4C9F6456"/>
    <w:rsid w:val="4CA21F13"/>
    <w:rsid w:val="4CA97878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2F54FB"/>
    <w:rsid w:val="4D7803D6"/>
    <w:rsid w:val="4D891220"/>
    <w:rsid w:val="4D98563B"/>
    <w:rsid w:val="4D9F7A6D"/>
    <w:rsid w:val="4DA6023E"/>
    <w:rsid w:val="4DAB104B"/>
    <w:rsid w:val="4DB25DA2"/>
    <w:rsid w:val="4DC95FA6"/>
    <w:rsid w:val="4DD56AB5"/>
    <w:rsid w:val="4DE13C52"/>
    <w:rsid w:val="4DE245FC"/>
    <w:rsid w:val="4DE466E4"/>
    <w:rsid w:val="4DED74D5"/>
    <w:rsid w:val="4DEF29AA"/>
    <w:rsid w:val="4DF46081"/>
    <w:rsid w:val="4DFA732F"/>
    <w:rsid w:val="4E0F3F53"/>
    <w:rsid w:val="4E103350"/>
    <w:rsid w:val="4E1768BD"/>
    <w:rsid w:val="4E1C7734"/>
    <w:rsid w:val="4E281AF1"/>
    <w:rsid w:val="4E5128D2"/>
    <w:rsid w:val="4E51713C"/>
    <w:rsid w:val="4E58536C"/>
    <w:rsid w:val="4E5F516F"/>
    <w:rsid w:val="4E6068C3"/>
    <w:rsid w:val="4E650350"/>
    <w:rsid w:val="4E72109D"/>
    <w:rsid w:val="4E8E7C36"/>
    <w:rsid w:val="4E926869"/>
    <w:rsid w:val="4E9350C8"/>
    <w:rsid w:val="4E991C32"/>
    <w:rsid w:val="4EA93452"/>
    <w:rsid w:val="4EAD35E2"/>
    <w:rsid w:val="4EC863E9"/>
    <w:rsid w:val="4ECC56E8"/>
    <w:rsid w:val="4F0178E0"/>
    <w:rsid w:val="4F06509B"/>
    <w:rsid w:val="4F0A1267"/>
    <w:rsid w:val="4F0A7E04"/>
    <w:rsid w:val="4F1D1A6E"/>
    <w:rsid w:val="4F2634CE"/>
    <w:rsid w:val="4F2F1EBC"/>
    <w:rsid w:val="4F3C3535"/>
    <w:rsid w:val="4F435A60"/>
    <w:rsid w:val="4F494735"/>
    <w:rsid w:val="4F4C3A4D"/>
    <w:rsid w:val="4F517A0B"/>
    <w:rsid w:val="4F5F204E"/>
    <w:rsid w:val="4F656BB2"/>
    <w:rsid w:val="4F6F44EA"/>
    <w:rsid w:val="4F782915"/>
    <w:rsid w:val="4F863C73"/>
    <w:rsid w:val="4F8E1F38"/>
    <w:rsid w:val="4F972B06"/>
    <w:rsid w:val="4FAF0B03"/>
    <w:rsid w:val="4FB42F73"/>
    <w:rsid w:val="4FB8612E"/>
    <w:rsid w:val="4FBD0E07"/>
    <w:rsid w:val="4FC109B4"/>
    <w:rsid w:val="4FC140DB"/>
    <w:rsid w:val="4FC425A7"/>
    <w:rsid w:val="4FC45272"/>
    <w:rsid w:val="4FC45D49"/>
    <w:rsid w:val="4FCE3177"/>
    <w:rsid w:val="4FDA1CA4"/>
    <w:rsid w:val="500B0B32"/>
    <w:rsid w:val="50163C04"/>
    <w:rsid w:val="50165D95"/>
    <w:rsid w:val="50215076"/>
    <w:rsid w:val="50335649"/>
    <w:rsid w:val="50374085"/>
    <w:rsid w:val="503912FC"/>
    <w:rsid w:val="503B263E"/>
    <w:rsid w:val="505C2E08"/>
    <w:rsid w:val="505F3A2E"/>
    <w:rsid w:val="5064534C"/>
    <w:rsid w:val="506B134C"/>
    <w:rsid w:val="506F338C"/>
    <w:rsid w:val="50783741"/>
    <w:rsid w:val="509D1BEC"/>
    <w:rsid w:val="50A3215D"/>
    <w:rsid w:val="50A578EC"/>
    <w:rsid w:val="50AF70D0"/>
    <w:rsid w:val="50B45372"/>
    <w:rsid w:val="50C440F3"/>
    <w:rsid w:val="50D3535B"/>
    <w:rsid w:val="50D56527"/>
    <w:rsid w:val="50D651A0"/>
    <w:rsid w:val="50E87E26"/>
    <w:rsid w:val="50F24B94"/>
    <w:rsid w:val="50FD3FC1"/>
    <w:rsid w:val="510D06D6"/>
    <w:rsid w:val="5142363C"/>
    <w:rsid w:val="5154390A"/>
    <w:rsid w:val="5164687E"/>
    <w:rsid w:val="516C5BD8"/>
    <w:rsid w:val="5185083F"/>
    <w:rsid w:val="519C1787"/>
    <w:rsid w:val="51AD1971"/>
    <w:rsid w:val="51B42BB4"/>
    <w:rsid w:val="51D200E5"/>
    <w:rsid w:val="51D60801"/>
    <w:rsid w:val="51FD72E8"/>
    <w:rsid w:val="51FD7660"/>
    <w:rsid w:val="521A01FF"/>
    <w:rsid w:val="52203D87"/>
    <w:rsid w:val="52277156"/>
    <w:rsid w:val="524034B4"/>
    <w:rsid w:val="52403D27"/>
    <w:rsid w:val="524A3FCF"/>
    <w:rsid w:val="52540DC7"/>
    <w:rsid w:val="526135CE"/>
    <w:rsid w:val="526177A0"/>
    <w:rsid w:val="52651422"/>
    <w:rsid w:val="52695683"/>
    <w:rsid w:val="526F5F44"/>
    <w:rsid w:val="52732E73"/>
    <w:rsid w:val="527C184B"/>
    <w:rsid w:val="529B5724"/>
    <w:rsid w:val="52AD64EB"/>
    <w:rsid w:val="52B63723"/>
    <w:rsid w:val="52C51AD2"/>
    <w:rsid w:val="52D06F57"/>
    <w:rsid w:val="52D22737"/>
    <w:rsid w:val="52DF395F"/>
    <w:rsid w:val="52F26FE0"/>
    <w:rsid w:val="52F34059"/>
    <w:rsid w:val="530230A0"/>
    <w:rsid w:val="5333797B"/>
    <w:rsid w:val="53392A94"/>
    <w:rsid w:val="533B1200"/>
    <w:rsid w:val="533F4954"/>
    <w:rsid w:val="53404595"/>
    <w:rsid w:val="53654EEC"/>
    <w:rsid w:val="53701268"/>
    <w:rsid w:val="53767106"/>
    <w:rsid w:val="538718C9"/>
    <w:rsid w:val="538E49C0"/>
    <w:rsid w:val="538F0ABB"/>
    <w:rsid w:val="539378A7"/>
    <w:rsid w:val="5398481E"/>
    <w:rsid w:val="5399086D"/>
    <w:rsid w:val="539C121B"/>
    <w:rsid w:val="539D1F5C"/>
    <w:rsid w:val="53A00F46"/>
    <w:rsid w:val="53A260CB"/>
    <w:rsid w:val="53AF2AB7"/>
    <w:rsid w:val="53B413B1"/>
    <w:rsid w:val="53BE2E0C"/>
    <w:rsid w:val="53C40A77"/>
    <w:rsid w:val="53CF48DA"/>
    <w:rsid w:val="53DF52AD"/>
    <w:rsid w:val="53DF6C78"/>
    <w:rsid w:val="53E36319"/>
    <w:rsid w:val="53E6344E"/>
    <w:rsid w:val="53EB3264"/>
    <w:rsid w:val="54196AF6"/>
    <w:rsid w:val="541E4BE5"/>
    <w:rsid w:val="543B7BAA"/>
    <w:rsid w:val="543D7C40"/>
    <w:rsid w:val="54492A66"/>
    <w:rsid w:val="544B5B68"/>
    <w:rsid w:val="545D1087"/>
    <w:rsid w:val="54847052"/>
    <w:rsid w:val="549216CA"/>
    <w:rsid w:val="549A1982"/>
    <w:rsid w:val="54A40745"/>
    <w:rsid w:val="54AC5361"/>
    <w:rsid w:val="54AD283C"/>
    <w:rsid w:val="54AD6F43"/>
    <w:rsid w:val="54B237ED"/>
    <w:rsid w:val="54BD6947"/>
    <w:rsid w:val="54C40BFB"/>
    <w:rsid w:val="54D74548"/>
    <w:rsid w:val="54DA6DFE"/>
    <w:rsid w:val="54E624D0"/>
    <w:rsid w:val="54F12DC4"/>
    <w:rsid w:val="553517A4"/>
    <w:rsid w:val="555018EA"/>
    <w:rsid w:val="5556383A"/>
    <w:rsid w:val="5575383E"/>
    <w:rsid w:val="55767F5D"/>
    <w:rsid w:val="558329D8"/>
    <w:rsid w:val="55930CD0"/>
    <w:rsid w:val="55B17F5E"/>
    <w:rsid w:val="55B57704"/>
    <w:rsid w:val="55B649DE"/>
    <w:rsid w:val="55EB5E1E"/>
    <w:rsid w:val="55EF42D1"/>
    <w:rsid w:val="560A14D2"/>
    <w:rsid w:val="560A15DE"/>
    <w:rsid w:val="56162524"/>
    <w:rsid w:val="561920F5"/>
    <w:rsid w:val="562059A8"/>
    <w:rsid w:val="56230093"/>
    <w:rsid w:val="562565D9"/>
    <w:rsid w:val="562878CD"/>
    <w:rsid w:val="56385972"/>
    <w:rsid w:val="563E5F3F"/>
    <w:rsid w:val="565603A6"/>
    <w:rsid w:val="5657317E"/>
    <w:rsid w:val="566F034A"/>
    <w:rsid w:val="567128D3"/>
    <w:rsid w:val="569922B7"/>
    <w:rsid w:val="56C02D18"/>
    <w:rsid w:val="56E223B6"/>
    <w:rsid w:val="56EF487A"/>
    <w:rsid w:val="56FE632D"/>
    <w:rsid w:val="571810BD"/>
    <w:rsid w:val="572405A2"/>
    <w:rsid w:val="574C494B"/>
    <w:rsid w:val="57591ACD"/>
    <w:rsid w:val="57690A75"/>
    <w:rsid w:val="576E55E7"/>
    <w:rsid w:val="577F1F5B"/>
    <w:rsid w:val="578D2033"/>
    <w:rsid w:val="57A0402B"/>
    <w:rsid w:val="57A8418D"/>
    <w:rsid w:val="57B25190"/>
    <w:rsid w:val="57C23CB9"/>
    <w:rsid w:val="57CA3C39"/>
    <w:rsid w:val="57CE0463"/>
    <w:rsid w:val="57ED6986"/>
    <w:rsid w:val="57F447E4"/>
    <w:rsid w:val="580D542F"/>
    <w:rsid w:val="58270D8E"/>
    <w:rsid w:val="58350E8E"/>
    <w:rsid w:val="58400E98"/>
    <w:rsid w:val="584140C0"/>
    <w:rsid w:val="584331F4"/>
    <w:rsid w:val="5847495A"/>
    <w:rsid w:val="586E6311"/>
    <w:rsid w:val="587D270C"/>
    <w:rsid w:val="589013ED"/>
    <w:rsid w:val="58964BEC"/>
    <w:rsid w:val="589B7538"/>
    <w:rsid w:val="58A63D63"/>
    <w:rsid w:val="58AF10EC"/>
    <w:rsid w:val="58B065DD"/>
    <w:rsid w:val="58CC57D8"/>
    <w:rsid w:val="58E53300"/>
    <w:rsid w:val="58EE0778"/>
    <w:rsid w:val="59035618"/>
    <w:rsid w:val="590B141E"/>
    <w:rsid w:val="591943D7"/>
    <w:rsid w:val="591C7677"/>
    <w:rsid w:val="592A2410"/>
    <w:rsid w:val="59332852"/>
    <w:rsid w:val="593E7462"/>
    <w:rsid w:val="5954409D"/>
    <w:rsid w:val="596811F4"/>
    <w:rsid w:val="59751D84"/>
    <w:rsid w:val="59877337"/>
    <w:rsid w:val="599B45C2"/>
    <w:rsid w:val="59A40D42"/>
    <w:rsid w:val="59A85E17"/>
    <w:rsid w:val="59B273B0"/>
    <w:rsid w:val="59D54C0B"/>
    <w:rsid w:val="59D85584"/>
    <w:rsid w:val="59EA5123"/>
    <w:rsid w:val="5A332659"/>
    <w:rsid w:val="5A6049D3"/>
    <w:rsid w:val="5A7900E0"/>
    <w:rsid w:val="5A8E1E03"/>
    <w:rsid w:val="5A923B89"/>
    <w:rsid w:val="5A9C4FF2"/>
    <w:rsid w:val="5AAC387A"/>
    <w:rsid w:val="5AB957F0"/>
    <w:rsid w:val="5ABC54AB"/>
    <w:rsid w:val="5ABC7E65"/>
    <w:rsid w:val="5ABD4B42"/>
    <w:rsid w:val="5AC251EC"/>
    <w:rsid w:val="5AD238AF"/>
    <w:rsid w:val="5AD43F20"/>
    <w:rsid w:val="5AE028A8"/>
    <w:rsid w:val="5AE37293"/>
    <w:rsid w:val="5AFF18ED"/>
    <w:rsid w:val="5B174C24"/>
    <w:rsid w:val="5B1C590B"/>
    <w:rsid w:val="5B235E3D"/>
    <w:rsid w:val="5B2647D0"/>
    <w:rsid w:val="5B30019C"/>
    <w:rsid w:val="5B54195F"/>
    <w:rsid w:val="5B605404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65138"/>
    <w:rsid w:val="5BF42FBD"/>
    <w:rsid w:val="5C0B7343"/>
    <w:rsid w:val="5C1B6497"/>
    <w:rsid w:val="5C2959C1"/>
    <w:rsid w:val="5C2F6069"/>
    <w:rsid w:val="5C3E1B05"/>
    <w:rsid w:val="5C3F30AA"/>
    <w:rsid w:val="5C477827"/>
    <w:rsid w:val="5C6B7076"/>
    <w:rsid w:val="5C752D1F"/>
    <w:rsid w:val="5C777FC3"/>
    <w:rsid w:val="5C790ABB"/>
    <w:rsid w:val="5C8A0EB3"/>
    <w:rsid w:val="5CA22893"/>
    <w:rsid w:val="5CAD29EB"/>
    <w:rsid w:val="5CBD3A51"/>
    <w:rsid w:val="5CBF63A3"/>
    <w:rsid w:val="5CE611A6"/>
    <w:rsid w:val="5CEA2A06"/>
    <w:rsid w:val="5D01108F"/>
    <w:rsid w:val="5D10241C"/>
    <w:rsid w:val="5D141502"/>
    <w:rsid w:val="5D1429EB"/>
    <w:rsid w:val="5D1F6510"/>
    <w:rsid w:val="5D231C7E"/>
    <w:rsid w:val="5D326C82"/>
    <w:rsid w:val="5D6D51A0"/>
    <w:rsid w:val="5D7A0EFE"/>
    <w:rsid w:val="5D7B06DA"/>
    <w:rsid w:val="5D8A27C8"/>
    <w:rsid w:val="5D8B6530"/>
    <w:rsid w:val="5D8E2CF5"/>
    <w:rsid w:val="5D9758BA"/>
    <w:rsid w:val="5D9765CC"/>
    <w:rsid w:val="5DB83708"/>
    <w:rsid w:val="5DBB441B"/>
    <w:rsid w:val="5DBD01BD"/>
    <w:rsid w:val="5DC1541D"/>
    <w:rsid w:val="5DD66421"/>
    <w:rsid w:val="5DEA4910"/>
    <w:rsid w:val="5DEB1045"/>
    <w:rsid w:val="5DEE0435"/>
    <w:rsid w:val="5DF3480E"/>
    <w:rsid w:val="5DFC2ACE"/>
    <w:rsid w:val="5E1D319C"/>
    <w:rsid w:val="5E1D5CDD"/>
    <w:rsid w:val="5E343906"/>
    <w:rsid w:val="5E497EFD"/>
    <w:rsid w:val="5E944C40"/>
    <w:rsid w:val="5EC13FED"/>
    <w:rsid w:val="5EC33C6E"/>
    <w:rsid w:val="5EC947C3"/>
    <w:rsid w:val="5EE25C25"/>
    <w:rsid w:val="5EE864E4"/>
    <w:rsid w:val="5EEB1AB8"/>
    <w:rsid w:val="5EF25C56"/>
    <w:rsid w:val="5EF82072"/>
    <w:rsid w:val="5F003F9B"/>
    <w:rsid w:val="5F0E4119"/>
    <w:rsid w:val="5F173572"/>
    <w:rsid w:val="5F1D6C7B"/>
    <w:rsid w:val="5F2D1F96"/>
    <w:rsid w:val="5F3854F4"/>
    <w:rsid w:val="5F467D3B"/>
    <w:rsid w:val="5F4A51F9"/>
    <w:rsid w:val="5F4D01DC"/>
    <w:rsid w:val="5F4E4C50"/>
    <w:rsid w:val="5F591447"/>
    <w:rsid w:val="5F60358C"/>
    <w:rsid w:val="5F6B610A"/>
    <w:rsid w:val="5F6C6675"/>
    <w:rsid w:val="5F705414"/>
    <w:rsid w:val="5F7A6603"/>
    <w:rsid w:val="5F901C20"/>
    <w:rsid w:val="5F957A6C"/>
    <w:rsid w:val="5F970C17"/>
    <w:rsid w:val="5F9C50A0"/>
    <w:rsid w:val="5FA07D97"/>
    <w:rsid w:val="5FA13556"/>
    <w:rsid w:val="5FA723C5"/>
    <w:rsid w:val="5FBD518D"/>
    <w:rsid w:val="5FBE4681"/>
    <w:rsid w:val="5FC5024A"/>
    <w:rsid w:val="5FC870B6"/>
    <w:rsid w:val="5FDB4EC7"/>
    <w:rsid w:val="5FDD2FE2"/>
    <w:rsid w:val="5FDE0AD6"/>
    <w:rsid w:val="5FE470B0"/>
    <w:rsid w:val="600B0998"/>
    <w:rsid w:val="601716FD"/>
    <w:rsid w:val="601866B1"/>
    <w:rsid w:val="601B3798"/>
    <w:rsid w:val="60273FEC"/>
    <w:rsid w:val="6029439A"/>
    <w:rsid w:val="603B5AF9"/>
    <w:rsid w:val="60432AF5"/>
    <w:rsid w:val="604F5167"/>
    <w:rsid w:val="606F6B7A"/>
    <w:rsid w:val="607411DC"/>
    <w:rsid w:val="60772A82"/>
    <w:rsid w:val="60840D60"/>
    <w:rsid w:val="608A19AE"/>
    <w:rsid w:val="608B3E96"/>
    <w:rsid w:val="60BC75F6"/>
    <w:rsid w:val="60E57A6B"/>
    <w:rsid w:val="60F220DA"/>
    <w:rsid w:val="610553D3"/>
    <w:rsid w:val="611265F3"/>
    <w:rsid w:val="611B68BF"/>
    <w:rsid w:val="613913FC"/>
    <w:rsid w:val="613E0FF4"/>
    <w:rsid w:val="613F53D2"/>
    <w:rsid w:val="614F0308"/>
    <w:rsid w:val="616F6992"/>
    <w:rsid w:val="61705454"/>
    <w:rsid w:val="617A3030"/>
    <w:rsid w:val="61891AD9"/>
    <w:rsid w:val="618B4832"/>
    <w:rsid w:val="61953C54"/>
    <w:rsid w:val="61A11639"/>
    <w:rsid w:val="61A32246"/>
    <w:rsid w:val="61B5032E"/>
    <w:rsid w:val="61C775AB"/>
    <w:rsid w:val="61D607B3"/>
    <w:rsid w:val="61DC552F"/>
    <w:rsid w:val="61DE7B45"/>
    <w:rsid w:val="61E45063"/>
    <w:rsid w:val="61F310A8"/>
    <w:rsid w:val="61F916EC"/>
    <w:rsid w:val="620360F8"/>
    <w:rsid w:val="621409F7"/>
    <w:rsid w:val="622515B2"/>
    <w:rsid w:val="622B3DEB"/>
    <w:rsid w:val="62353694"/>
    <w:rsid w:val="62375320"/>
    <w:rsid w:val="6263754D"/>
    <w:rsid w:val="628F1F7E"/>
    <w:rsid w:val="62A0064D"/>
    <w:rsid w:val="62B42EA3"/>
    <w:rsid w:val="62B77EC5"/>
    <w:rsid w:val="62D238F5"/>
    <w:rsid w:val="62E53013"/>
    <w:rsid w:val="62EF36BF"/>
    <w:rsid w:val="63001CB3"/>
    <w:rsid w:val="63040FB0"/>
    <w:rsid w:val="631039BB"/>
    <w:rsid w:val="632E7D87"/>
    <w:rsid w:val="63307A70"/>
    <w:rsid w:val="633452B5"/>
    <w:rsid w:val="63455073"/>
    <w:rsid w:val="63680B30"/>
    <w:rsid w:val="63695BDF"/>
    <w:rsid w:val="639A1747"/>
    <w:rsid w:val="63A32DFF"/>
    <w:rsid w:val="63AD2473"/>
    <w:rsid w:val="63B50842"/>
    <w:rsid w:val="63BC0330"/>
    <w:rsid w:val="63BD7876"/>
    <w:rsid w:val="63BF023A"/>
    <w:rsid w:val="63C2444C"/>
    <w:rsid w:val="63D16E4B"/>
    <w:rsid w:val="63D31EEA"/>
    <w:rsid w:val="63E95303"/>
    <w:rsid w:val="641C210C"/>
    <w:rsid w:val="64206434"/>
    <w:rsid w:val="64261C9A"/>
    <w:rsid w:val="645121EF"/>
    <w:rsid w:val="64637C5F"/>
    <w:rsid w:val="64644428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1A7ED7"/>
    <w:rsid w:val="653103BC"/>
    <w:rsid w:val="65367902"/>
    <w:rsid w:val="65380A74"/>
    <w:rsid w:val="65407F13"/>
    <w:rsid w:val="654C02EC"/>
    <w:rsid w:val="656520EE"/>
    <w:rsid w:val="65681C27"/>
    <w:rsid w:val="65691DC6"/>
    <w:rsid w:val="6576075E"/>
    <w:rsid w:val="65766C7C"/>
    <w:rsid w:val="658310F4"/>
    <w:rsid w:val="65910514"/>
    <w:rsid w:val="65926198"/>
    <w:rsid w:val="6593215E"/>
    <w:rsid w:val="659615FF"/>
    <w:rsid w:val="659653D8"/>
    <w:rsid w:val="65981FEA"/>
    <w:rsid w:val="65A31E55"/>
    <w:rsid w:val="65D45C34"/>
    <w:rsid w:val="65ED0C3E"/>
    <w:rsid w:val="65EE3B57"/>
    <w:rsid w:val="65F30C08"/>
    <w:rsid w:val="65FC0F87"/>
    <w:rsid w:val="65FE3EB8"/>
    <w:rsid w:val="6615691D"/>
    <w:rsid w:val="662F08FB"/>
    <w:rsid w:val="66494C14"/>
    <w:rsid w:val="664D684F"/>
    <w:rsid w:val="66645278"/>
    <w:rsid w:val="666828B7"/>
    <w:rsid w:val="666A2915"/>
    <w:rsid w:val="66911F7E"/>
    <w:rsid w:val="66A60EA3"/>
    <w:rsid w:val="66AA3D25"/>
    <w:rsid w:val="66C34BF0"/>
    <w:rsid w:val="66CB4665"/>
    <w:rsid w:val="66DC1B74"/>
    <w:rsid w:val="66F95D74"/>
    <w:rsid w:val="67014231"/>
    <w:rsid w:val="670313DE"/>
    <w:rsid w:val="671B32E3"/>
    <w:rsid w:val="67212A12"/>
    <w:rsid w:val="672F2C97"/>
    <w:rsid w:val="6734049E"/>
    <w:rsid w:val="67410DE7"/>
    <w:rsid w:val="67486190"/>
    <w:rsid w:val="67563875"/>
    <w:rsid w:val="675F2E8E"/>
    <w:rsid w:val="677A2E21"/>
    <w:rsid w:val="679E7430"/>
    <w:rsid w:val="67A37216"/>
    <w:rsid w:val="67A91D07"/>
    <w:rsid w:val="67AE1A46"/>
    <w:rsid w:val="67B7437E"/>
    <w:rsid w:val="67BB1D16"/>
    <w:rsid w:val="67DE54ED"/>
    <w:rsid w:val="67FD4631"/>
    <w:rsid w:val="68044D28"/>
    <w:rsid w:val="681C1D78"/>
    <w:rsid w:val="68292F22"/>
    <w:rsid w:val="682B59A7"/>
    <w:rsid w:val="683109C2"/>
    <w:rsid w:val="68334FB1"/>
    <w:rsid w:val="684F68BB"/>
    <w:rsid w:val="685403B5"/>
    <w:rsid w:val="68550CC1"/>
    <w:rsid w:val="686B114C"/>
    <w:rsid w:val="688A46D7"/>
    <w:rsid w:val="688B0F48"/>
    <w:rsid w:val="68920980"/>
    <w:rsid w:val="68A15E05"/>
    <w:rsid w:val="68C048C4"/>
    <w:rsid w:val="68C063C9"/>
    <w:rsid w:val="68CE058F"/>
    <w:rsid w:val="68D85849"/>
    <w:rsid w:val="68E12B50"/>
    <w:rsid w:val="68EA12C5"/>
    <w:rsid w:val="68EA574A"/>
    <w:rsid w:val="690610F0"/>
    <w:rsid w:val="692A2401"/>
    <w:rsid w:val="69394ABB"/>
    <w:rsid w:val="693B5712"/>
    <w:rsid w:val="694463D2"/>
    <w:rsid w:val="694F0BCA"/>
    <w:rsid w:val="69543FB8"/>
    <w:rsid w:val="69826430"/>
    <w:rsid w:val="69996048"/>
    <w:rsid w:val="69A24AB9"/>
    <w:rsid w:val="69C419FC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97B78"/>
    <w:rsid w:val="6A7A28F0"/>
    <w:rsid w:val="6A8B27A6"/>
    <w:rsid w:val="6A8E0942"/>
    <w:rsid w:val="6A8E23F0"/>
    <w:rsid w:val="6A927BBE"/>
    <w:rsid w:val="6AAA36BE"/>
    <w:rsid w:val="6AAB551F"/>
    <w:rsid w:val="6ABB32F2"/>
    <w:rsid w:val="6AC54D75"/>
    <w:rsid w:val="6ACD7AC6"/>
    <w:rsid w:val="6AEB54A3"/>
    <w:rsid w:val="6B0A6BB3"/>
    <w:rsid w:val="6B117E6A"/>
    <w:rsid w:val="6B2A152C"/>
    <w:rsid w:val="6B2C3812"/>
    <w:rsid w:val="6B2D67A1"/>
    <w:rsid w:val="6B4442E6"/>
    <w:rsid w:val="6B4A41DF"/>
    <w:rsid w:val="6B7063F3"/>
    <w:rsid w:val="6B8C71E8"/>
    <w:rsid w:val="6B985E56"/>
    <w:rsid w:val="6BAE1644"/>
    <w:rsid w:val="6BC13FB3"/>
    <w:rsid w:val="6BCF766D"/>
    <w:rsid w:val="6BE46B47"/>
    <w:rsid w:val="6BEF61AE"/>
    <w:rsid w:val="6BF137C7"/>
    <w:rsid w:val="6BFB0F94"/>
    <w:rsid w:val="6C0A2E33"/>
    <w:rsid w:val="6C115BE0"/>
    <w:rsid w:val="6C2600EE"/>
    <w:rsid w:val="6C465805"/>
    <w:rsid w:val="6C5A3462"/>
    <w:rsid w:val="6C6C540D"/>
    <w:rsid w:val="6CA12E3D"/>
    <w:rsid w:val="6CAE7F29"/>
    <w:rsid w:val="6CB13ECB"/>
    <w:rsid w:val="6CB407AC"/>
    <w:rsid w:val="6CBE66DE"/>
    <w:rsid w:val="6CCA46B2"/>
    <w:rsid w:val="6CCC449E"/>
    <w:rsid w:val="6CD52775"/>
    <w:rsid w:val="6CD97C9F"/>
    <w:rsid w:val="6CE6655D"/>
    <w:rsid w:val="6D027D83"/>
    <w:rsid w:val="6D0F32DA"/>
    <w:rsid w:val="6D2741EF"/>
    <w:rsid w:val="6D2B449C"/>
    <w:rsid w:val="6D2C6A58"/>
    <w:rsid w:val="6D351353"/>
    <w:rsid w:val="6D390868"/>
    <w:rsid w:val="6D3A3FF0"/>
    <w:rsid w:val="6D3D7509"/>
    <w:rsid w:val="6D5A3D59"/>
    <w:rsid w:val="6D5C2BF0"/>
    <w:rsid w:val="6D635677"/>
    <w:rsid w:val="6D720E83"/>
    <w:rsid w:val="6D760E4D"/>
    <w:rsid w:val="6D794D75"/>
    <w:rsid w:val="6D8E0EF1"/>
    <w:rsid w:val="6D9768D8"/>
    <w:rsid w:val="6DC12810"/>
    <w:rsid w:val="6DCF122D"/>
    <w:rsid w:val="6DD7788F"/>
    <w:rsid w:val="6DE53886"/>
    <w:rsid w:val="6DEB07DE"/>
    <w:rsid w:val="6E083D39"/>
    <w:rsid w:val="6E1535BB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7D48CF"/>
    <w:rsid w:val="6E965341"/>
    <w:rsid w:val="6E9A2BD9"/>
    <w:rsid w:val="6E9C5CC5"/>
    <w:rsid w:val="6EA3410F"/>
    <w:rsid w:val="6EB05C1D"/>
    <w:rsid w:val="6EC37247"/>
    <w:rsid w:val="6ED11F0D"/>
    <w:rsid w:val="6ED4745E"/>
    <w:rsid w:val="6EE224B9"/>
    <w:rsid w:val="6EE56BCB"/>
    <w:rsid w:val="6EE85E14"/>
    <w:rsid w:val="6EEB3A5B"/>
    <w:rsid w:val="6F043459"/>
    <w:rsid w:val="6F07514F"/>
    <w:rsid w:val="6F211995"/>
    <w:rsid w:val="6F306C5E"/>
    <w:rsid w:val="6F34719A"/>
    <w:rsid w:val="6F403359"/>
    <w:rsid w:val="6F465E7B"/>
    <w:rsid w:val="6F4C2B68"/>
    <w:rsid w:val="6F5B27FF"/>
    <w:rsid w:val="6F637FD7"/>
    <w:rsid w:val="6FA816CB"/>
    <w:rsid w:val="6FBB743C"/>
    <w:rsid w:val="6FC745AF"/>
    <w:rsid w:val="6FCA795F"/>
    <w:rsid w:val="6FF95C6B"/>
    <w:rsid w:val="6FFA3875"/>
    <w:rsid w:val="700D4D63"/>
    <w:rsid w:val="700E1760"/>
    <w:rsid w:val="70346210"/>
    <w:rsid w:val="704F1171"/>
    <w:rsid w:val="707B5B8D"/>
    <w:rsid w:val="707E3802"/>
    <w:rsid w:val="70805565"/>
    <w:rsid w:val="70974462"/>
    <w:rsid w:val="70AB0D69"/>
    <w:rsid w:val="70B736EE"/>
    <w:rsid w:val="70B87CD4"/>
    <w:rsid w:val="70C35B39"/>
    <w:rsid w:val="70C73544"/>
    <w:rsid w:val="70CD1EC6"/>
    <w:rsid w:val="70D1188E"/>
    <w:rsid w:val="70D5094C"/>
    <w:rsid w:val="70D96B09"/>
    <w:rsid w:val="70DF1F49"/>
    <w:rsid w:val="70E40E34"/>
    <w:rsid w:val="70E470A4"/>
    <w:rsid w:val="70FF2154"/>
    <w:rsid w:val="71072DBA"/>
    <w:rsid w:val="710C7786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3F1E58"/>
    <w:rsid w:val="713F466A"/>
    <w:rsid w:val="71431807"/>
    <w:rsid w:val="71473529"/>
    <w:rsid w:val="716C096A"/>
    <w:rsid w:val="71766123"/>
    <w:rsid w:val="7186353A"/>
    <w:rsid w:val="7190613A"/>
    <w:rsid w:val="719925A3"/>
    <w:rsid w:val="71A02ECF"/>
    <w:rsid w:val="71A67AE7"/>
    <w:rsid w:val="71BF669B"/>
    <w:rsid w:val="71DA3757"/>
    <w:rsid w:val="71EB5AD8"/>
    <w:rsid w:val="72085819"/>
    <w:rsid w:val="72123533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3043C"/>
    <w:rsid w:val="72B56B9E"/>
    <w:rsid w:val="72B81D2E"/>
    <w:rsid w:val="72BA0DC8"/>
    <w:rsid w:val="72BB2586"/>
    <w:rsid w:val="72DD4E0B"/>
    <w:rsid w:val="72E47E85"/>
    <w:rsid w:val="72E7513F"/>
    <w:rsid w:val="72EB52C7"/>
    <w:rsid w:val="73291B7B"/>
    <w:rsid w:val="733536DB"/>
    <w:rsid w:val="734E2BA4"/>
    <w:rsid w:val="734E54B7"/>
    <w:rsid w:val="73516CD0"/>
    <w:rsid w:val="73532E4D"/>
    <w:rsid w:val="73682B06"/>
    <w:rsid w:val="73694123"/>
    <w:rsid w:val="7374347A"/>
    <w:rsid w:val="738E455B"/>
    <w:rsid w:val="73976E39"/>
    <w:rsid w:val="73AD14B8"/>
    <w:rsid w:val="73B22921"/>
    <w:rsid w:val="73B42E70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4645F8"/>
    <w:rsid w:val="745C7B4E"/>
    <w:rsid w:val="746A18E1"/>
    <w:rsid w:val="74726169"/>
    <w:rsid w:val="747628B9"/>
    <w:rsid w:val="747A4939"/>
    <w:rsid w:val="748765B7"/>
    <w:rsid w:val="74916CDC"/>
    <w:rsid w:val="74990157"/>
    <w:rsid w:val="74B61ADD"/>
    <w:rsid w:val="74B93C58"/>
    <w:rsid w:val="74CC72CA"/>
    <w:rsid w:val="74D279A3"/>
    <w:rsid w:val="74D826BD"/>
    <w:rsid w:val="74EA0C47"/>
    <w:rsid w:val="74FC5C32"/>
    <w:rsid w:val="74FD4C53"/>
    <w:rsid w:val="75024973"/>
    <w:rsid w:val="750637FC"/>
    <w:rsid w:val="750C412E"/>
    <w:rsid w:val="750D35A5"/>
    <w:rsid w:val="751B1242"/>
    <w:rsid w:val="75416755"/>
    <w:rsid w:val="754A5F64"/>
    <w:rsid w:val="755E201E"/>
    <w:rsid w:val="7584167E"/>
    <w:rsid w:val="75846A3E"/>
    <w:rsid w:val="7591259A"/>
    <w:rsid w:val="7593319C"/>
    <w:rsid w:val="75B70869"/>
    <w:rsid w:val="75CE3A9D"/>
    <w:rsid w:val="75D415FD"/>
    <w:rsid w:val="75DB3E64"/>
    <w:rsid w:val="75F254A0"/>
    <w:rsid w:val="75F2793E"/>
    <w:rsid w:val="76042011"/>
    <w:rsid w:val="760720AC"/>
    <w:rsid w:val="760D0AA1"/>
    <w:rsid w:val="76253F42"/>
    <w:rsid w:val="765C55C2"/>
    <w:rsid w:val="76640CEA"/>
    <w:rsid w:val="7664756B"/>
    <w:rsid w:val="76656F5B"/>
    <w:rsid w:val="766D5A96"/>
    <w:rsid w:val="76785B87"/>
    <w:rsid w:val="768C5F1B"/>
    <w:rsid w:val="768F756F"/>
    <w:rsid w:val="76A17709"/>
    <w:rsid w:val="76A20B3B"/>
    <w:rsid w:val="76A805A2"/>
    <w:rsid w:val="76B706A3"/>
    <w:rsid w:val="76BF3ECD"/>
    <w:rsid w:val="76C02662"/>
    <w:rsid w:val="76E23C36"/>
    <w:rsid w:val="76E26A05"/>
    <w:rsid w:val="76EC4FFB"/>
    <w:rsid w:val="7706525B"/>
    <w:rsid w:val="771D7602"/>
    <w:rsid w:val="772B07F7"/>
    <w:rsid w:val="774A736D"/>
    <w:rsid w:val="77501AF6"/>
    <w:rsid w:val="77623947"/>
    <w:rsid w:val="77693F6E"/>
    <w:rsid w:val="776A6AE2"/>
    <w:rsid w:val="776E69D5"/>
    <w:rsid w:val="777D65D9"/>
    <w:rsid w:val="778426ED"/>
    <w:rsid w:val="77A11F2D"/>
    <w:rsid w:val="77AB18D1"/>
    <w:rsid w:val="77AD41FF"/>
    <w:rsid w:val="77F70585"/>
    <w:rsid w:val="77FE0E11"/>
    <w:rsid w:val="78035878"/>
    <w:rsid w:val="781D4C9F"/>
    <w:rsid w:val="781F6078"/>
    <w:rsid w:val="786B57A0"/>
    <w:rsid w:val="787B4FFC"/>
    <w:rsid w:val="78852E36"/>
    <w:rsid w:val="78863D61"/>
    <w:rsid w:val="78925FFE"/>
    <w:rsid w:val="789368AE"/>
    <w:rsid w:val="789D1B38"/>
    <w:rsid w:val="78A42A36"/>
    <w:rsid w:val="78A94D81"/>
    <w:rsid w:val="78B71476"/>
    <w:rsid w:val="78CB0018"/>
    <w:rsid w:val="78CB4A5B"/>
    <w:rsid w:val="78ED2E09"/>
    <w:rsid w:val="78EE362D"/>
    <w:rsid w:val="79086F47"/>
    <w:rsid w:val="790C3CA7"/>
    <w:rsid w:val="792D6825"/>
    <w:rsid w:val="792F1B57"/>
    <w:rsid w:val="79437DD7"/>
    <w:rsid w:val="7946246C"/>
    <w:rsid w:val="794F356B"/>
    <w:rsid w:val="795413A5"/>
    <w:rsid w:val="7954554D"/>
    <w:rsid w:val="796A56A5"/>
    <w:rsid w:val="796C415A"/>
    <w:rsid w:val="79713BCB"/>
    <w:rsid w:val="79805DE9"/>
    <w:rsid w:val="798275B1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775C24"/>
    <w:rsid w:val="7A841C40"/>
    <w:rsid w:val="7A882E25"/>
    <w:rsid w:val="7A914F76"/>
    <w:rsid w:val="7AA51B2A"/>
    <w:rsid w:val="7AAB1467"/>
    <w:rsid w:val="7AF45B8E"/>
    <w:rsid w:val="7AF531D4"/>
    <w:rsid w:val="7B08515E"/>
    <w:rsid w:val="7B0B03E4"/>
    <w:rsid w:val="7B0C7A45"/>
    <w:rsid w:val="7B0C7BEB"/>
    <w:rsid w:val="7B0F5755"/>
    <w:rsid w:val="7B0F60EA"/>
    <w:rsid w:val="7B254B79"/>
    <w:rsid w:val="7B2E172C"/>
    <w:rsid w:val="7B353108"/>
    <w:rsid w:val="7B517723"/>
    <w:rsid w:val="7B5852AA"/>
    <w:rsid w:val="7B7C5D77"/>
    <w:rsid w:val="7B830E2E"/>
    <w:rsid w:val="7BA05651"/>
    <w:rsid w:val="7BAD7135"/>
    <w:rsid w:val="7BB92ACF"/>
    <w:rsid w:val="7BCA4D1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470997"/>
    <w:rsid w:val="7C525909"/>
    <w:rsid w:val="7C6E26A8"/>
    <w:rsid w:val="7C7A01A3"/>
    <w:rsid w:val="7C9D5974"/>
    <w:rsid w:val="7CCA416D"/>
    <w:rsid w:val="7CCC79EB"/>
    <w:rsid w:val="7CDD76FD"/>
    <w:rsid w:val="7CE23E88"/>
    <w:rsid w:val="7CE254BB"/>
    <w:rsid w:val="7CF75746"/>
    <w:rsid w:val="7CF864BC"/>
    <w:rsid w:val="7D0A12FD"/>
    <w:rsid w:val="7D11282E"/>
    <w:rsid w:val="7D336A94"/>
    <w:rsid w:val="7D4C3C95"/>
    <w:rsid w:val="7D946A0C"/>
    <w:rsid w:val="7D996BBB"/>
    <w:rsid w:val="7DB0081C"/>
    <w:rsid w:val="7DB630F9"/>
    <w:rsid w:val="7DB73A20"/>
    <w:rsid w:val="7DBB71BB"/>
    <w:rsid w:val="7DD562E3"/>
    <w:rsid w:val="7DE3680B"/>
    <w:rsid w:val="7DE51050"/>
    <w:rsid w:val="7DEC5B2F"/>
    <w:rsid w:val="7DF148A5"/>
    <w:rsid w:val="7DF33B0D"/>
    <w:rsid w:val="7E07584B"/>
    <w:rsid w:val="7E0B4D22"/>
    <w:rsid w:val="7E0C4F7C"/>
    <w:rsid w:val="7E0E3C07"/>
    <w:rsid w:val="7E0E6B37"/>
    <w:rsid w:val="7E114C0A"/>
    <w:rsid w:val="7E1D4761"/>
    <w:rsid w:val="7E31358D"/>
    <w:rsid w:val="7E3553F3"/>
    <w:rsid w:val="7E3E3286"/>
    <w:rsid w:val="7E507F84"/>
    <w:rsid w:val="7E513FD8"/>
    <w:rsid w:val="7E5977AB"/>
    <w:rsid w:val="7E5E5B30"/>
    <w:rsid w:val="7E663EDC"/>
    <w:rsid w:val="7E672D9D"/>
    <w:rsid w:val="7E70279E"/>
    <w:rsid w:val="7E735737"/>
    <w:rsid w:val="7E76507D"/>
    <w:rsid w:val="7E77033C"/>
    <w:rsid w:val="7E7A7376"/>
    <w:rsid w:val="7E7D2434"/>
    <w:rsid w:val="7EA76D1E"/>
    <w:rsid w:val="7EAB5521"/>
    <w:rsid w:val="7EB65AA5"/>
    <w:rsid w:val="7EB7279E"/>
    <w:rsid w:val="7EC55AEA"/>
    <w:rsid w:val="7ECC17C2"/>
    <w:rsid w:val="7ED97E28"/>
    <w:rsid w:val="7EF26E47"/>
    <w:rsid w:val="7F007C0B"/>
    <w:rsid w:val="7F046D38"/>
    <w:rsid w:val="7F0D608A"/>
    <w:rsid w:val="7F134998"/>
    <w:rsid w:val="7F1A5F1D"/>
    <w:rsid w:val="7F1B6A2D"/>
    <w:rsid w:val="7F1C5034"/>
    <w:rsid w:val="7F1D5BDE"/>
    <w:rsid w:val="7F203896"/>
    <w:rsid w:val="7F2134CD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920D67"/>
    <w:rsid w:val="7F991D76"/>
    <w:rsid w:val="7FA169D4"/>
    <w:rsid w:val="7FA75D18"/>
    <w:rsid w:val="7FA973E1"/>
    <w:rsid w:val="7FAB7DF0"/>
    <w:rsid w:val="7FB13B73"/>
    <w:rsid w:val="7FB650E1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Body Text First Indent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6">
    <w:name w:val="heading 6"/>
    <w:basedOn w:val="a"/>
    <w:next w:val="a"/>
    <w:uiPriority w:val="99"/>
    <w:qFormat/>
    <w:pPr>
      <w:ind w:left="691"/>
      <w:outlineLvl w:val="5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nhideWhenUsed/>
    <w:qFormat/>
    <w:pPr>
      <w:spacing w:after="120"/>
    </w:pPr>
    <w:rPr>
      <w:rFonts w:ascii="Times New Roman" w:hAnsi="Times New Roman"/>
    </w:rPr>
  </w:style>
  <w:style w:type="paragraph" w:styleId="a4">
    <w:name w:val="Body Text Indent"/>
    <w:basedOn w:val="a"/>
    <w:qFormat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a5">
    <w:name w:val="Plain Text"/>
    <w:basedOn w:val="a"/>
    <w:next w:val="4"/>
    <w:qFormat/>
    <w:rPr>
      <w:rFonts w:ascii="宋体" w:hAnsi="Courier New"/>
      <w:szCs w:val="20"/>
    </w:rPr>
  </w:style>
  <w:style w:type="paragraph" w:styleId="a6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Body Text First Indent"/>
    <w:basedOn w:val="a0"/>
    <w:qFormat/>
    <w:pPr>
      <w:ind w:firstLineChars="100" w:firstLine="420"/>
    </w:pPr>
  </w:style>
  <w:style w:type="paragraph" w:styleId="2">
    <w:name w:val="Body Text First Indent 2"/>
    <w:basedOn w:val="a4"/>
    <w:next w:val="a"/>
    <w:qFormat/>
    <w:pPr>
      <w:spacing w:line="360" w:lineRule="auto"/>
      <w:ind w:firstLine="0"/>
    </w:pPr>
    <w:rPr>
      <w:sz w:val="24"/>
    </w:rPr>
  </w:style>
  <w:style w:type="table" w:styleId="aa">
    <w:name w:val="Table Grid"/>
    <w:basedOn w:val="a2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表格文字"/>
    <w:basedOn w:val="a"/>
    <w:qFormat/>
    <w:pPr>
      <w:jc w:val="left"/>
    </w:pPr>
    <w:rPr>
      <w:kern w:val="21"/>
      <w:szCs w:val="21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">
    <w:name w:val="p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">
    <w:name w:val="页眉 Char"/>
    <w:basedOn w:val="a1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Body Text First Indent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6">
    <w:name w:val="heading 6"/>
    <w:basedOn w:val="a"/>
    <w:next w:val="a"/>
    <w:uiPriority w:val="99"/>
    <w:qFormat/>
    <w:pPr>
      <w:ind w:left="691"/>
      <w:outlineLvl w:val="5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nhideWhenUsed/>
    <w:qFormat/>
    <w:pPr>
      <w:spacing w:after="120"/>
    </w:pPr>
    <w:rPr>
      <w:rFonts w:ascii="Times New Roman" w:hAnsi="Times New Roman"/>
    </w:rPr>
  </w:style>
  <w:style w:type="paragraph" w:styleId="a4">
    <w:name w:val="Body Text Indent"/>
    <w:basedOn w:val="a"/>
    <w:qFormat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a5">
    <w:name w:val="Plain Text"/>
    <w:basedOn w:val="a"/>
    <w:next w:val="4"/>
    <w:qFormat/>
    <w:rPr>
      <w:rFonts w:ascii="宋体" w:hAnsi="Courier New"/>
      <w:szCs w:val="20"/>
    </w:rPr>
  </w:style>
  <w:style w:type="paragraph" w:styleId="a6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Body Text First Indent"/>
    <w:basedOn w:val="a0"/>
    <w:qFormat/>
    <w:pPr>
      <w:ind w:firstLineChars="100" w:firstLine="420"/>
    </w:pPr>
  </w:style>
  <w:style w:type="paragraph" w:styleId="2">
    <w:name w:val="Body Text First Indent 2"/>
    <w:basedOn w:val="a4"/>
    <w:next w:val="a"/>
    <w:qFormat/>
    <w:pPr>
      <w:spacing w:line="360" w:lineRule="auto"/>
      <w:ind w:firstLine="0"/>
    </w:pPr>
    <w:rPr>
      <w:sz w:val="24"/>
    </w:rPr>
  </w:style>
  <w:style w:type="table" w:styleId="aa">
    <w:name w:val="Table Grid"/>
    <w:basedOn w:val="a2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表格文字"/>
    <w:basedOn w:val="a"/>
    <w:qFormat/>
    <w:pPr>
      <w:jc w:val="left"/>
    </w:pPr>
    <w:rPr>
      <w:kern w:val="21"/>
      <w:szCs w:val="21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">
    <w:name w:val="p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">
    <w:name w:val="页眉 Char"/>
    <w:basedOn w:val="a1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185</Words>
  <Characters>1056</Characters>
  <Application>Microsoft Office Word</Application>
  <DocSecurity>0</DocSecurity>
  <Lines>8</Lines>
  <Paragraphs>2</Paragraphs>
  <ScaleCrop>false</ScaleCrop>
  <Company>NNBC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康</cp:lastModifiedBy>
  <cp:revision>4</cp:revision>
  <cp:lastPrinted>2021-05-10T08:14:00Z</cp:lastPrinted>
  <dcterms:created xsi:type="dcterms:W3CDTF">2021-03-13T04:47:00Z</dcterms:created>
  <dcterms:modified xsi:type="dcterms:W3CDTF">2021-10-12T09:23:00Z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BF79FF86B379428F802ACACCE253E19E</vt:lpwstr>
  </property>
</Properties>
</file>