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60A" w:rsidRDefault="001C6CF1">
      <w:pPr>
        <w:pStyle w:val="a4"/>
        <w:jc w:val="left"/>
        <w:rPr>
          <w:b/>
          <w:sz w:val="32"/>
        </w:rPr>
      </w:pPr>
      <w:r>
        <w:rPr>
          <w:rFonts w:hint="eastAsia"/>
          <w:b/>
          <w:sz w:val="32"/>
        </w:rPr>
        <w:t>附件2</w:t>
      </w:r>
    </w:p>
    <w:p w:rsidR="0005060A" w:rsidRDefault="001C6CF1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 w:rsidR="0005060A" w:rsidRDefault="0005060A">
      <w:pPr>
        <w:ind w:firstLineChars="200" w:firstLine="480"/>
        <w:rPr>
          <w:rFonts w:ascii="仿宋" w:eastAsia="仿宋" w:hAnsi="仿宋"/>
          <w:sz w:val="24"/>
        </w:rPr>
      </w:pPr>
    </w:p>
    <w:p w:rsidR="0005060A" w:rsidRDefault="001C6CF1">
      <w:pPr>
        <w:adjustRightInd w:val="0"/>
        <w:spacing w:line="400" w:lineRule="exact"/>
        <w:ind w:firstLine="435"/>
        <w:rPr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</w:t>
      </w:r>
      <w:r w:rsidR="00406EFD">
        <w:rPr>
          <w:rFonts w:hint="eastAsia"/>
          <w:b/>
          <w:sz w:val="24"/>
        </w:rPr>
        <w:t>NAS</w:t>
      </w:r>
      <w:r w:rsidR="00406EFD">
        <w:rPr>
          <w:rFonts w:hint="eastAsia"/>
          <w:b/>
          <w:sz w:val="24"/>
        </w:rPr>
        <w:t>系统</w:t>
      </w:r>
      <w:r w:rsidR="00E851A5">
        <w:rPr>
          <w:rFonts w:hint="eastAsia"/>
          <w:b/>
          <w:sz w:val="24"/>
        </w:rPr>
        <w:t>询价</w:t>
      </w:r>
      <w:r>
        <w:rPr>
          <w:rFonts w:hint="eastAsia"/>
          <w:b/>
          <w:sz w:val="24"/>
        </w:rPr>
        <w:t>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5"/>
        <w:tblW w:w="9933" w:type="dxa"/>
        <w:tblLayout w:type="fixed"/>
        <w:tblLook w:val="04A0"/>
      </w:tblPr>
      <w:tblGrid>
        <w:gridCol w:w="753"/>
        <w:gridCol w:w="1200"/>
        <w:gridCol w:w="5526"/>
        <w:gridCol w:w="1560"/>
        <w:gridCol w:w="894"/>
      </w:tblGrid>
      <w:tr w:rsidR="00471E1B" w:rsidTr="00320762">
        <w:trPr>
          <w:trHeight w:val="817"/>
        </w:trPr>
        <w:tc>
          <w:tcPr>
            <w:tcW w:w="753" w:type="dxa"/>
            <w:vAlign w:val="center"/>
          </w:tcPr>
          <w:p w:rsidR="00471E1B" w:rsidRDefault="00471E1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</w:p>
        </w:tc>
        <w:tc>
          <w:tcPr>
            <w:tcW w:w="1200" w:type="dxa"/>
            <w:vAlign w:val="center"/>
          </w:tcPr>
          <w:p w:rsidR="00471E1B" w:rsidRDefault="00471E1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货物名称</w:t>
            </w:r>
          </w:p>
        </w:tc>
        <w:tc>
          <w:tcPr>
            <w:tcW w:w="5526" w:type="dxa"/>
            <w:vAlign w:val="center"/>
          </w:tcPr>
          <w:p w:rsidR="00471E1B" w:rsidRDefault="00471E1B" w:rsidP="00471E1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货物参数</w:t>
            </w:r>
          </w:p>
        </w:tc>
        <w:tc>
          <w:tcPr>
            <w:tcW w:w="1560" w:type="dxa"/>
            <w:vAlign w:val="center"/>
          </w:tcPr>
          <w:p w:rsidR="00471E1B" w:rsidRDefault="00F664C6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金额</w:t>
            </w:r>
            <w:r w:rsidR="006A742A">
              <w:rPr>
                <w:rFonts w:asciiTheme="minorEastAsia" w:hAnsiTheme="minorEastAsia" w:cstheme="minorEastAsia" w:hint="eastAsia"/>
                <w:szCs w:val="21"/>
              </w:rPr>
              <w:t>（元）</w:t>
            </w:r>
          </w:p>
        </w:tc>
        <w:tc>
          <w:tcPr>
            <w:tcW w:w="894" w:type="dxa"/>
            <w:vAlign w:val="center"/>
          </w:tcPr>
          <w:p w:rsidR="00471E1B" w:rsidRDefault="00471E1B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A8392A" w:rsidTr="00320762">
        <w:trPr>
          <w:trHeight w:val="1124"/>
        </w:trPr>
        <w:tc>
          <w:tcPr>
            <w:tcW w:w="753" w:type="dxa"/>
            <w:vAlign w:val="center"/>
          </w:tcPr>
          <w:p w:rsidR="00A8392A" w:rsidRDefault="00A8392A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bookmarkStart w:id="0" w:name="_GoBack" w:colFirst="2" w:colLast="2"/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200" w:type="dxa"/>
            <w:vAlign w:val="center"/>
          </w:tcPr>
          <w:p w:rsidR="00A8392A" w:rsidRDefault="00377844" w:rsidP="00031A52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NAS系统</w:t>
            </w:r>
          </w:p>
        </w:tc>
        <w:tc>
          <w:tcPr>
            <w:tcW w:w="5526" w:type="dxa"/>
          </w:tcPr>
          <w:p w:rsidR="00406EFD" w:rsidRPr="009C2D44" w:rsidRDefault="00406EFD" w:rsidP="00406E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1、64T容量</w:t>
            </w:r>
          </w:p>
          <w:p w:rsidR="00406EFD" w:rsidRPr="009C2D44" w:rsidRDefault="00406EFD" w:rsidP="00406E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2、处理器型号AMD Ryzen V1500B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（性能相等或优于）</w:t>
            </w:r>
          </w:p>
          <w:p w:rsidR="00406EFD" w:rsidRPr="009C2D44" w:rsidRDefault="00406EFD" w:rsidP="00406E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3、磁盘槽数量 8盘位，支持磁盘热插拔，</w:t>
            </w:r>
            <w:r w:rsidRPr="009C2D44">
              <w:rPr>
                <w:rFonts w:ascii="宋体" w:hAnsi="宋体" w:cs="宋体"/>
                <w:color w:val="FF0000"/>
                <w:kern w:val="0"/>
                <w:sz w:val="22"/>
              </w:rPr>
              <w:t>配置8个8T原厂硬盘。</w:t>
            </w:r>
          </w:p>
          <w:p w:rsidR="00406EFD" w:rsidRPr="009C2D44" w:rsidRDefault="00406EFD" w:rsidP="00406E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4、系统内存 4G,内存容量上限32G。</w:t>
            </w:r>
          </w:p>
          <w:p w:rsidR="00406EFD" w:rsidRPr="009C2D44" w:rsidRDefault="00406EFD" w:rsidP="00406E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5、4个 1GbE接口 (支持 Link Aggregation / 故障移转)</w:t>
            </w:r>
          </w:p>
          <w:p w:rsidR="00406EFD" w:rsidRPr="009C2D44" w:rsidRDefault="00406EFD" w:rsidP="00406E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 xml:space="preserve">   支持Wake on LAN/WAN 。</w:t>
            </w:r>
          </w:p>
          <w:p w:rsidR="00406EFD" w:rsidRPr="009C2D44" w:rsidRDefault="00406EFD" w:rsidP="00406E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6、电源供应器：250W，1+1电源冗余。</w:t>
            </w:r>
          </w:p>
          <w:p w:rsidR="00406EFD" w:rsidRPr="009C2D44" w:rsidRDefault="00406EFD" w:rsidP="00406E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★</w:t>
            </w: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7、含专用导轨</w:t>
            </w:r>
          </w:p>
          <w:p w:rsidR="00406EFD" w:rsidRPr="009C2D44" w:rsidRDefault="00406EFD" w:rsidP="00406EFD">
            <w:pPr>
              <w:widowControl/>
              <w:ind w:left="330" w:hangingChars="150" w:hanging="33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8、内部磁盘：Btrfs、EXT4，外部磁盘：Btrfs、EXT4、EXT3、FAT、NTFS、HFS+、exFAT</w:t>
            </w:r>
          </w:p>
          <w:p w:rsidR="00406EFD" w:rsidRPr="009C2D44" w:rsidRDefault="00406EFD" w:rsidP="00406E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9、Btrfs 文件系统：为共享文件夹设定配额及使用者配额。启动10、文件压缩，以减少储存空间使用率。</w:t>
            </w:r>
          </w:p>
          <w:p w:rsidR="00406EFD" w:rsidRPr="009C2D44" w:rsidRDefault="00406EFD" w:rsidP="00406E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11、最大 iSCSI Target 数 ≥128，最大  LUN 数 ≥256</w:t>
            </w:r>
          </w:p>
          <w:p w:rsidR="00406EFD" w:rsidRPr="009C2D44" w:rsidRDefault="00406EFD" w:rsidP="00406EFD">
            <w:pPr>
              <w:widowControl/>
              <w:ind w:left="330" w:hangingChars="150" w:hanging="33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12、支持iSCSILUNClone/Snapshot, Windows 卸除数据传输 (ODX)</w:t>
            </w:r>
          </w:p>
          <w:p w:rsidR="00406EFD" w:rsidRPr="009C2D44" w:rsidRDefault="00406EFD" w:rsidP="00406EFD">
            <w:pPr>
              <w:widowControl/>
              <w:ind w:left="440" w:hangingChars="200" w:hanging="44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13、支持 RAID 磁盘阵列类型：Basic\JBOD\RAID 0\RAID 1\RAID 5\RAID 6\RAID 10</w:t>
            </w:r>
          </w:p>
          <w:p w:rsidR="00406EFD" w:rsidRPr="009C2D44" w:rsidRDefault="00406EFD" w:rsidP="00406E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14、RAID 组态迁移：Basic to RAID 1、Basic to RAID 5、RAID 1 to RAID 5、RAID 5 to RAID 6</w:t>
            </w:r>
          </w:p>
          <w:p w:rsidR="00406EFD" w:rsidRPr="009C2D44" w:rsidRDefault="00406EFD" w:rsidP="00406EFD">
            <w:pPr>
              <w:widowControl/>
              <w:ind w:left="330" w:hangingChars="150" w:hanging="33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15、Virtual 网络附加存储系统：支持部署多个网络附加存储系统虚拟机，在线移转，在不停机的情况下迁移虚拟机至另一台网络附加存储系统</w:t>
            </w:r>
          </w:p>
          <w:p w:rsidR="00406EFD" w:rsidRPr="009C2D44" w:rsidRDefault="00406EFD" w:rsidP="00406E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16、权限：文件夹及文件对没有权限的人员自动隐藏</w:t>
            </w:r>
          </w:p>
          <w:p w:rsidR="00406EFD" w:rsidRPr="009C2D44" w:rsidRDefault="00406EFD" w:rsidP="00406EFD">
            <w:pPr>
              <w:widowControl/>
              <w:ind w:left="440" w:hangingChars="200" w:hanging="44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★</w:t>
            </w: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17、Docker 网络附加存储系统：支持多个容器应用，能够在不同存储系统之间通过docker无缝迁移存储系统中的应用</w:t>
            </w:r>
          </w:p>
          <w:p w:rsidR="00406EFD" w:rsidRPr="009C2D44" w:rsidRDefault="00406EFD" w:rsidP="00406EFD">
            <w:pPr>
              <w:widowControl/>
              <w:ind w:left="330" w:hangingChars="150" w:hanging="33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18、Snapshot Replication 还为系统管理员提供了强大的工具，可缩短实际故障转移所需的时间，有效监控每个复制任务</w:t>
            </w:r>
          </w:p>
          <w:p w:rsidR="00406EFD" w:rsidRPr="009C2D44" w:rsidRDefault="00406EFD" w:rsidP="00406EFD">
            <w:pPr>
              <w:widowControl/>
              <w:ind w:left="440" w:hangingChars="200" w:hanging="44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19、PetaSpace：可将多个储存空间的容量合并为一个大型的储存空间群组，单一共享文件夹的档案分别存放于数个储存空间上</w:t>
            </w:r>
          </w:p>
          <w:p w:rsidR="00406EFD" w:rsidRPr="009C2D44" w:rsidRDefault="00406EFD" w:rsidP="00406E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20、NAS协议支持：NFS/CIFS/SMB/FTP/WEB/AFP</w:t>
            </w:r>
          </w:p>
          <w:p w:rsidR="00406EFD" w:rsidRPr="009C2D44" w:rsidRDefault="00406EFD" w:rsidP="00406E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lastRenderedPageBreak/>
              <w:t>21、支持让多个用户同时编辑一个电子表格</w:t>
            </w:r>
          </w:p>
          <w:p w:rsidR="00406EFD" w:rsidRPr="009C2D44" w:rsidRDefault="00406EFD" w:rsidP="00406E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2D44">
              <w:rPr>
                <w:rFonts w:ascii="宋体" w:hAnsi="宋体" w:cs="宋体"/>
                <w:color w:val="000000"/>
                <w:kern w:val="0"/>
                <w:sz w:val="22"/>
              </w:rPr>
              <w:t>22、快照复制 系统快照数量上限≥65536</w:t>
            </w:r>
          </w:p>
          <w:p w:rsidR="00A8392A" w:rsidRDefault="00406EFD" w:rsidP="00406EFD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Ansi="宋体" w:cs="宋体" w:hint="eastAsia"/>
                <w:color w:val="000000"/>
                <w:kern w:val="0"/>
                <w:sz w:val="22"/>
              </w:rPr>
              <w:t>★</w:t>
            </w:r>
            <w:r w:rsidRPr="009C2D44">
              <w:rPr>
                <w:rFonts w:hAnsi="宋体" w:cs="宋体"/>
                <w:color w:val="000000"/>
                <w:kern w:val="0"/>
                <w:sz w:val="22"/>
              </w:rPr>
              <w:t>23、提供3年质保.</w:t>
            </w:r>
          </w:p>
        </w:tc>
        <w:tc>
          <w:tcPr>
            <w:tcW w:w="1560" w:type="dxa"/>
          </w:tcPr>
          <w:p w:rsidR="00A8392A" w:rsidRDefault="00A8392A">
            <w:pPr>
              <w:jc w:val="left"/>
            </w:pPr>
          </w:p>
        </w:tc>
        <w:tc>
          <w:tcPr>
            <w:tcW w:w="894" w:type="dxa"/>
          </w:tcPr>
          <w:p w:rsidR="00A8392A" w:rsidRDefault="00A8392A">
            <w:pPr>
              <w:jc w:val="left"/>
            </w:pPr>
          </w:p>
        </w:tc>
      </w:tr>
      <w:bookmarkEnd w:id="0"/>
      <w:tr w:rsidR="0005060A">
        <w:trPr>
          <w:trHeight w:val="627"/>
        </w:trPr>
        <w:tc>
          <w:tcPr>
            <w:tcW w:w="9933" w:type="dxa"/>
            <w:gridSpan w:val="5"/>
            <w:vAlign w:val="center"/>
          </w:tcPr>
          <w:p w:rsidR="0005060A" w:rsidRDefault="001C6CF1" w:rsidP="00DD78F8">
            <w:pPr>
              <w:pStyle w:val="a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lastRenderedPageBreak/>
              <w:t>报价合计（包含税费等所有费用）：（大写）人民币（￥元）</w:t>
            </w:r>
          </w:p>
        </w:tc>
      </w:tr>
    </w:tbl>
    <w:p w:rsidR="0005060A" w:rsidRDefault="0005060A">
      <w:pPr>
        <w:pStyle w:val="a4"/>
        <w:rPr>
          <w:rFonts w:asciiTheme="minorEastAsia" w:hAnsiTheme="minorEastAsia" w:cstheme="minorEastAsia"/>
          <w:szCs w:val="21"/>
        </w:rPr>
      </w:pPr>
    </w:p>
    <w:p w:rsidR="0005060A" w:rsidRDefault="0005060A">
      <w:pPr>
        <w:pStyle w:val="a4"/>
        <w:rPr>
          <w:rFonts w:asciiTheme="minorEastAsia" w:hAnsiTheme="minorEastAsia" w:cstheme="minorEastAsia"/>
          <w:szCs w:val="21"/>
        </w:rPr>
      </w:pPr>
    </w:p>
    <w:p w:rsidR="0005060A" w:rsidRDefault="0005060A">
      <w:pPr>
        <w:pStyle w:val="a4"/>
        <w:rPr>
          <w:rFonts w:asciiTheme="minorEastAsia" w:hAnsiTheme="minorEastAsia" w:cstheme="minorEastAsia"/>
          <w:szCs w:val="21"/>
        </w:rPr>
      </w:pPr>
    </w:p>
    <w:p w:rsidR="0005060A" w:rsidRDefault="001C6CF1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报价人（盖单位公章）：</w:t>
      </w:r>
    </w:p>
    <w:p w:rsidR="0005060A" w:rsidRDefault="0005060A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</w:p>
    <w:p w:rsidR="0005060A" w:rsidRDefault="001C6CF1">
      <w:pPr>
        <w:pStyle w:val="a4"/>
        <w:spacing w:line="5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05060A" w:rsidRDefault="0005060A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</w:p>
    <w:p w:rsidR="0005060A" w:rsidRDefault="0005060A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05060A" w:rsidRDefault="001C6CF1">
      <w:pPr>
        <w:pStyle w:val="a4"/>
        <w:spacing w:line="440" w:lineRule="exact"/>
        <w:rPr>
          <w:rFonts w:ascii="仿宋_GB2312" w:eastAsia="仿宋_GB2312" w:hAnsi="宋体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05060A" w:rsidRDefault="0005060A">
      <w:pPr>
        <w:ind w:firstLineChars="200" w:firstLine="480"/>
        <w:rPr>
          <w:rFonts w:ascii="仿宋" w:eastAsia="仿宋" w:hAnsi="仿宋"/>
          <w:sz w:val="24"/>
        </w:rPr>
      </w:pPr>
    </w:p>
    <w:p w:rsidR="0005060A" w:rsidRDefault="0005060A">
      <w:pPr>
        <w:ind w:firstLineChars="200" w:firstLine="480"/>
        <w:rPr>
          <w:rFonts w:ascii="仿宋" w:eastAsia="仿宋" w:hAnsi="仿宋"/>
          <w:sz w:val="24"/>
        </w:rPr>
      </w:pPr>
    </w:p>
    <w:p w:rsidR="0005060A" w:rsidRDefault="0005060A">
      <w:pPr>
        <w:pStyle w:val="a4"/>
        <w:spacing w:line="440" w:lineRule="exact"/>
        <w:rPr>
          <w:rFonts w:ascii="仿宋_GB2312" w:eastAsia="仿宋_GB2312" w:hAnsi="宋体" w:cs="仿宋_GB2312"/>
          <w:color w:val="000000"/>
          <w:spacing w:val="15"/>
          <w:sz w:val="32"/>
          <w:szCs w:val="32"/>
          <w:shd w:val="clear" w:color="auto" w:fill="FFFFFF"/>
        </w:rPr>
      </w:pPr>
    </w:p>
    <w:p w:rsidR="0005060A" w:rsidRDefault="0005060A"/>
    <w:sectPr w:rsidR="0005060A" w:rsidSect="0005060A">
      <w:pgSz w:w="11906" w:h="16838"/>
      <w:pgMar w:top="1270" w:right="1576" w:bottom="1213" w:left="1633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5A77" w:rsidRDefault="00745A77" w:rsidP="00471E1B">
      <w:r>
        <w:separator/>
      </w:r>
    </w:p>
  </w:endnote>
  <w:endnote w:type="continuationSeparator" w:id="1">
    <w:p w:rsidR="00745A77" w:rsidRDefault="00745A77" w:rsidP="00471E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5A77" w:rsidRDefault="00745A77" w:rsidP="00471E1B">
      <w:r>
        <w:separator/>
      </w:r>
    </w:p>
  </w:footnote>
  <w:footnote w:type="continuationSeparator" w:id="1">
    <w:p w:rsidR="00745A77" w:rsidRDefault="00745A77" w:rsidP="00471E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">
    <w:nsid w:val="68998304"/>
    <w:multiLevelType w:val="singleLevel"/>
    <w:tmpl w:val="68998304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9595A0C"/>
    <w:rsid w:val="00031A52"/>
    <w:rsid w:val="0005060A"/>
    <w:rsid w:val="000C2F37"/>
    <w:rsid w:val="001B5776"/>
    <w:rsid w:val="001C6CF1"/>
    <w:rsid w:val="002225C5"/>
    <w:rsid w:val="00320762"/>
    <w:rsid w:val="00377844"/>
    <w:rsid w:val="00406EFD"/>
    <w:rsid w:val="00471E1B"/>
    <w:rsid w:val="0057371B"/>
    <w:rsid w:val="006A742A"/>
    <w:rsid w:val="00745A77"/>
    <w:rsid w:val="00A8392A"/>
    <w:rsid w:val="00DD78F8"/>
    <w:rsid w:val="00E851A5"/>
    <w:rsid w:val="00EB2BED"/>
    <w:rsid w:val="00F664C6"/>
    <w:rsid w:val="042B7464"/>
    <w:rsid w:val="23277B0A"/>
    <w:rsid w:val="23D56E45"/>
    <w:rsid w:val="27FC7252"/>
    <w:rsid w:val="30121C45"/>
    <w:rsid w:val="43A55320"/>
    <w:rsid w:val="46426F1A"/>
    <w:rsid w:val="51B9203A"/>
    <w:rsid w:val="56BE3354"/>
    <w:rsid w:val="57B51F88"/>
    <w:rsid w:val="652C7B0C"/>
    <w:rsid w:val="69595A0C"/>
    <w:rsid w:val="7D346D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060A"/>
    <w:pPr>
      <w:widowControl w:val="0"/>
      <w:jc w:val="both"/>
    </w:pPr>
    <w:rPr>
      <w:kern w:val="2"/>
      <w:sz w:val="21"/>
      <w:szCs w:val="24"/>
    </w:rPr>
  </w:style>
  <w:style w:type="paragraph" w:styleId="4">
    <w:name w:val="heading 4"/>
    <w:basedOn w:val="a"/>
    <w:next w:val="a"/>
    <w:qFormat/>
    <w:rsid w:val="0005060A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nhideWhenUsed/>
    <w:qFormat/>
    <w:rsid w:val="0005060A"/>
    <w:pPr>
      <w:spacing w:after="120"/>
    </w:pPr>
    <w:rPr>
      <w:rFonts w:ascii="Times New Roman" w:hAnsi="Times New Roman"/>
    </w:rPr>
  </w:style>
  <w:style w:type="paragraph" w:styleId="a4">
    <w:name w:val="Plain Text"/>
    <w:basedOn w:val="a"/>
    <w:next w:val="4"/>
    <w:qFormat/>
    <w:rsid w:val="0005060A"/>
    <w:rPr>
      <w:rFonts w:ascii="宋体" w:hAnsi="Courier New"/>
      <w:szCs w:val="20"/>
    </w:rPr>
  </w:style>
  <w:style w:type="table" w:styleId="a5">
    <w:name w:val="Table Grid"/>
    <w:basedOn w:val="a1"/>
    <w:qFormat/>
    <w:rsid w:val="0005060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3">
    <w:name w:val="style23"/>
    <w:basedOn w:val="a0"/>
    <w:qFormat/>
    <w:rsid w:val="0005060A"/>
    <w:rPr>
      <w:rFonts w:ascii="Times New Roman" w:eastAsia="宋体" w:hAnsi="Times New Roman" w:cs="Times New Roman"/>
    </w:rPr>
  </w:style>
  <w:style w:type="paragraph" w:styleId="a6">
    <w:name w:val="header"/>
    <w:basedOn w:val="a"/>
    <w:link w:val="Char"/>
    <w:rsid w:val="00471E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471E1B"/>
    <w:rPr>
      <w:kern w:val="2"/>
      <w:sz w:val="18"/>
      <w:szCs w:val="18"/>
    </w:rPr>
  </w:style>
  <w:style w:type="paragraph" w:styleId="a7">
    <w:name w:val="footer"/>
    <w:basedOn w:val="a"/>
    <w:link w:val="Char0"/>
    <w:rsid w:val="00471E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471E1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</dc:creator>
  <cp:lastModifiedBy>dell</cp:lastModifiedBy>
  <cp:revision>11</cp:revision>
  <dcterms:created xsi:type="dcterms:W3CDTF">2021-03-24T02:45:00Z</dcterms:created>
  <dcterms:modified xsi:type="dcterms:W3CDTF">2021-11-17T07:42:00Z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  <property fmtid="{D5CDD505-2E9C-101B-9397-08002B2CF9AE}" pid="3" name="ICV">
    <vt:lpwstr>974D8D2A8ED7470FA8DDFDDBB1124E61</vt:lpwstr>
  </property>
</Properties>
</file>