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805" w:rsidRDefault="00E50F5C">
      <w:r w:rsidRPr="00E50F5C">
        <w:rPr>
          <w:rFonts w:hint="eastAsia"/>
        </w:rPr>
        <w:drawing>
          <wp:inline distT="0" distB="0" distL="0" distR="0">
            <wp:extent cx="5274310" cy="7459583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中小企业声明函_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6805" w:rsidSect="007B68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50F5C"/>
    <w:rsid w:val="007B6805"/>
    <w:rsid w:val="00E50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8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50F5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50F5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2021-11-29T14:45:00Z</dcterms:created>
  <dcterms:modified xsi:type="dcterms:W3CDTF">2021-11-29T14:46:00Z</dcterms:modified>
</cp:coreProperties>
</file>