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租用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numPr>
                <w:ilvl w:val="0"/>
                <w:numId w:val="2"/>
              </w:numPr>
              <w:ind w:firstLineChars="0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网站空间：</w:t>
            </w:r>
          </w:p>
          <w:p>
            <w:pPr>
              <w:pStyle w:val="7"/>
              <w:ind w:left="360" w:firstLine="0" w:firstLineChars="0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CPU：Intel</w:t>
            </w:r>
            <w:r>
              <w:rPr>
                <w:rFonts w:asciiTheme="minorEastAsia" w:hAnsiTheme="minorEastAsia" w:cstheme="minorEastAsia"/>
                <w:color w:val="auto"/>
                <w:szCs w:val="21"/>
              </w:rPr>
              <w:t>(R) Xeon(R) L5520 8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核（2个处理器）</w:t>
            </w:r>
          </w:p>
          <w:p>
            <w:pPr>
              <w:pStyle w:val="7"/>
              <w:ind w:left="360" w:firstLine="0" w:firstLineChars="0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 xml:space="preserve">硬盘：1T数据 </w:t>
            </w:r>
            <w:r>
              <w:rPr>
                <w:rFonts w:asciiTheme="minorEastAsia" w:hAnsiTheme="minorEastAsia" w:cstheme="minorEastAsia"/>
                <w:color w:val="auto"/>
                <w:szCs w:val="21"/>
              </w:rPr>
              <w:t>+1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 xml:space="preserve">T备份 </w:t>
            </w:r>
          </w:p>
          <w:p>
            <w:pPr>
              <w:pStyle w:val="7"/>
              <w:ind w:left="360" w:firstLine="0" w:firstLineChars="0"/>
              <w:rPr>
                <w:rFonts w:hint="eastAsia"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内存：1</w:t>
            </w:r>
            <w:r>
              <w:rPr>
                <w:rFonts w:asciiTheme="minorEastAsia" w:hAnsiTheme="minorEastAsia" w:cstheme="minorEastAsia"/>
                <w:color w:val="auto"/>
                <w:szCs w:val="21"/>
              </w:rPr>
              <w:t>6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G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2、国际域名：网站国际域名租用。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安全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运维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等级保护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负责建设确保通过二级等保的软硬件环境，确保网站做到防攻击、防篡改、防病毒等网络安全防护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权限配置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网站系统后台支持多级权限管理，拥有严格的权限分级，保证系统安全运行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备份服务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对数据库和文件维护，定期对数据库和文件进行备份，避免出现硬盘故障导致数据的丢失；定期做好网站日志备份，确保日志储存不少于六个月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安全巡检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定期进行网络安全巡检，做好网络安全巡检和其他网站维护操作记录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5、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兼容性服务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确保网站不断的兼容显示在相关浏览器和两微一端（微信、微博、手机端）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6、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安全维护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负责清理对网站攻击，挂马等黑客活动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负债遇突发严重故障而导致网络系统崩溃后，进行恢复工作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7、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程序维护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定期对网站程序代码进行升级维护等程序修改操作，网页死链接、失效链接、程序bug、网站遭黑客篡改，及时修复，保证网站的正常运行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内容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维护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图文制作：专题专栏、漂浮窗口、弹窗、图片、幻灯片、H5页面等设计与制作。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模版调整：网站框架调整（频道/栏目调整），对网站首页、频道及栏目、内容模版小范围的调整和美化，模版JS等错误修改等服务。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内容增减：栏目、页面、文章内容等文章修改或者删除，网页死链接、失效链接删除等。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升级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改版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一次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1.设计与制作一个简洁大气并且适应目前网络安全要求的新网站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2.增加手机版。实现网站电脑桌面端与手机端数据同源、内容互通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3.后台升级。升级网站后台后提高防止恶意攻击，包括后台路径安全和数据库隐秘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4.90个工作日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网站升级改版完成。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二、服务时间：自合同签订日起生效，期限为三年。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三、服务地点：南宁中心血站指定地点。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四、网站部署期限：网站合同签订后7个工作日内。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五、付款方式：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（一）付款时需出具采购方使用科室签字认可的服务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方案</w:t>
            </w:r>
            <w:r>
              <w:rPr>
                <w:rFonts w:hint="eastAsia" w:ascii="宋体" w:hAnsi="宋体"/>
                <w:color w:val="auto"/>
                <w:szCs w:val="21"/>
              </w:rPr>
              <w:t>，本项目无预付款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合同签订</w:t>
            </w:r>
            <w:bookmarkStart w:id="0" w:name="_GoBack"/>
            <w:bookmarkEnd w:id="0"/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后</w:t>
            </w:r>
            <w:r>
              <w:rPr>
                <w:rFonts w:hint="eastAsia" w:ascii="宋体" w:hAnsi="宋体"/>
                <w:color w:val="auto"/>
                <w:szCs w:val="21"/>
              </w:rPr>
              <w:t>一次性付清。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（二）采购方付款前需收到开具正规发票。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392C090F"/>
    <w:multiLevelType w:val="multilevel"/>
    <w:tmpl w:val="392C090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7972305"/>
    <w:rsid w:val="09B12778"/>
    <w:rsid w:val="11BC587F"/>
    <w:rsid w:val="178644F4"/>
    <w:rsid w:val="1CFF4EC4"/>
    <w:rsid w:val="30C52220"/>
    <w:rsid w:val="39773EAF"/>
    <w:rsid w:val="454060B5"/>
    <w:rsid w:val="4F205215"/>
    <w:rsid w:val="550A7CAA"/>
    <w:rsid w:val="5CC33401"/>
    <w:rsid w:val="60AE14E7"/>
    <w:rsid w:val="66DC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logitech</cp:lastModifiedBy>
  <dcterms:modified xsi:type="dcterms:W3CDTF">2021-12-01T06:52:04Z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C80ADB434652476CA3535D3345BB208A</vt:lpwstr>
  </property>
</Properties>
</file>