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pStyle w:val="4"/>
        <w:jc w:val="center"/>
        <w:rPr>
          <w:b/>
          <w:sz w:val="32"/>
        </w:rPr>
      </w:pPr>
      <w:r>
        <w:rPr>
          <w:rFonts w:hint="eastAsia"/>
          <w:b/>
          <w:sz w:val="32"/>
        </w:rPr>
        <w:t>报价表</w:t>
      </w:r>
    </w:p>
    <w:p>
      <w:pPr>
        <w:ind w:firstLine="480" w:firstLineChars="200"/>
        <w:rPr>
          <w:rFonts w:ascii="仿宋" w:hAnsi="仿宋" w:eastAsia="仿宋"/>
          <w:sz w:val="24"/>
        </w:rPr>
      </w:pPr>
    </w:p>
    <w:p>
      <w:pPr>
        <w:adjustRightInd w:val="0"/>
        <w:spacing w:line="400" w:lineRule="exact"/>
        <w:ind w:firstLine="435"/>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rPr>
        <w:t>南宁中心血站输血医学研究所血小板免疫学网网站维护服务采购公告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w:t>
      </w:r>
      <w:r>
        <w:rPr>
          <w:rFonts w:hint="eastAsia"/>
          <w:b/>
          <w:sz w:val="24"/>
          <w:u w:val="none"/>
          <w:lang w:eastAsia="zh-CN"/>
        </w:rPr>
        <w:t>在满足采购人商务条款的需求下，</w:t>
      </w:r>
      <w:r>
        <w:rPr>
          <w:rFonts w:hint="eastAsia"/>
          <w:b/>
          <w:sz w:val="24"/>
          <w:u w:val="none"/>
        </w:rPr>
        <w:t>参与该项目</w:t>
      </w:r>
      <w:r>
        <w:rPr>
          <w:b/>
          <w:sz w:val="24"/>
          <w:u w:val="none"/>
        </w:rPr>
        <w:t>报价</w:t>
      </w:r>
      <w:r>
        <w:rPr>
          <w:rFonts w:hint="eastAsia"/>
          <w:b/>
          <w:sz w:val="24"/>
          <w:u w:val="none"/>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5202"/>
        <w:gridCol w:w="426"/>
        <w:gridCol w:w="846"/>
        <w:gridCol w:w="1161"/>
        <w:gridCol w:w="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0" w:type="auto"/>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项号</w:t>
            </w:r>
          </w:p>
        </w:tc>
        <w:tc>
          <w:tcPr>
            <w:tcW w:w="0" w:type="auto"/>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服务名称</w:t>
            </w:r>
          </w:p>
        </w:tc>
        <w:tc>
          <w:tcPr>
            <w:tcW w:w="0" w:type="auto"/>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服务内容</w:t>
            </w:r>
          </w:p>
        </w:tc>
        <w:tc>
          <w:tcPr>
            <w:tcW w:w="0" w:type="auto"/>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数量</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①</w:t>
            </w:r>
          </w:p>
        </w:tc>
        <w:tc>
          <w:tcPr>
            <w:tcW w:w="0" w:type="auto"/>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单价（元）</w:t>
            </w:r>
          </w:p>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②</w:t>
            </w:r>
          </w:p>
        </w:tc>
        <w:tc>
          <w:tcPr>
            <w:tcW w:w="0" w:type="auto"/>
            <w:vAlign w:val="center"/>
          </w:tcPr>
          <w:p>
            <w:pPr>
              <w:pStyle w:val="4"/>
              <w:jc w:val="center"/>
              <w:rPr>
                <w:rFonts w:hint="eastAsia" w:asciiTheme="minorEastAsia" w:hAnsiTheme="minorEastAsia" w:cstheme="minorEastAsia"/>
                <w:szCs w:val="21"/>
                <w:vertAlign w:val="baseline"/>
                <w:lang w:eastAsia="zh-CN"/>
              </w:rPr>
            </w:pPr>
            <w:r>
              <w:rPr>
                <w:rFonts w:hint="eastAsia" w:asciiTheme="minorEastAsia" w:hAnsiTheme="minorEastAsia" w:cstheme="minorEastAsia"/>
                <w:szCs w:val="21"/>
                <w:vertAlign w:val="baseline"/>
                <w:lang w:eastAsia="zh-CN"/>
              </w:rPr>
              <w:t>单项合价（元）</w:t>
            </w:r>
          </w:p>
          <w:p>
            <w:pPr>
              <w:pStyle w:val="4"/>
              <w:jc w:val="center"/>
              <w:rPr>
                <w:rFonts w:hint="default" w:asciiTheme="minorEastAsia" w:hAnsiTheme="minorEastAsia" w:cstheme="minorEastAsia"/>
                <w:szCs w:val="21"/>
                <w:vertAlign w:val="baseline"/>
                <w:lang w:val="en-US" w:eastAsia="zh-CN"/>
              </w:rPr>
            </w:pPr>
            <w:r>
              <w:rPr>
                <w:rFonts w:hint="eastAsia" w:asciiTheme="minorEastAsia" w:hAnsiTheme="minorEastAsia" w:cstheme="minorEastAsia"/>
                <w:szCs w:val="21"/>
                <w:vertAlign w:val="baseline"/>
                <w:lang w:eastAsia="zh-CN"/>
              </w:rPr>
              <w:t>③</w:t>
            </w:r>
            <w:r>
              <w:rPr>
                <w:rFonts w:hint="eastAsia" w:asciiTheme="minorEastAsia" w:hAnsiTheme="minorEastAsia" w:cstheme="minorEastAsia"/>
                <w:szCs w:val="21"/>
                <w:vertAlign w:val="baseline"/>
                <w:lang w:val="en-US" w:eastAsia="zh-CN"/>
              </w:rPr>
              <w:t>=①×②</w:t>
            </w:r>
          </w:p>
        </w:tc>
        <w:tc>
          <w:tcPr>
            <w:tcW w:w="0" w:type="auto"/>
            <w:vAlign w:val="center"/>
          </w:tcPr>
          <w:p>
            <w:pPr>
              <w:pStyle w:val="4"/>
              <w:jc w:val="cente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szCs w:val="21"/>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trPr>
        <w:tc>
          <w:tcPr>
            <w:tcW w:w="0" w:type="auto"/>
            <w:vAlign w:val="center"/>
          </w:tcPr>
          <w:p>
            <w:pPr>
              <w:jc w:val="center"/>
              <w:rPr>
                <w:rFonts w:hint="eastAsia" w:asciiTheme="minorEastAsia" w:hAnsiTheme="minorEastAsia" w:eastAsiaTheme="minorEastAsia" w:cstheme="minorEastAsia"/>
                <w:szCs w:val="21"/>
                <w:vertAlign w:val="baseline"/>
                <w:lang w:val="en-US" w:eastAsia="zh-CN"/>
              </w:rPr>
            </w:pPr>
            <w:bookmarkStart w:id="0" w:name="_GoBack" w:colFirst="2" w:colLast="2"/>
            <w:r>
              <w:rPr>
                <w:rFonts w:hint="eastAsia" w:asciiTheme="minorEastAsia" w:hAnsiTheme="minorEastAsia" w:eastAsiaTheme="minorEastAsia" w:cstheme="minorEastAsia"/>
                <w:b w:val="0"/>
                <w:bCs w:val="0"/>
                <w:sz w:val="21"/>
                <w:szCs w:val="21"/>
              </w:rPr>
              <w:t>1</w:t>
            </w:r>
          </w:p>
        </w:tc>
        <w:tc>
          <w:tcPr>
            <w:tcW w:w="0" w:type="auto"/>
            <w:vAlign w:val="center"/>
          </w:tcPr>
          <w:p>
            <w:pPr>
              <w:jc w:val="cente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租用</w:t>
            </w:r>
          </w:p>
          <w:p>
            <w:pPr>
              <w:jc w:val="center"/>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val="0"/>
                <w:bCs w:val="0"/>
                <w:sz w:val="21"/>
                <w:szCs w:val="21"/>
                <w:lang w:val="en-US" w:eastAsia="zh-CN"/>
              </w:rPr>
              <w:t>服务</w:t>
            </w:r>
          </w:p>
        </w:tc>
        <w:tc>
          <w:tcPr>
            <w:tcW w:w="4605" w:type="dxa"/>
            <w:vAlign w:val="center"/>
          </w:tcPr>
          <w:p>
            <w:pPr>
              <w:pStyle w:val="8"/>
              <w:numPr>
                <w:ilvl w:val="0"/>
                <w:numId w:val="2"/>
              </w:numPr>
              <w:ind w:firstLineChars="0"/>
              <w:rPr>
                <w:rFonts w:asciiTheme="minorEastAsia" w:hAnsiTheme="minorEastAsia" w:cstheme="minorEastAsia"/>
                <w:color w:val="auto"/>
                <w:szCs w:val="21"/>
              </w:rPr>
            </w:pPr>
            <w:r>
              <w:rPr>
                <w:rFonts w:hint="eastAsia" w:asciiTheme="minorEastAsia" w:hAnsiTheme="minorEastAsia" w:cstheme="minorEastAsia"/>
                <w:color w:val="auto"/>
                <w:szCs w:val="21"/>
              </w:rPr>
              <w:t>网站空间：</w:t>
            </w:r>
          </w:p>
          <w:p>
            <w:pPr>
              <w:pStyle w:val="8"/>
              <w:ind w:left="360" w:firstLine="0" w:firstLineChars="0"/>
              <w:rPr>
                <w:rFonts w:asciiTheme="minorEastAsia" w:hAnsiTheme="minorEastAsia" w:cstheme="minorEastAsia"/>
                <w:color w:val="auto"/>
                <w:szCs w:val="21"/>
              </w:rPr>
            </w:pPr>
            <w:r>
              <w:rPr>
                <w:rFonts w:hint="eastAsia" w:asciiTheme="minorEastAsia" w:hAnsiTheme="minorEastAsia" w:cstheme="minorEastAsia"/>
                <w:color w:val="auto"/>
                <w:szCs w:val="21"/>
              </w:rPr>
              <w:t>CPU：Intel</w:t>
            </w:r>
            <w:r>
              <w:rPr>
                <w:rFonts w:asciiTheme="minorEastAsia" w:hAnsiTheme="minorEastAsia" w:cstheme="minorEastAsia"/>
                <w:color w:val="auto"/>
                <w:szCs w:val="21"/>
              </w:rPr>
              <w:t>(R) Xeon(R) L5520 8</w:t>
            </w:r>
            <w:r>
              <w:rPr>
                <w:rFonts w:hint="eastAsia" w:asciiTheme="minorEastAsia" w:hAnsiTheme="minorEastAsia" w:cstheme="minorEastAsia"/>
                <w:color w:val="auto"/>
                <w:szCs w:val="21"/>
              </w:rPr>
              <w:t>核（2个处理器）</w:t>
            </w:r>
          </w:p>
          <w:p>
            <w:pPr>
              <w:pStyle w:val="8"/>
              <w:ind w:left="360" w:firstLine="0" w:firstLineChars="0"/>
              <w:rPr>
                <w:rFonts w:asciiTheme="minorEastAsia" w:hAnsiTheme="minorEastAsia" w:cstheme="minorEastAsia"/>
                <w:color w:val="auto"/>
                <w:szCs w:val="21"/>
              </w:rPr>
            </w:pPr>
            <w:r>
              <w:rPr>
                <w:rFonts w:hint="eastAsia" w:asciiTheme="minorEastAsia" w:hAnsiTheme="minorEastAsia" w:cstheme="minorEastAsia"/>
                <w:color w:val="auto"/>
                <w:szCs w:val="21"/>
              </w:rPr>
              <w:t xml:space="preserve">硬盘：1T数据 </w:t>
            </w:r>
            <w:r>
              <w:rPr>
                <w:rFonts w:asciiTheme="minorEastAsia" w:hAnsiTheme="minorEastAsia" w:cstheme="minorEastAsia"/>
                <w:color w:val="auto"/>
                <w:szCs w:val="21"/>
              </w:rPr>
              <w:t>+1</w:t>
            </w:r>
            <w:r>
              <w:rPr>
                <w:rFonts w:hint="eastAsia" w:asciiTheme="minorEastAsia" w:hAnsiTheme="minorEastAsia" w:cstheme="minorEastAsia"/>
                <w:color w:val="auto"/>
                <w:szCs w:val="21"/>
              </w:rPr>
              <w:t xml:space="preserve">T备份 </w:t>
            </w:r>
          </w:p>
          <w:p>
            <w:pPr>
              <w:pStyle w:val="8"/>
              <w:ind w:left="360" w:firstLine="0" w:firstLineChars="0"/>
              <w:rPr>
                <w:rFonts w:hint="eastAsia" w:asciiTheme="minorEastAsia" w:hAnsiTheme="minorEastAsia" w:cstheme="minorEastAsia"/>
                <w:color w:val="auto"/>
                <w:szCs w:val="21"/>
              </w:rPr>
            </w:pPr>
            <w:r>
              <w:rPr>
                <w:rFonts w:hint="eastAsia" w:asciiTheme="minorEastAsia" w:hAnsiTheme="minorEastAsia" w:cstheme="minorEastAsia"/>
                <w:color w:val="auto"/>
                <w:szCs w:val="21"/>
              </w:rPr>
              <w:t>内存：1</w:t>
            </w:r>
            <w:r>
              <w:rPr>
                <w:rFonts w:asciiTheme="minorEastAsia" w:hAnsiTheme="minorEastAsia" w:cstheme="minorEastAsia"/>
                <w:color w:val="auto"/>
                <w:szCs w:val="21"/>
              </w:rPr>
              <w:t>6</w:t>
            </w:r>
            <w:r>
              <w:rPr>
                <w:rFonts w:hint="eastAsia" w:asciiTheme="minorEastAsia" w:hAnsiTheme="minorEastAsia" w:cstheme="minorEastAsia"/>
                <w:color w:val="auto"/>
                <w:szCs w:val="21"/>
              </w:rPr>
              <w:t>G</w:t>
            </w:r>
          </w:p>
          <w:p>
            <w:pPr>
              <w:rPr>
                <w:rFonts w:hint="eastAsia" w:asciiTheme="minorEastAsia" w:hAnsiTheme="minorEastAsia" w:eastAsiaTheme="minorEastAsia" w:cstheme="minorEastAsia"/>
                <w:szCs w:val="21"/>
                <w:vertAlign w:val="baseline"/>
                <w:lang w:eastAsia="zh-CN"/>
              </w:rPr>
            </w:pPr>
            <w:r>
              <w:rPr>
                <w:rFonts w:hint="eastAsia" w:asciiTheme="minorEastAsia" w:hAnsiTheme="minorEastAsia" w:cstheme="minorEastAsia"/>
                <w:color w:val="auto"/>
                <w:szCs w:val="21"/>
              </w:rPr>
              <w:t>2、国际域名：网站国际域名租用。</w:t>
            </w:r>
          </w:p>
        </w:tc>
        <w:tc>
          <w:tcPr>
            <w:tcW w:w="0" w:type="auto"/>
            <w:vAlign w:val="center"/>
          </w:tcPr>
          <w:p>
            <w:pPr>
              <w:jc w:val="center"/>
              <w:rPr>
                <w:rFonts w:hint="eastAsia" w:asciiTheme="minorEastAsia" w:hAnsiTheme="minorEastAsia" w:eastAsiaTheme="minorEastAsia" w:cstheme="minorEastAsia"/>
                <w:szCs w:val="21"/>
                <w:vertAlign w:val="baseline"/>
                <w:lang w:val="en-US" w:eastAsia="zh-CN"/>
              </w:rPr>
            </w:pPr>
            <w:r>
              <w:rPr>
                <w:rFonts w:hint="eastAsia" w:asciiTheme="minorEastAsia" w:hAnsiTheme="minorEastAsia" w:eastAsiaTheme="minorEastAsia" w:cstheme="minorEastAsia"/>
                <w:b w:val="0"/>
                <w:bCs w:val="0"/>
                <w:sz w:val="21"/>
                <w:szCs w:val="21"/>
              </w:rPr>
              <w:t>1项</w:t>
            </w:r>
          </w:p>
        </w:tc>
        <w:tc>
          <w:tcPr>
            <w:tcW w:w="0" w:type="auto"/>
          </w:tcPr>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cstheme="minorEastAsia"/>
                <w:b w:val="0"/>
                <w:bCs w:val="0"/>
                <w:sz w:val="21"/>
                <w:szCs w:val="21"/>
                <w:lang w:val="en-US" w:eastAsia="zh-CN"/>
              </w:rPr>
              <w:t>2</w:t>
            </w:r>
          </w:p>
        </w:tc>
        <w:tc>
          <w:tcPr>
            <w:tcW w:w="0" w:type="auto"/>
            <w:vAlign w:val="center"/>
          </w:tcPr>
          <w:p>
            <w:pPr>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安全</w:t>
            </w:r>
          </w:p>
          <w:p>
            <w:pPr>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val="0"/>
                <w:bCs w:val="0"/>
                <w:sz w:val="21"/>
                <w:szCs w:val="21"/>
              </w:rPr>
              <w:t>运维</w:t>
            </w:r>
          </w:p>
        </w:tc>
        <w:tc>
          <w:tcPr>
            <w:tcW w:w="0" w:type="auto"/>
            <w:vAlign w:val="center"/>
          </w:tcPr>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1、</w:t>
            </w:r>
            <w:r>
              <w:rPr>
                <w:rFonts w:hint="eastAsia" w:asciiTheme="minorEastAsia" w:hAnsiTheme="minorEastAsia" w:eastAsiaTheme="minorEastAsia" w:cstheme="minorEastAsia"/>
                <w:b w:val="0"/>
                <w:bCs w:val="0"/>
                <w:sz w:val="21"/>
                <w:szCs w:val="21"/>
              </w:rPr>
              <w:t>等级保护</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负责建设确保通过二级等保的软硬件环境，确保网站做到防攻击、防篡改、防病毒等网络安全防护</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2、</w:t>
            </w:r>
            <w:r>
              <w:rPr>
                <w:rFonts w:hint="eastAsia" w:asciiTheme="minorEastAsia" w:hAnsiTheme="minorEastAsia" w:eastAsiaTheme="minorEastAsia" w:cstheme="minorEastAsia"/>
                <w:b w:val="0"/>
                <w:bCs w:val="0"/>
                <w:sz w:val="21"/>
                <w:szCs w:val="21"/>
              </w:rPr>
              <w:t>权限配置</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网站系统后台支持多级权限管理，拥有严格的权限分级，保证系统安全运行</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3、</w:t>
            </w:r>
            <w:r>
              <w:rPr>
                <w:rFonts w:hint="eastAsia" w:asciiTheme="minorEastAsia" w:hAnsiTheme="minorEastAsia" w:eastAsiaTheme="minorEastAsia" w:cstheme="minorEastAsia"/>
                <w:b w:val="0"/>
                <w:bCs w:val="0"/>
                <w:sz w:val="21"/>
                <w:szCs w:val="21"/>
              </w:rPr>
              <w:t>备份服务</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对数据库和文件维护，定期对数据库和文件进行备份，避免出现硬盘故障导致数据的丢失；定期做好网站日志备份，确保日志储存不少于六个月</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4、</w:t>
            </w:r>
            <w:r>
              <w:rPr>
                <w:rFonts w:hint="eastAsia" w:asciiTheme="minorEastAsia" w:hAnsiTheme="minorEastAsia" w:eastAsiaTheme="minorEastAsia" w:cstheme="minorEastAsia"/>
                <w:b w:val="0"/>
                <w:bCs w:val="0"/>
                <w:sz w:val="21"/>
                <w:szCs w:val="21"/>
              </w:rPr>
              <w:t>安全巡检</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定期进行网络安全巡检，做好网络安全巡检和其他网站维护操作记录</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5、</w:t>
            </w:r>
            <w:r>
              <w:rPr>
                <w:rFonts w:hint="eastAsia" w:asciiTheme="minorEastAsia" w:hAnsiTheme="minorEastAsia" w:eastAsiaTheme="minorEastAsia" w:cstheme="minorEastAsia"/>
                <w:b w:val="0"/>
                <w:bCs w:val="0"/>
                <w:sz w:val="21"/>
                <w:szCs w:val="21"/>
              </w:rPr>
              <w:t>兼容性服务</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确保网站不断的兼容显示在相关浏览器和两微一端（微信、微博、手机端）</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cstheme="minorEastAsia"/>
                <w:b w:val="0"/>
                <w:bCs w:val="0"/>
                <w:sz w:val="21"/>
                <w:szCs w:val="21"/>
                <w:lang w:val="en-US" w:eastAsia="zh-CN"/>
              </w:rPr>
              <w:t>6、</w:t>
            </w:r>
            <w:r>
              <w:rPr>
                <w:rFonts w:hint="eastAsia" w:asciiTheme="minorEastAsia" w:hAnsiTheme="minorEastAsia" w:eastAsiaTheme="minorEastAsia" w:cstheme="minorEastAsia"/>
                <w:b w:val="0"/>
                <w:bCs w:val="0"/>
                <w:sz w:val="21"/>
                <w:szCs w:val="21"/>
              </w:rPr>
              <w:t>安全维护</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负责清理对网站攻击，挂马等黑客活动</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负债遇突发严重故障而导致网络系统崩溃后，进行恢复工作</w:t>
            </w:r>
            <w:r>
              <w:rPr>
                <w:rFonts w:hint="eastAsia" w:asciiTheme="minorEastAsia" w:hAnsiTheme="minorEastAsia" w:cstheme="minorEastAsia"/>
                <w:b w:val="0"/>
                <w:bCs w:val="0"/>
                <w:sz w:val="21"/>
                <w:szCs w:val="21"/>
                <w:lang w:eastAsia="zh-CN"/>
              </w:rPr>
              <w:t>；</w:t>
            </w:r>
          </w:p>
          <w:p>
            <w:pPr>
              <w:numPr>
                <w:ilvl w:val="0"/>
                <w:numId w:val="0"/>
              </w:numPr>
              <w:ind w:left="0" w:leftChars="0" w:firstLine="0" w:firstLineChars="0"/>
              <w:rPr>
                <w:rFonts w:hint="eastAsia"/>
              </w:rPr>
            </w:pPr>
            <w:r>
              <w:rPr>
                <w:rFonts w:hint="eastAsia" w:asciiTheme="minorEastAsia" w:hAnsiTheme="minorEastAsia" w:cstheme="minorEastAsia"/>
                <w:b w:val="0"/>
                <w:bCs w:val="0"/>
                <w:sz w:val="21"/>
                <w:szCs w:val="21"/>
                <w:lang w:val="en-US" w:eastAsia="zh-CN"/>
              </w:rPr>
              <w:t>7、</w:t>
            </w:r>
            <w:r>
              <w:rPr>
                <w:rFonts w:hint="eastAsia" w:asciiTheme="minorEastAsia" w:hAnsiTheme="minorEastAsia" w:eastAsiaTheme="minorEastAsia" w:cstheme="minorEastAsia"/>
                <w:b w:val="0"/>
                <w:bCs w:val="0"/>
                <w:sz w:val="21"/>
                <w:szCs w:val="21"/>
              </w:rPr>
              <w:t>程序维护</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定期对网站程序代码进行升级维护等程序修改操作，网页死链接、失效链接、程序bug、网站遭黑客篡改，及时修复，保证网站的正常运行</w:t>
            </w:r>
            <w:r>
              <w:rPr>
                <w:rFonts w:hint="eastAsia" w:asciiTheme="minorEastAsia" w:hAnsiTheme="minorEastAsia" w:cstheme="minorEastAsia"/>
                <w:b w:val="0"/>
                <w:bCs w:val="0"/>
                <w:sz w:val="21"/>
                <w:szCs w:val="21"/>
                <w:lang w:eastAsia="zh-CN"/>
              </w:rPr>
              <w:t>。</w:t>
            </w:r>
          </w:p>
        </w:tc>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eastAsiaTheme="minorEastAsia" w:cstheme="minorEastAsia"/>
                <w:b w:val="0"/>
                <w:bCs w:val="0"/>
                <w:sz w:val="21"/>
                <w:szCs w:val="21"/>
              </w:rPr>
              <w:t>1项</w:t>
            </w: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cstheme="minorEastAsia"/>
                <w:b w:val="0"/>
                <w:bCs w:val="0"/>
                <w:sz w:val="21"/>
                <w:szCs w:val="21"/>
                <w:lang w:val="en-US" w:eastAsia="zh-CN"/>
              </w:rPr>
              <w:t>3</w:t>
            </w:r>
          </w:p>
        </w:tc>
        <w:tc>
          <w:tcPr>
            <w:tcW w:w="0" w:type="auto"/>
            <w:vAlign w:val="center"/>
          </w:tcPr>
          <w:p>
            <w:pPr>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内容</w:t>
            </w:r>
          </w:p>
          <w:p>
            <w:pPr>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val="0"/>
                <w:bCs w:val="0"/>
                <w:sz w:val="21"/>
                <w:szCs w:val="21"/>
              </w:rPr>
              <w:t>维护</w:t>
            </w:r>
          </w:p>
        </w:tc>
        <w:tc>
          <w:tcPr>
            <w:tcW w:w="0" w:type="auto"/>
            <w:vAlign w:val="center"/>
          </w:tcPr>
          <w:p>
            <w:pPr>
              <w:numPr>
                <w:ilvl w:val="0"/>
                <w:numId w:val="0"/>
              </w:numPr>
              <w:ind w:leftChars="0"/>
              <w:rPr>
                <w:rFonts w:hint="eastAsia" w:asciiTheme="minorEastAsia" w:hAnsiTheme="minorEastAsia" w:eastAsiaTheme="minorEastAsia" w:cstheme="minorEastAsia"/>
                <w:b w:val="0"/>
                <w:bCs w:val="0"/>
                <w:sz w:val="21"/>
                <w:szCs w:val="21"/>
              </w:rPr>
            </w:pPr>
            <w:r>
              <w:rPr>
                <w:rFonts w:hint="eastAsia" w:asciiTheme="minorEastAsia" w:hAnsiTheme="minorEastAsia" w:cstheme="minorEastAsia"/>
                <w:b w:val="0"/>
                <w:bCs w:val="0"/>
                <w:sz w:val="21"/>
                <w:szCs w:val="21"/>
                <w:lang w:val="en-US" w:eastAsia="zh-CN"/>
              </w:rPr>
              <w:t>1、</w:t>
            </w:r>
            <w:r>
              <w:rPr>
                <w:rFonts w:hint="eastAsia" w:asciiTheme="minorEastAsia" w:hAnsiTheme="minorEastAsia" w:eastAsiaTheme="minorEastAsia" w:cstheme="minorEastAsia"/>
                <w:b w:val="0"/>
                <w:bCs w:val="0"/>
                <w:sz w:val="21"/>
                <w:szCs w:val="21"/>
              </w:rPr>
              <w:t>图文制作：专题专栏、漂浮窗口、弹窗、图片、幻灯片、H5页面等设计与制作。</w:t>
            </w:r>
          </w:p>
          <w:p>
            <w:pPr>
              <w:numPr>
                <w:ilvl w:val="0"/>
                <w:numId w:val="0"/>
              </w:numPr>
              <w:ind w:leftChars="0"/>
              <w:rPr>
                <w:rFonts w:hint="eastAsia" w:asciiTheme="minorEastAsia" w:hAnsiTheme="minorEastAsia" w:eastAsiaTheme="minorEastAsia" w:cstheme="minorEastAsia"/>
                <w:b w:val="0"/>
                <w:bCs w:val="0"/>
                <w:sz w:val="21"/>
                <w:szCs w:val="21"/>
              </w:rPr>
            </w:pPr>
            <w:r>
              <w:rPr>
                <w:rFonts w:hint="eastAsia" w:asciiTheme="minorEastAsia" w:hAnsiTheme="minorEastAsia" w:cstheme="minorEastAsia"/>
                <w:b w:val="0"/>
                <w:bCs w:val="0"/>
                <w:sz w:val="21"/>
                <w:szCs w:val="21"/>
                <w:lang w:val="en-US" w:eastAsia="zh-CN"/>
              </w:rPr>
              <w:t>2、</w:t>
            </w:r>
            <w:r>
              <w:rPr>
                <w:rFonts w:hint="eastAsia" w:asciiTheme="minorEastAsia" w:hAnsiTheme="minorEastAsia" w:eastAsiaTheme="minorEastAsia" w:cstheme="minorEastAsia"/>
                <w:b w:val="0"/>
                <w:bCs w:val="0"/>
                <w:sz w:val="21"/>
                <w:szCs w:val="21"/>
              </w:rPr>
              <w:t>模版调整：网站框架调整（频道/栏目调整），对网站首页、频道及栏目、内容模版小范围的调整和美化，模版JS等错误修改等服务。</w:t>
            </w:r>
          </w:p>
          <w:p>
            <w:pPr>
              <w:numPr>
                <w:ilvl w:val="0"/>
                <w:numId w:val="0"/>
              </w:numPr>
              <w:ind w:left="0" w:leftChars="0" w:firstLine="0" w:firstLineChars="0"/>
              <w:rPr>
                <w:rFonts w:hint="eastAsia"/>
              </w:rPr>
            </w:pPr>
            <w:r>
              <w:rPr>
                <w:rFonts w:hint="eastAsia" w:asciiTheme="minorEastAsia" w:hAnsiTheme="minorEastAsia" w:cstheme="minorEastAsia"/>
                <w:b w:val="0"/>
                <w:bCs w:val="0"/>
                <w:sz w:val="21"/>
                <w:szCs w:val="21"/>
                <w:lang w:val="en-US" w:eastAsia="zh-CN"/>
              </w:rPr>
              <w:t>3、</w:t>
            </w:r>
            <w:r>
              <w:rPr>
                <w:rFonts w:hint="eastAsia" w:asciiTheme="minorEastAsia" w:hAnsiTheme="minorEastAsia" w:eastAsiaTheme="minorEastAsia" w:cstheme="minorEastAsia"/>
                <w:b w:val="0"/>
                <w:bCs w:val="0"/>
                <w:sz w:val="21"/>
                <w:szCs w:val="21"/>
              </w:rPr>
              <w:t>内容增减：栏目、页面、文章内容等文章修改或者删除，网页死链接、失效链接删除等。</w:t>
            </w:r>
          </w:p>
        </w:tc>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eastAsiaTheme="minorEastAsia" w:cstheme="minorEastAsia"/>
                <w:b w:val="0"/>
                <w:bCs w:val="0"/>
                <w:sz w:val="21"/>
                <w:szCs w:val="21"/>
              </w:rPr>
              <w:t>1项</w:t>
            </w: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cstheme="minorEastAsia"/>
                <w:b w:val="0"/>
                <w:bCs w:val="0"/>
                <w:sz w:val="21"/>
                <w:szCs w:val="21"/>
                <w:lang w:val="en-US" w:eastAsia="zh-CN"/>
              </w:rPr>
              <w:t>4</w:t>
            </w:r>
          </w:p>
        </w:tc>
        <w:tc>
          <w:tcPr>
            <w:tcW w:w="0" w:type="auto"/>
            <w:vAlign w:val="center"/>
          </w:tcPr>
          <w:p>
            <w:pPr>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升级</w:t>
            </w:r>
          </w:p>
          <w:p>
            <w:pPr>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改版</w:t>
            </w:r>
          </w:p>
          <w:p>
            <w:pPr>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val="0"/>
                <w:bCs w:val="0"/>
                <w:sz w:val="21"/>
                <w:szCs w:val="21"/>
              </w:rPr>
              <w:t>一次</w:t>
            </w:r>
          </w:p>
        </w:tc>
        <w:tc>
          <w:tcPr>
            <w:tcW w:w="0" w:type="auto"/>
            <w:vAlign w:val="center"/>
          </w:tcPr>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1.设计与制作一个简洁大气并且适应目前网络安全要求的新网站</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2.增加手机版。实现网站电脑桌面端与手机端数据同源、内容互通</w:t>
            </w:r>
            <w:r>
              <w:rPr>
                <w:rFonts w:hint="eastAsia" w:asciiTheme="minorEastAsia" w:hAnsiTheme="minorEastAsia" w:cstheme="minorEastAsia"/>
                <w:b w:val="0"/>
                <w:bCs w:val="0"/>
                <w:sz w:val="21"/>
                <w:szCs w:val="21"/>
                <w:lang w:eastAsia="zh-CN"/>
              </w:rPr>
              <w:t>；</w:t>
            </w:r>
          </w:p>
          <w:p>
            <w:pPr>
              <w:numPr>
                <w:ilvl w:val="0"/>
                <w:numId w:val="0"/>
              </w:numPr>
              <w:ind w:leftChars="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3.后台升级。升级网站后台后提高防止恶意攻击，包括后台路径安全和数据库隐秘</w:t>
            </w:r>
            <w:r>
              <w:rPr>
                <w:rFonts w:hint="eastAsia" w:asciiTheme="minorEastAsia" w:hAnsiTheme="minorEastAsia" w:cstheme="minorEastAsia"/>
                <w:b w:val="0"/>
                <w:bCs w:val="0"/>
                <w:sz w:val="21"/>
                <w:szCs w:val="21"/>
                <w:lang w:eastAsia="zh-CN"/>
              </w:rPr>
              <w:t>；</w:t>
            </w:r>
          </w:p>
          <w:p>
            <w:pPr>
              <w:numPr>
                <w:ilvl w:val="0"/>
                <w:numId w:val="0"/>
              </w:numPr>
              <w:ind w:left="0" w:leftChars="0" w:firstLine="0" w:firstLineChars="0"/>
              <w:rPr>
                <w:rFonts w:hint="eastAsia"/>
              </w:rPr>
            </w:pPr>
            <w:r>
              <w:rPr>
                <w:rFonts w:hint="eastAsia" w:asciiTheme="minorEastAsia" w:hAnsiTheme="minorEastAsia" w:eastAsiaTheme="minorEastAsia" w:cstheme="minorEastAsia"/>
                <w:b w:val="0"/>
                <w:bCs w:val="0"/>
                <w:sz w:val="21"/>
                <w:szCs w:val="21"/>
              </w:rPr>
              <w:t>4.90个工作日</w:t>
            </w:r>
            <w:r>
              <w:rPr>
                <w:rFonts w:hint="eastAsia" w:asciiTheme="minorEastAsia" w:hAnsiTheme="minorEastAsia" w:cstheme="minorEastAsia"/>
                <w:b w:val="0"/>
                <w:bCs w:val="0"/>
                <w:sz w:val="21"/>
                <w:szCs w:val="21"/>
                <w:lang w:val="en-US" w:eastAsia="zh-CN"/>
              </w:rPr>
              <w:t>内</w:t>
            </w:r>
            <w:r>
              <w:rPr>
                <w:rFonts w:hint="eastAsia" w:asciiTheme="minorEastAsia" w:hAnsiTheme="minorEastAsia" w:eastAsiaTheme="minorEastAsia" w:cstheme="minorEastAsia"/>
                <w:b w:val="0"/>
                <w:bCs w:val="0"/>
                <w:sz w:val="21"/>
                <w:szCs w:val="21"/>
              </w:rPr>
              <w:t>网站升级改版完成。</w:t>
            </w:r>
          </w:p>
        </w:tc>
        <w:tc>
          <w:tcPr>
            <w:tcW w:w="0" w:type="auto"/>
            <w:vAlign w:val="center"/>
          </w:tcPr>
          <w:p>
            <w:pPr>
              <w:jc w:val="center"/>
              <w:rPr>
                <w:rFonts w:hint="eastAsia" w:asciiTheme="minorEastAsia" w:hAnsiTheme="minorEastAsia" w:cstheme="minorEastAsia"/>
                <w:szCs w:val="21"/>
                <w:vertAlign w:val="baseline"/>
                <w:lang w:val="en-US" w:eastAsia="zh-CN"/>
              </w:rPr>
            </w:pPr>
            <w:r>
              <w:rPr>
                <w:rFonts w:hint="eastAsia" w:asciiTheme="minorEastAsia" w:hAnsiTheme="minorEastAsia" w:eastAsiaTheme="minorEastAsia" w:cstheme="minorEastAsia"/>
                <w:b w:val="0"/>
                <w:bCs w:val="0"/>
                <w:sz w:val="21"/>
                <w:szCs w:val="21"/>
              </w:rPr>
              <w:t>1项</w:t>
            </w: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c>
          <w:tcPr>
            <w:tcW w:w="0" w:type="auto"/>
          </w:tcPr>
          <w:p>
            <w:pPr>
              <w:pStyle w:val="4"/>
              <w:rPr>
                <w:rFonts w:asciiTheme="minorEastAsia" w:hAnsiTheme="minorEastAsia" w:eastAsiaTheme="minorEastAsia" w:cstheme="minorEastAsia"/>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0" w:type="auto"/>
            <w:gridSpan w:val="7"/>
            <w:vAlign w:val="center"/>
          </w:tcPr>
          <w:p>
            <w:pPr>
              <w:pStyle w:val="4"/>
              <w:jc w:val="left"/>
              <w:rPr>
                <w:rFonts w:asciiTheme="minorEastAsia" w:hAnsiTheme="minorEastAsia" w:eastAsiaTheme="minorEastAsia" w:cstheme="minorEastAsia"/>
                <w:szCs w:val="21"/>
                <w:vertAlign w:val="baseline"/>
              </w:rPr>
            </w:pPr>
            <w:r>
              <w:rPr>
                <w:rFonts w:hint="eastAsia" w:asciiTheme="minorEastAsia" w:hAnsiTheme="minorEastAsia" w:eastAsiaTheme="minorEastAsia" w:cstheme="minorEastAsia"/>
                <w:szCs w:val="21"/>
              </w:rPr>
              <w:t>报价合计（包含税费等所有费用）：（大写）人民币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p>
        </w:tc>
      </w:tr>
    </w:tbl>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eastAsia="zh-CN"/>
        </w:rPr>
        <w:t>报价人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600" w:lineRule="exact"/>
        <w:rPr>
          <w:rFonts w:asciiTheme="minorEastAsia" w:hAnsiTheme="minorEastAsia" w:eastAsiaTheme="minorEastAsia" w:cstheme="minorEastAsia"/>
          <w:szCs w:val="21"/>
          <w:u w:val="single"/>
        </w:rPr>
      </w:pPr>
    </w:p>
    <w:p>
      <w:pPr>
        <w:pStyle w:val="4"/>
        <w:spacing w:line="500" w:lineRule="exact"/>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p>
    <w:p>
      <w:pPr>
        <w:pStyle w:val="4"/>
        <w:spacing w:line="440" w:lineRule="exact"/>
        <w:ind w:firstLine="468"/>
        <w:rPr>
          <w:rFonts w:asciiTheme="minorEastAsia" w:hAnsiTheme="minorEastAsia" w:eastAsiaTheme="minorEastAsia" w:cstheme="minorEastAsia"/>
          <w:szCs w:val="21"/>
        </w:rPr>
      </w:pPr>
    </w:p>
    <w:p>
      <w:pPr>
        <w:pStyle w:val="4"/>
        <w:spacing w:line="440" w:lineRule="exact"/>
        <w:rPr>
          <w:rFonts w:hint="default" w:ascii="仿宋_GB2312" w:hAnsi="宋体" w:eastAsia="仿宋_GB2312" w:cs="仿宋_GB2312"/>
          <w:i w:val="0"/>
          <w:caps w:val="0"/>
          <w:color w:val="000000"/>
          <w:spacing w:val="15"/>
          <w:sz w:val="32"/>
          <w:szCs w:val="32"/>
          <w:shd w:val="clear" w:fill="FFFFFF"/>
          <w:lang w:val="en-US" w:eastAsia="zh-CN"/>
        </w:rPr>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p>
      <w:pPr>
        <w:ind w:firstLine="480" w:firstLineChars="200"/>
        <w:rPr>
          <w:rFonts w:ascii="仿宋" w:hAnsi="仿宋" w:eastAsia="仿宋"/>
          <w:sz w:val="24"/>
        </w:rPr>
      </w:pPr>
    </w:p>
    <w:p>
      <w:pPr>
        <w:ind w:firstLine="480" w:firstLineChars="200"/>
        <w:rPr>
          <w:rFonts w:ascii="仿宋" w:hAnsi="仿宋" w:eastAsia="仿宋"/>
          <w:sz w:val="24"/>
        </w:rPr>
      </w:pPr>
    </w:p>
    <w:p>
      <w:pPr>
        <w:pStyle w:val="4"/>
        <w:spacing w:line="440" w:lineRule="exact"/>
        <w:rPr>
          <w:rFonts w:ascii="仿宋_GB2312" w:hAnsi="宋体" w:eastAsia="仿宋_GB2312" w:cs="仿宋_GB2312"/>
          <w:color w:val="000000"/>
          <w:spacing w:val="15"/>
          <w:sz w:val="32"/>
          <w:szCs w:val="32"/>
          <w:shd w:val="clear" w:color="auto" w:fill="FFFFFF"/>
        </w:rPr>
      </w:pPr>
    </w:p>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392C090F"/>
    <w:multiLevelType w:val="multilevel"/>
    <w:tmpl w:val="392C090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595A0C"/>
    <w:rsid w:val="23277B0A"/>
    <w:rsid w:val="43A55320"/>
    <w:rsid w:val="46426F1A"/>
    <w:rsid w:val="49EA1ED9"/>
    <w:rsid w:val="56BE3354"/>
    <w:rsid w:val="581E5CA6"/>
    <w:rsid w:val="69595A0C"/>
    <w:rsid w:val="722E5D6E"/>
    <w:rsid w:val="7C7928ED"/>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logitech</cp:lastModifiedBy>
  <dcterms:modified xsi:type="dcterms:W3CDTF">2021-12-01T04:40:54Z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974D8D2A8ED7470FA8DDFDDBB1124E61</vt:lpwstr>
  </property>
</Properties>
</file>