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635" w:rsidRDefault="00434635" w:rsidP="00434635">
      <w:pPr>
        <w:pStyle w:val="a3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 w:rsidR="00434635" w:rsidRDefault="00434635" w:rsidP="00434635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南宁中心血站“血液的奥秘”智慧科普馆空调安装服务详细清单</w:t>
      </w:r>
    </w:p>
    <w:tbl>
      <w:tblPr>
        <w:tblStyle w:val="a4"/>
        <w:tblW w:w="11039" w:type="dxa"/>
        <w:jc w:val="center"/>
        <w:tblLayout w:type="fixed"/>
        <w:tblLook w:val="04A0"/>
      </w:tblPr>
      <w:tblGrid>
        <w:gridCol w:w="572"/>
        <w:gridCol w:w="1766"/>
        <w:gridCol w:w="830"/>
        <w:gridCol w:w="981"/>
        <w:gridCol w:w="3710"/>
        <w:gridCol w:w="1590"/>
        <w:gridCol w:w="1590"/>
      </w:tblGrid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单位</w:t>
            </w: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品牌、规格、型号</w:t>
            </w: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单价</w:t>
            </w: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备注</w:t>
            </w: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铜管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</w:t>
            </w:r>
            <w:proofErr w:type="gramStart"/>
            <w:r>
              <w:rPr>
                <w:rFonts w:ascii="宋体" w:hAnsi="宋体" w:hint="eastAsia"/>
                <w:szCs w:val="21"/>
              </w:rPr>
              <w:t>实际米</w:t>
            </w:r>
            <w:proofErr w:type="gramEnd"/>
            <w:r>
              <w:rPr>
                <w:rFonts w:ascii="宋体" w:hAnsi="宋体" w:hint="eastAsia"/>
                <w:szCs w:val="21"/>
              </w:rPr>
              <w:t>数结算，铜管连接线国标，保温棉加厚</w:t>
            </w: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电源线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进、排水管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保温棉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开墙洞含做防水</w:t>
            </w:r>
            <w:proofErr w:type="gramEnd"/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割天花板含后续修补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可补充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可补充</w:t>
            </w: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34635" w:rsidTr="005429B4">
        <w:trPr>
          <w:trHeight w:val="907"/>
          <w:jc w:val="center"/>
        </w:trPr>
        <w:tc>
          <w:tcPr>
            <w:tcW w:w="572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6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83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0" w:type="dxa"/>
            <w:noWrap/>
            <w:vAlign w:val="center"/>
          </w:tcPr>
          <w:p w:rsidR="00434635" w:rsidRDefault="00434635" w:rsidP="005429B4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434635" w:rsidRDefault="00434635" w:rsidP="00434635">
      <w:pPr>
        <w:pStyle w:val="4"/>
        <w:numPr>
          <w:ilvl w:val="3"/>
          <w:numId w:val="0"/>
        </w:numPr>
        <w:ind w:left="1077"/>
      </w:pPr>
    </w:p>
    <w:p w:rsidR="00434635" w:rsidRDefault="00434635" w:rsidP="00434635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434635" w:rsidRDefault="00434635" w:rsidP="00434635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434635" w:rsidRDefault="00434635" w:rsidP="00434635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434635" w:rsidRDefault="00434635" w:rsidP="00434635">
      <w:pPr>
        <w:pStyle w:val="4"/>
        <w:numPr>
          <w:ilvl w:val="3"/>
          <w:numId w:val="0"/>
        </w:numPr>
        <w:ind w:left="1077"/>
      </w:pPr>
    </w:p>
    <w:p w:rsidR="00244F74" w:rsidRPr="00434635" w:rsidRDefault="00244F74"/>
    <w:sectPr w:rsidR="00244F74" w:rsidRPr="00434635" w:rsidSect="003B4C98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4635"/>
    <w:rsid w:val="00244F74"/>
    <w:rsid w:val="00434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43463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43463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43463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434635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434635"/>
    <w:rPr>
      <w:rFonts w:ascii="宋体" w:hAnsi="Courier New"/>
      <w:szCs w:val="20"/>
    </w:rPr>
  </w:style>
  <w:style w:type="table" w:styleId="a4">
    <w:name w:val="Table Grid"/>
    <w:basedOn w:val="a1"/>
    <w:qFormat/>
    <w:rsid w:val="0043463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Char0"/>
    <w:uiPriority w:val="99"/>
    <w:semiHidden/>
    <w:unhideWhenUsed/>
    <w:rsid w:val="00434635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434635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434635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4346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2021-12-06T09:30:00Z</dcterms:created>
  <dcterms:modified xsi:type="dcterms:W3CDTF">2021-12-06T09:30:00Z</dcterms:modified>
</cp:coreProperties>
</file>