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附件2</w:t>
      </w:r>
    </w:p>
    <w:p>
      <w:pPr>
        <w:pStyle w:val="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报价表</w:t>
      </w:r>
    </w:p>
    <w:p>
      <w:pPr>
        <w:pStyle w:val="2"/>
        <w:numPr>
          <w:ilvl w:val="3"/>
          <w:numId w:val="0"/>
        </w:numPr>
        <w:ind w:firstLine="482" w:firstLineChars="200"/>
        <w:rPr>
          <w:rFonts w:ascii="仿宋" w:hAnsi="仿宋" w:eastAsia="仿宋"/>
          <w:sz w:val="24"/>
          <w:highlight w:val="none"/>
        </w:rPr>
      </w:pPr>
      <w:r>
        <w:rPr>
          <w:rFonts w:hint="eastAsia" w:asciiTheme="minorHAnsi" w:eastAsiaTheme="minorEastAsia"/>
          <w:b/>
          <w:kern w:val="2"/>
          <w:sz w:val="24"/>
          <w:szCs w:val="24"/>
          <w:highlight w:val="none"/>
        </w:rPr>
        <w:t>我公司已认真阅读了南宁中心血站污水处理设施</w:t>
      </w:r>
      <w:bookmarkStart w:id="0" w:name="_GoBack"/>
      <w:bookmarkEnd w:id="0"/>
      <w:r>
        <w:rPr>
          <w:rFonts w:hint="eastAsia" w:asciiTheme="minorHAnsi" w:eastAsiaTheme="minorEastAsia"/>
          <w:b/>
          <w:kern w:val="2"/>
          <w:sz w:val="24"/>
          <w:szCs w:val="24"/>
          <w:highlight w:val="none"/>
        </w:rPr>
        <w:t>维保服务采购公告，我方完全理解并接受贵方本次采购内容和要求，在满足采购人商务条款的需求下，参与该项目报价。</w:t>
      </w: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南宁中心血站污水处理设施维保服务</w:t>
            </w:r>
          </w:p>
        </w:tc>
        <w:tc>
          <w:tcPr>
            <w:tcW w:w="4869" w:type="dxa"/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1. 采购人生产经营活动过程中所产生的污水，由供应商负责消毒处理。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2. 服务期限：一年</w:t>
            </w:r>
            <w:r>
              <w:rPr>
                <w:rFonts w:hint="eastAsia"/>
                <w:highlight w:val="none"/>
              </w:rPr>
              <w:t>（2022年1月1日—2022年12月31日）。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3.服务范围：南宁中心血站。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4.服务价格：包干价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5.服务要求：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5.1污水排放符合国家医疗机构污水排放标准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5.2负责污水处理站的所有设备（包括潜水泵、计量泵、其它电器元件等更换）管道的维修、保养、更换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5.3提供日常运行所需的原料盐，以及测试余氯所需试剂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5.4负责每月电解槽进行酸洗一次；格栅池每年进行清理一次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5.5提供每年1-2次的污水处理设备操作培训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5.6采购人合同设备出现故障的报修通知，供应商1-4小时候内到达现场维修，尽快恢复系统正常运行；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5.7供应商上门维修没有次数限制，不另外收取任何费用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5.8如果采购人设备短时间无法修复投入使用，供应商应提供取代措施，确保所排放污水达标；</w:t>
            </w:r>
          </w:p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5.9服务期间做好维修保养、零部件更换等记录。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highlight w:val="none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02EF7"/>
    <w:rsid w:val="47C0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2021-12-09T09:14:00Z</dcterms:created>
  <dc:creator>WPS</dc:creator>
  <cp:lastModifiedBy>WPS</cp:lastModifiedBy>
  <dcterms:modified xsi:type="dcterms:W3CDTF">2021-12-09T09:15:19Z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98514530D3B94D24A16E2E895115F50B</vt:lpwstr>
  </property>
</Properties>
</file>