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>
      <w:pPr>
        <w:pStyle w:val="4"/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需求一览表</w:t>
      </w:r>
    </w:p>
    <w:p>
      <w:pPr>
        <w:pStyle w:val="2"/>
        <w:numPr>
          <w:ilvl w:val="3"/>
          <w:numId w:val="0"/>
        </w:numPr>
        <w:ind w:left="1077" w:leftChars="0"/>
        <w:rPr>
          <w:rFonts w:hint="eastAsia"/>
        </w:rPr>
      </w:pPr>
    </w:p>
    <w:tbl>
      <w:tblPr>
        <w:tblStyle w:val="5"/>
        <w:tblW w:w="9300" w:type="dxa"/>
        <w:tblInd w:w="-24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2"/>
        <w:gridCol w:w="1105"/>
        <w:gridCol w:w="1418"/>
        <w:gridCol w:w="2441"/>
        <w:gridCol w:w="1552"/>
        <w:gridCol w:w="161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货物名称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单位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规格型号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产品性能及组成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生产企业名称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自粘弹性绷带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卷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5.0cm*450cm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产品采用涂有医用压敏胶或天然乳胶的纯棉棉布、无纺布、肌内效贴布、弹力布、医用脱脂纱布、氨纶棉纶纤维、弹力无纺布与天然橡胶复合而成的材料制成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浙江奥奇医用敷料有限公司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2" w:hRule="atLeast"/>
        </w:trPr>
        <w:tc>
          <w:tcPr>
            <w:tcW w:w="9300" w:type="dxa"/>
            <w:gridSpan w:val="6"/>
            <w:noWrap w:val="0"/>
            <w:vAlign w:val="center"/>
          </w:tcPr>
          <w:p>
            <w:pPr>
              <w:widowControl/>
              <w:tabs>
                <w:tab w:val="left" w:pos="8422"/>
              </w:tabs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商务要求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一、合同签订期：自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遴选</w:t>
            </w:r>
            <w:r>
              <w:rPr>
                <w:rFonts w:hint="eastAsia" w:ascii="宋体" w:hAnsi="宋体" w:cs="宋体"/>
                <w:kern w:val="0"/>
                <w:szCs w:val="21"/>
              </w:rPr>
              <w:t>结果公示结束后3个工作日内。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二、供货时间：按需供货，收到订单之日起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kern w:val="0"/>
                <w:szCs w:val="21"/>
              </w:rPr>
              <w:t>个日历日内供货完毕。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三、供货地点：南宁中心血站指定地点。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四、质保期：不少于1年。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五、付款方式：本项目无预付</w:t>
            </w:r>
            <w:bookmarkStart w:id="0" w:name="_GoBack"/>
            <w:bookmarkEnd w:id="0"/>
            <w:r>
              <w:rPr>
                <w:rFonts w:hint="eastAsia" w:ascii="宋体" w:hAnsi="宋体" w:cs="宋体"/>
                <w:kern w:val="0"/>
                <w:szCs w:val="21"/>
              </w:rPr>
              <w:t>款，货物验收合格按月结算。</w:t>
            </w:r>
          </w:p>
        </w:tc>
      </w:tr>
    </w:tbl>
    <w:p>
      <w:pPr>
        <w:jc w:val="both"/>
        <w:rPr>
          <w:rFonts w:hint="eastAsia"/>
          <w:sz w:val="24"/>
          <w:szCs w:val="24"/>
          <w:lang w:val="en-US" w:eastAsia="zh-CN"/>
        </w:rPr>
      </w:pPr>
    </w:p>
    <w:p>
      <w:pPr>
        <w:jc w:val="center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</w:t>
      </w:r>
    </w:p>
    <w:p>
      <w:pPr>
        <w:jc w:val="center"/>
        <w:rPr>
          <w:rFonts w:hint="eastAsia"/>
          <w:sz w:val="24"/>
          <w:szCs w:val="24"/>
          <w:lang w:val="en-US" w:eastAsia="zh-CN"/>
        </w:rPr>
      </w:pPr>
    </w:p>
    <w:p>
      <w:pPr>
        <w:jc w:val="center"/>
        <w:rPr>
          <w:rFonts w:hint="default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205215"/>
    <w:rsid w:val="060A38CF"/>
    <w:rsid w:val="09B12778"/>
    <w:rsid w:val="0E7242FC"/>
    <w:rsid w:val="0FA42661"/>
    <w:rsid w:val="15BF56EC"/>
    <w:rsid w:val="1C9F6DCC"/>
    <w:rsid w:val="1D1B54F2"/>
    <w:rsid w:val="22B25AD6"/>
    <w:rsid w:val="27E223A7"/>
    <w:rsid w:val="2A4115D7"/>
    <w:rsid w:val="2EA255D3"/>
    <w:rsid w:val="39773EAF"/>
    <w:rsid w:val="3A2169E5"/>
    <w:rsid w:val="3D113FF3"/>
    <w:rsid w:val="454060B5"/>
    <w:rsid w:val="4B0709C0"/>
    <w:rsid w:val="4CED4BCD"/>
    <w:rsid w:val="4F205215"/>
    <w:rsid w:val="4FB32ED7"/>
    <w:rsid w:val="5FDD4F84"/>
    <w:rsid w:val="60F46F9A"/>
    <w:rsid w:val="62A274F4"/>
    <w:rsid w:val="63404289"/>
    <w:rsid w:val="64547CB0"/>
    <w:rsid w:val="65F12DB4"/>
    <w:rsid w:val="72A66F0E"/>
    <w:rsid w:val="72C23E89"/>
    <w:rsid w:val="7EE9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style23"/>
    <w:basedOn w:val="7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农媛</cp:lastModifiedBy>
  <cp:lastPrinted>2022-02-15T00:51:00Z</cp:lastPrinted>
  <dcterms:modified xsi:type="dcterms:W3CDTF">2022-03-09T02:31:21Z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C80ADB434652476CA3535D3345BB208A</vt:lpwstr>
  </property>
</Properties>
</file>