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outlineLvl w:val="0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附件1：</w:t>
      </w:r>
    </w:p>
    <w:p>
      <w:pPr>
        <w:pStyle w:val="4"/>
        <w:jc w:val="center"/>
        <w:outlineLvl w:val="0"/>
        <w:rPr>
          <w:rFonts w:ascii="Times New Roman" w:hAnsi="Times New Roman"/>
          <w:b/>
          <w:sz w:val="36"/>
        </w:rPr>
      </w:pPr>
      <w:r>
        <w:rPr>
          <w:rFonts w:hint="eastAsia" w:ascii="Times New Roman" w:hAnsi="Times New Roman"/>
          <w:b/>
          <w:sz w:val="36"/>
        </w:rPr>
        <w:t>采购需求一览表</w:t>
      </w:r>
    </w:p>
    <w:tbl>
      <w:tblPr>
        <w:tblStyle w:val="6"/>
        <w:tblW w:w="946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5"/>
        <w:gridCol w:w="1190"/>
        <w:gridCol w:w="657"/>
        <w:gridCol w:w="748"/>
        <w:gridCol w:w="61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72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项号</w:t>
            </w: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服务名称</w:t>
            </w:r>
          </w:p>
        </w:tc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 w:eastAsiaTheme="minorEastAsia"/>
                <w:b/>
                <w:bCs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lang w:val="en-US" w:eastAsia="zh-CN"/>
              </w:rPr>
              <w:t>数量</w:t>
            </w:r>
          </w:p>
        </w:tc>
        <w:tc>
          <w:tcPr>
            <w:tcW w:w="7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cs="Times New Roman" w:eastAsiaTheme="minorEastAsia"/>
                <w:b/>
                <w:bCs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lang w:val="en-US" w:eastAsia="zh-CN"/>
              </w:rPr>
              <w:t>预算</w:t>
            </w:r>
          </w:p>
        </w:tc>
        <w:tc>
          <w:tcPr>
            <w:tcW w:w="6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服务项目的具体内容和要求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72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1</w:t>
            </w: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</w:rPr>
            </w:pPr>
            <w:r>
              <w:rPr>
                <w:rFonts w:hint="eastAsia" w:ascii="宋体" w:cs="Times New Roman"/>
              </w:rPr>
              <w:t>南宁中心血站</w:t>
            </w:r>
            <w:r>
              <w:rPr>
                <w:rFonts w:hint="eastAsia" w:ascii="宋体" w:cs="Times New Roman"/>
                <w:lang w:val="en-US" w:eastAsia="zh-CN"/>
              </w:rPr>
              <w:t>2022年</w:t>
            </w:r>
            <w:r>
              <w:rPr>
                <w:rFonts w:hint="eastAsia" w:ascii="宋体" w:cs="Times New Roman"/>
                <w:b/>
                <w:bCs/>
              </w:rPr>
              <w:t>ISO</w:t>
            </w:r>
            <w:r>
              <w:rPr>
                <w:rFonts w:hint="eastAsia" w:ascii="宋体" w:cs="Times New Roman"/>
              </w:rPr>
              <w:t>27001体系认证咨询服务</w:t>
            </w:r>
          </w:p>
        </w:tc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cs="宋体" w:eastAsiaTheme="minorEastAsia"/>
                <w:lang w:val="en-US" w:eastAsia="zh-CN"/>
              </w:rPr>
            </w:pPr>
            <w:r>
              <w:rPr>
                <w:rFonts w:hint="eastAsia" w:ascii="宋体" w:hAnsi="宋体" w:cs="宋体"/>
                <w:lang w:val="en-US" w:eastAsia="zh-CN"/>
              </w:rPr>
              <w:t>1项</w:t>
            </w:r>
          </w:p>
        </w:tc>
        <w:tc>
          <w:tcPr>
            <w:tcW w:w="7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cs="Times New Roman" w:eastAsiaTheme="minorEastAsia"/>
                <w:lang w:val="en-US" w:eastAsia="zh-CN"/>
              </w:rPr>
            </w:pPr>
            <w:r>
              <w:rPr>
                <w:rFonts w:hint="eastAsia" w:ascii="宋体" w:hAnsi="宋体" w:cs="宋体"/>
                <w:lang w:val="en-US" w:eastAsia="zh-CN"/>
              </w:rPr>
              <w:t>4.5万元</w:t>
            </w:r>
          </w:p>
        </w:tc>
        <w:tc>
          <w:tcPr>
            <w:tcW w:w="6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3"/>
              <w:bidi w:val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1、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提供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ISO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27001体系认定工作的咨询和指导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提供至少三天的的现场培训，并出具相应的培训方案；</w:t>
            </w:r>
          </w:p>
          <w:p>
            <w:pPr>
              <w:pStyle w:val="3"/>
              <w:bidi w:val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2、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开展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ISO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27001体系认定工作相关材料的整理、准备、上报工作。</w:t>
            </w:r>
          </w:p>
          <w:p>
            <w:pPr>
              <w:pStyle w:val="3"/>
              <w:bidi w:val="0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3、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完成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ISO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27001体系建立工作，且该体系必须通过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采购人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内部审核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。</w:t>
            </w:r>
          </w:p>
          <w:p>
            <w:pPr>
              <w:pStyle w:val="3"/>
              <w:bidi w:val="0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4、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在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服务期限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内完成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ISO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27001体系认定工作并取得相应证书。</w:t>
            </w:r>
          </w:p>
          <w:p>
            <w:pPr>
              <w:pStyle w:val="3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5、提供近三年内（2018,2019,2020年度）不少于10家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ISO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27001体系资质认定咨询服务的业绩。要求提供咨询服务合同证明、服务企业获得相应认定证书的证明（网站截图、认定证书复印件等）。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72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cs="Times New Roman"/>
              </w:rPr>
            </w:pPr>
            <w:r>
              <w:rPr>
                <w:rFonts w:hint="eastAsia" w:ascii="宋体" w:hAnsi="宋体" w:cs="宋体"/>
              </w:rPr>
              <w:t>商务条款</w:t>
            </w:r>
          </w:p>
        </w:tc>
        <w:tc>
          <w:tcPr>
            <w:tcW w:w="874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3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一、合同签订期：采购结果公告结束之日起5个工作日内。</w:t>
            </w:r>
          </w:p>
          <w:p>
            <w:pPr>
              <w:pStyle w:val="3"/>
              <w:rPr>
                <w:rFonts w:hint="eastAsia" w:ascii="宋体" w:hAnsi="宋体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</w:rPr>
              <w:t>二、</w:t>
            </w:r>
            <w:r>
              <w:rPr>
                <w:rFonts w:hint="eastAsia" w:ascii="宋体" w:hAnsi="宋体"/>
                <w:highlight w:val="none"/>
              </w:rPr>
              <w:t>服务时间：</w:t>
            </w:r>
            <w:r>
              <w:rPr>
                <w:rFonts w:hint="eastAsia" w:ascii="宋体" w:hAnsi="宋体"/>
                <w:highlight w:val="none"/>
                <w:lang w:val="en-US" w:eastAsia="zh-CN"/>
              </w:rPr>
              <w:t>签订合同之日起5个月。</w:t>
            </w:r>
          </w:p>
          <w:p>
            <w:pPr>
              <w:pStyle w:val="3"/>
              <w:rPr>
                <w:rFonts w:hint="eastAsia" w:ascii="宋体" w:hAnsi="宋体"/>
                <w:highlight w:val="none"/>
              </w:rPr>
            </w:pPr>
            <w:r>
              <w:rPr>
                <w:rFonts w:hint="eastAsia" w:ascii="宋体" w:hAnsi="宋体"/>
                <w:highlight w:val="none"/>
              </w:rPr>
              <w:t>三、服务地点：采购人指定地点。</w:t>
            </w:r>
          </w:p>
          <w:p>
            <w:pPr>
              <w:pStyle w:val="3"/>
              <w:rPr>
                <w:rFonts w:hint="default" w:ascii="宋体" w:hAnsi="宋体" w:eastAsiaTheme="minorEastAsia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highlight w:val="none"/>
                <w:lang w:val="en-US" w:eastAsia="zh-CN"/>
              </w:rPr>
              <w:t>四、验收标准：以采购人取得资质认证证书为准。</w:t>
            </w:r>
          </w:p>
          <w:p>
            <w:pPr>
              <w:pStyle w:val="3"/>
              <w:rPr>
                <w:rFonts w:ascii="宋体" w:hAnsi="宋体"/>
                <w:highlight w:val="none"/>
              </w:rPr>
            </w:pPr>
            <w:r>
              <w:rPr>
                <w:rFonts w:hint="eastAsia" w:ascii="宋体" w:hAnsi="宋体"/>
                <w:highlight w:val="none"/>
                <w:lang w:val="en-US" w:eastAsia="zh-CN"/>
              </w:rPr>
              <w:t>五</w:t>
            </w:r>
            <w:r>
              <w:rPr>
                <w:rFonts w:hint="eastAsia" w:ascii="宋体" w:hAnsi="宋体"/>
                <w:highlight w:val="none"/>
              </w:rPr>
              <w:t>、其他要求：</w:t>
            </w:r>
          </w:p>
          <w:p>
            <w:pPr>
              <w:pStyle w:val="3"/>
              <w:rPr>
                <w:rFonts w:ascii="宋体" w:hAnsi="宋体"/>
                <w:highlight w:val="none"/>
              </w:rPr>
            </w:pPr>
            <w:r>
              <w:rPr>
                <w:rFonts w:hint="eastAsia" w:ascii="宋体" w:hAnsi="宋体"/>
                <w:highlight w:val="none"/>
              </w:rPr>
              <w:t>1、报价必须含以下部分，包括：</w:t>
            </w:r>
            <w:bookmarkStart w:id="0" w:name="_GoBack"/>
            <w:bookmarkEnd w:id="0"/>
          </w:p>
          <w:p>
            <w:pPr>
              <w:pStyle w:val="3"/>
              <w:rPr>
                <w:rFonts w:ascii="Lucida Sans Unicode" w:hAnsi="Lucida Sans Unicode"/>
                <w:highlight w:val="none"/>
              </w:rPr>
            </w:pPr>
            <w:r>
              <w:rPr>
                <w:rFonts w:hint="eastAsia"/>
                <w:highlight w:val="none"/>
              </w:rPr>
              <w:t>（1）服务的价格；</w:t>
            </w:r>
          </w:p>
          <w:p>
            <w:pPr>
              <w:pStyle w:val="3"/>
              <w:rPr>
                <w:rFonts w:ascii="Lucida Sans Unicode" w:hAnsi="Lucida Sans Unicode"/>
                <w:highlight w:val="none"/>
              </w:rPr>
            </w:pPr>
            <w:r>
              <w:rPr>
                <w:rFonts w:hint="eastAsia"/>
                <w:highlight w:val="none"/>
              </w:rPr>
              <w:t>（2）必要的保险费用和各项税费；</w:t>
            </w:r>
          </w:p>
          <w:p>
            <w:pPr>
              <w:pStyle w:val="3"/>
              <w:numPr>
                <w:ilvl w:val="0"/>
                <w:numId w:val="0"/>
              </w:numPr>
              <w:rPr>
                <w:rFonts w:ascii="宋体" w:hAnsi="宋体"/>
                <w:highlight w:val="none"/>
              </w:rPr>
            </w:pPr>
            <w:r>
              <w:rPr>
                <w:rFonts w:hint="eastAsia" w:ascii="宋体" w:hAnsi="宋体"/>
                <w:highlight w:val="none"/>
              </w:rPr>
              <w:t>（3）</w:t>
            </w:r>
            <w:r>
              <w:rPr>
                <w:rFonts w:hint="eastAsia" w:asciiTheme="minorEastAsia" w:hAnsiTheme="minorEastAsia" w:cstheme="minorEastAsia"/>
                <w:szCs w:val="21"/>
                <w:highlight w:val="none"/>
              </w:rPr>
              <w:t>其他如培训、交通、差旅、售后服务等费用。</w:t>
            </w:r>
            <w:r>
              <w:rPr>
                <w:rFonts w:hint="eastAsia" w:ascii="宋体" w:hAnsi="宋体"/>
                <w:highlight w:val="none"/>
              </w:rPr>
              <w:t xml:space="preserve"> </w:t>
            </w:r>
          </w:p>
          <w:p>
            <w:pPr>
              <w:pStyle w:val="3"/>
              <w:rPr>
                <w:rFonts w:hint="eastAsia" w:ascii="宋体" w:hAnsi="宋体"/>
                <w:highlight w:val="none"/>
              </w:rPr>
            </w:pPr>
            <w:r>
              <w:rPr>
                <w:rFonts w:hint="eastAsia" w:ascii="宋体" w:hAnsi="宋体"/>
                <w:highlight w:val="none"/>
              </w:rPr>
              <w:t>2、付款方式：</w:t>
            </w:r>
            <w:r>
              <w:rPr>
                <w:rFonts w:hint="eastAsia" w:ascii="宋体" w:hAnsi="宋体"/>
                <w:highlight w:val="none"/>
                <w:lang w:val="en-US" w:eastAsia="zh-CN"/>
              </w:rPr>
              <w:t>采购人取得资质认证证书后一次性支付合同款</w:t>
            </w:r>
            <w:r>
              <w:rPr>
                <w:rFonts w:hint="eastAsia" w:ascii="宋体" w:hAnsi="宋体"/>
                <w:highlight w:val="none"/>
              </w:rPr>
              <w:t>（付款前中标人需提供等额合规的增值税普通发票）。</w:t>
            </w:r>
          </w:p>
          <w:p>
            <w:pPr>
              <w:pStyle w:val="3"/>
              <w:rPr>
                <w:rFonts w:hint="default" w:ascii="宋体" w:hAnsi="宋体" w:eastAsiaTheme="minorEastAsia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3、中标人未按合同履行义务、未按服务要求提供服务的（不可抗力的除外），将视为违约；中标人违约的，招标人有权解除合同，产生的费用由中标人自行承担。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Lucida Sans Unicode">
    <w:panose1 w:val="020B0602030504020204"/>
    <w:charset w:val="00"/>
    <w:family w:val="swiss"/>
    <w:pitch w:val="default"/>
    <w:sig w:usb0="80001AFF" w:usb1="0000396B" w:usb2="00000000" w:usb3="00000000" w:csb0="200000BF" w:csb1="D7F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F4182F"/>
    <w:rsid w:val="56F41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  <w:style w:type="paragraph" w:styleId="5">
    <w:name w:val="Body Text First Indent"/>
    <w:basedOn w:val="3"/>
    <w:qFormat/>
    <w:uiPriority w:val="0"/>
    <w:pPr>
      <w:ind w:firstLine="420" w:firstLineChars="1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2022-04-13T08:11:00Z</dcterms:created>
  <dc:creator>WPS</dc:creator>
  <cp:lastModifiedBy>WPS</cp:lastModifiedBy>
  <dcterms:modified xsi:type="dcterms:W3CDTF">2022-04-13T08:11:53Z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1D9289243D0E4DBCBA8C0B1D0E9D9E06</vt:lpwstr>
  </property>
</Properties>
</file>