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atLeast"/>
        <w:textAlignment w:val="auto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南宁中心血站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采购项目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基本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eastAsia="zh-CN"/>
        </w:rPr>
        <w:t>情况及</w:t>
      </w:r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  <w:t>需求</w:t>
      </w:r>
      <w:bookmarkEnd w:id="0"/>
    </w:p>
    <w:tbl>
      <w:tblPr>
        <w:tblStyle w:val="4"/>
        <w:tblpPr w:leftFromText="180" w:rightFromText="180" w:vertAnchor="text" w:horzAnchor="page" w:tblpX="719" w:tblpY="371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8"/>
        <w:gridCol w:w="786"/>
        <w:gridCol w:w="723"/>
        <w:gridCol w:w="1195"/>
        <w:gridCol w:w="957"/>
        <w:gridCol w:w="6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南宁中心血站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献血者营养品采购项目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批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100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636万元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营养品为我站向献血者献血后提供的即时食（饮）用类食品，用以补充蛋白质、维生素、脂肪、碳水化合物、水等营养成分，不限于饮料、乳制品、饼干、坚果、糖果等。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提供的营养品包装便于分食、饮用，如带独立包装、瓶装类便于个人携带。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供应商提供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</w:rPr>
              <w:t>南宁市市区（不含武鸣区）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内营养品的配送服务，包含市区内各固定献血点及临时采血点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参考营养品种类：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饮料：含盐饮料、苏打水、功能饮料、植物饮料（凉茶、菊花、罗汉果等饮料、红糖姜茶，龟苓膏）；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食品：盐味饼干、小面包、泡面、散装糖果、小袋混装坚果；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40" w:lineRule="atLeast"/>
              <w:textAlignment w:val="auto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乳制品：杀菌奶、灭菌奶、酸奶、乳糖、奶片等；</w:t>
            </w:r>
          </w:p>
        </w:tc>
      </w:tr>
    </w:tbl>
    <w:p>
      <w:pPr>
        <w:pStyle w:val="2"/>
        <w:rPr>
          <w:rFonts w:hint="eastAsia" w:ascii="仿宋" w:hAnsi="仿宋" w:eastAsia="仿宋" w:cs="Times New Roman"/>
          <w:b/>
          <w:bCs/>
          <w:sz w:val="30"/>
          <w:szCs w:val="30"/>
          <w:highlight w:val="none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174E70"/>
    <w:multiLevelType w:val="singleLevel"/>
    <w:tmpl w:val="EC174E70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8A4BB83"/>
    <w:multiLevelType w:val="singleLevel"/>
    <w:tmpl w:val="48A4BB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3C17CE"/>
    <w:rsid w:val="2F3C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2022-04-21T07:49:00Z</dcterms:created>
  <dc:creator>WPS</dc:creator>
  <cp:lastModifiedBy>WPS</cp:lastModifiedBy>
  <dcterms:modified xsi:type="dcterms:W3CDTF">2022-04-21T07:49:57Z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819829B0DF424C88A8F0290FD64882D5</vt:lpwstr>
  </property>
</Properties>
</file>