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sz w:val="28"/>
          <w:szCs w:val="28"/>
        </w:rPr>
      </w:pPr>
      <w:r>
        <w:rPr>
          <w:rFonts w:hint="eastAsia" w:ascii="宋体" w:hAnsi="宋体" w:eastAsia="宋体" w:cs="宋体"/>
          <w:sz w:val="28"/>
          <w:szCs w:val="28"/>
        </w:rPr>
        <w:t>附件5</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480" w:firstLineChars="200"/>
        <w:jc w:val="left"/>
        <w:rPr>
          <w:rFonts w:ascii="仿宋_GB2312" w:eastAsia="仿宋_GB2312"/>
          <w:color w:val="000000"/>
          <w:sz w:val="24"/>
          <w:szCs w:val="24"/>
        </w:rPr>
      </w:pPr>
      <w:r>
        <w:rPr>
          <w:rFonts w:hint="eastAsia" w:ascii="仿宋_GB2312" w:eastAsia="仿宋_GB2312"/>
          <w:color w:val="000000"/>
          <w:sz w:val="24"/>
          <w:szCs w:val="24"/>
        </w:rPr>
        <w:t>我公司（单位）在参加南宁中心血站</w:t>
      </w:r>
      <w:r>
        <w:rPr>
          <w:rFonts w:hint="eastAsia" w:ascii="仿宋_GB2312" w:eastAsia="仿宋_GB2312"/>
          <w:color w:val="000000"/>
          <w:sz w:val="24"/>
          <w:szCs w:val="24"/>
          <w:u w:val="single"/>
        </w:rPr>
        <w:t xml:space="preserve">                        </w:t>
      </w:r>
      <w:r>
        <w:rPr>
          <w:rFonts w:hint="eastAsia" w:ascii="仿宋_GB2312" w:eastAsia="仿宋_GB2312"/>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我公司（单位）提交的响应材料，均为本单位真实、有效、合法材料，无任何虚假。</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二、不以他人企业名义响应或其他方式弄虚作假，骗取评选结果。</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四、不与其他供应商相互串通响应报价，不排挤其他供应商参与公平竞争。</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4"/>
          <w:szCs w:val="24"/>
        </w:rPr>
      </w:pPr>
      <w:r>
        <w:rPr>
          <w:rFonts w:hint="eastAsia" w:ascii="仿宋_GB2312" w:eastAsia="仿宋_GB2312"/>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（本承诺书一式两份，供应商和南宁中心血站各执一份）</w:t>
      </w:r>
    </w:p>
    <w:p>
      <w:pPr>
        <w:snapToGrid w:val="0"/>
        <w:spacing w:line="560" w:lineRule="exact"/>
        <w:ind w:firstLine="720" w:firstLineChars="300"/>
        <w:rPr>
          <w:rFonts w:ascii="仿宋_GB2312" w:eastAsia="仿宋_GB2312"/>
          <w:color w:val="000000"/>
          <w:sz w:val="24"/>
          <w:szCs w:val="24"/>
        </w:rPr>
      </w:pPr>
    </w:p>
    <w:p>
      <w:pPr>
        <w:snapToGrid w:val="0"/>
        <w:spacing w:line="560" w:lineRule="exact"/>
        <w:ind w:firstLine="720" w:firstLineChars="300"/>
        <w:rPr>
          <w:rFonts w:ascii="仿宋_GB2312" w:eastAsia="仿宋_GB2312"/>
          <w:color w:val="000000"/>
          <w:sz w:val="24"/>
          <w:szCs w:val="24"/>
        </w:rPr>
      </w:pPr>
      <w:r>
        <w:rPr>
          <w:rFonts w:hint="eastAsia" w:ascii="仿宋_GB2312" w:eastAsia="仿宋_GB2312"/>
          <w:color w:val="000000"/>
          <w:sz w:val="24"/>
          <w:szCs w:val="24"/>
        </w:rPr>
        <w:t xml:space="preserve">公司名称（盖章）：                </w:t>
      </w:r>
    </w:p>
    <w:p>
      <w:pPr>
        <w:snapToGrid w:val="0"/>
        <w:spacing w:line="560" w:lineRule="exact"/>
        <w:ind w:firstLine="480" w:firstLineChars="200"/>
        <w:rPr>
          <w:rFonts w:hint="eastAsia" w:ascii="仿宋_GB2312" w:eastAsia="仿宋_GB2312"/>
          <w:color w:val="000000"/>
          <w:sz w:val="24"/>
          <w:szCs w:val="24"/>
        </w:rPr>
      </w:pPr>
      <w:r>
        <w:rPr>
          <w:rFonts w:hint="eastAsia" w:ascii="仿宋_GB2312" w:eastAsia="仿宋_GB2312"/>
          <w:color w:val="000000"/>
          <w:sz w:val="24"/>
          <w:szCs w:val="24"/>
        </w:rPr>
        <w:t xml:space="preserve">法定代理人或委托人：                    </w:t>
      </w:r>
    </w:p>
    <w:p>
      <w:pPr>
        <w:snapToGrid w:val="0"/>
        <w:spacing w:line="560" w:lineRule="exact"/>
        <w:ind w:firstLine="5760" w:firstLineChars="2400"/>
        <w:rPr>
          <w:rFonts w:ascii="仿宋_GB2312" w:eastAsia="仿宋_GB2312"/>
          <w:color w:val="000000"/>
          <w:sz w:val="24"/>
          <w:szCs w:val="24"/>
        </w:rPr>
      </w:pPr>
      <w:r>
        <w:rPr>
          <w:rFonts w:hint="eastAsia" w:ascii="仿宋_GB2312" w:eastAsia="仿宋_GB2312"/>
          <w:color w:val="000000"/>
          <w:sz w:val="24"/>
          <w:szCs w:val="24"/>
        </w:rPr>
        <w:t xml:space="preserve"> 联系电话：</w:t>
      </w:r>
    </w:p>
    <w:p>
      <w:pPr>
        <w:snapToGrid w:val="0"/>
        <w:spacing w:line="560" w:lineRule="exact"/>
        <w:ind w:firstLine="5880" w:firstLineChars="2450"/>
        <w:jc w:val="left"/>
        <w:rPr>
          <w:rFonts w:ascii="仿宋_GB2312" w:eastAsia="仿宋_GB2312"/>
          <w:color w:val="000000"/>
          <w:sz w:val="28"/>
          <w:szCs w:val="28"/>
        </w:rPr>
      </w:pPr>
      <w:r>
        <w:rPr>
          <w:rFonts w:hint="eastAsia" w:ascii="仿宋_GB2312" w:eastAsia="仿宋_GB2312"/>
          <w:color w:val="000000"/>
          <w:sz w:val="24"/>
          <w:szCs w:val="24"/>
        </w:rPr>
        <w:t>年</w:t>
      </w:r>
      <w:r>
        <w:rPr>
          <w:rFonts w:hint="eastAsia" w:eastAsia="仿宋_GB2312"/>
          <w:color w:val="000000"/>
          <w:sz w:val="24"/>
          <w:szCs w:val="24"/>
        </w:rPr>
        <w:t> </w:t>
      </w:r>
      <w:r>
        <w:rPr>
          <w:rFonts w:hint="eastAsia" w:ascii="仿宋_GB2312" w:eastAsia="仿宋_GB2312"/>
          <w:color w:val="000000"/>
          <w:sz w:val="24"/>
          <w:szCs w:val="24"/>
        </w:rPr>
        <w:t xml:space="preserve">   月</w:t>
      </w:r>
      <w:r>
        <w:rPr>
          <w:rFonts w:hint="eastAsia" w:eastAsia="仿宋_GB2312"/>
          <w:color w:val="000000"/>
          <w:sz w:val="24"/>
          <w:szCs w:val="24"/>
        </w:rPr>
        <w:t> </w:t>
      </w:r>
      <w:r>
        <w:rPr>
          <w:rFonts w:hint="eastAsia" w:ascii="仿宋_GB2312" w:eastAsia="仿宋_GB2312"/>
          <w:color w:val="000000"/>
          <w:sz w:val="24"/>
          <w:szCs w:val="24"/>
        </w:rPr>
        <w:t xml:space="preserve"> </w:t>
      </w:r>
      <w:r>
        <w:rPr>
          <w:rFonts w:hint="eastAsia" w:ascii="仿宋_GB2312" w:eastAsia="仿宋_GB2312"/>
          <w:color w:val="000000"/>
          <w:sz w:val="28"/>
          <w:szCs w:val="28"/>
        </w:rPr>
        <w:t xml:space="preserve">  </w:t>
      </w:r>
      <w:r>
        <w:rPr>
          <w:rFonts w:hint="eastAsia" w:ascii="仿宋_GB2312" w:eastAsia="仿宋_GB2312"/>
          <w:color w:val="000000"/>
          <w:sz w:val="24"/>
          <w:szCs w:val="24"/>
        </w:rPr>
        <w:t>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073A37"/>
    <w:rsid w:val="14073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Plain Text"/>
    <w:basedOn w:val="1"/>
    <w:next w:val="2"/>
    <w:qFormat/>
    <w:uiPriority w:val="0"/>
    <w:rPr>
      <w:rFonts w:ascii="宋体" w:hAnsi="Courier New"/>
      <w:szCs w:val="20"/>
    </w:rPr>
  </w:style>
  <w:style w:type="paragraph" w:styleId="5">
    <w:name w:val="Body Text First Indent 2"/>
    <w:basedOn w:val="3"/>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2022-04-24T09:50:00Z</dcterms:created>
  <dc:creator>WPS</dc:creator>
  <cp:lastModifiedBy>WPS</cp:lastModifiedBy>
  <dcterms:modified xsi:type="dcterms:W3CDTF">2022-04-24T09:51:10Z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C13D95683ED74275A72E971B10CFD8CB</vt:lpwstr>
  </property>
</Properties>
</file>