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附件1：</w:t>
      </w:r>
    </w:p>
    <w:p>
      <w:pPr>
        <w:pStyle w:val="4"/>
        <w:jc w:val="center"/>
        <w:outlineLvl w:val="0"/>
        <w:rPr>
          <w:rFonts w:ascii="Times New Roman" w:hAnsi="Times New Roman"/>
          <w:b/>
          <w:sz w:val="36"/>
        </w:rPr>
      </w:pPr>
      <w:bookmarkStart w:id="0" w:name="_GoBack"/>
      <w:r>
        <w:rPr>
          <w:rFonts w:hint="eastAsia" w:ascii="Times New Roman" w:hAnsi="Times New Roman"/>
          <w:b/>
          <w:sz w:val="36"/>
        </w:rPr>
        <w:t>采购需求一览表</w:t>
      </w:r>
    </w:p>
    <w:bookmarkEnd w:id="0"/>
    <w:p>
      <w:pPr>
        <w:pStyle w:val="4"/>
        <w:ind w:left="632" w:hanging="632" w:hangingChars="300"/>
        <w:rPr>
          <w:rFonts w:hint="eastAsia"/>
          <w:b/>
        </w:rPr>
      </w:pPr>
      <w:r>
        <w:rPr>
          <w:rFonts w:hint="eastAsia"/>
          <w:b/>
        </w:rPr>
        <w:t>说明：本采购需求一览表中标注★号的内容为实质性要求和条件，响应人必须满足或优于，不满足或负偏离视为无效响应。</w:t>
      </w:r>
    </w:p>
    <w:tbl>
      <w:tblPr>
        <w:tblStyle w:val="6"/>
        <w:tblW w:w="94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5"/>
        <w:gridCol w:w="1190"/>
        <w:gridCol w:w="657"/>
        <w:gridCol w:w="748"/>
        <w:gridCol w:w="61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7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项号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服务名称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数量</w:t>
            </w:r>
          </w:p>
        </w:tc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预算</w:t>
            </w:r>
          </w:p>
        </w:tc>
        <w:tc>
          <w:tcPr>
            <w:tcW w:w="6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服务项目的具体内容和要求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7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1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</w:rPr>
            </w:pPr>
            <w:r>
              <w:rPr>
                <w:rFonts w:hint="eastAsia" w:ascii="宋体" w:cs="Times New Roman"/>
              </w:rPr>
              <w:t>南宁中心血站2022年专属献血日认证活动服务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1项</w:t>
            </w:r>
          </w:p>
        </w:tc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</w:rPr>
            </w:pPr>
            <w:r>
              <w:rPr>
                <w:rFonts w:ascii="宋体" w:hAnsi="宋体" w:cs="宋体"/>
              </w:rPr>
              <w:t>5</w:t>
            </w:r>
            <w:r>
              <w:rPr>
                <w:rFonts w:hint="eastAsia" w:ascii="宋体" w:hAnsi="宋体" w:cs="宋体"/>
              </w:rPr>
              <w:t>万元</w:t>
            </w:r>
          </w:p>
        </w:tc>
        <w:tc>
          <w:tcPr>
            <w:tcW w:w="6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一、项目概况：</w:t>
            </w:r>
          </w:p>
          <w:p>
            <w:pPr>
              <w:pStyle w:val="3"/>
              <w:ind w:firstLine="420" w:firstLineChars="200"/>
            </w:pPr>
            <w:r>
              <w:rPr>
                <w:rFonts w:hint="eastAsia"/>
              </w:rPr>
              <w:t>为扩大无偿献血宣传，提高广大群众对无偿献血普及度及荣誉感，拟在6.14世界献血者日到来之际，启动专属献血日认证活动，让每一个人的无偿献血更有纪念意义。通过专属献血日认证活动，传递社会正能量，号召更多人加入无偿献血队伍，传播社会大爱精神。</w:t>
            </w:r>
          </w:p>
          <w:p>
            <w:pPr>
              <w:pStyle w:val="3"/>
            </w:pPr>
            <w:r>
              <w:rPr>
                <w:rFonts w:hint="eastAsia"/>
              </w:rPr>
              <w:t>★二、服务</w:t>
            </w:r>
            <w:r>
              <w:t>要求</w:t>
            </w:r>
            <w:r>
              <w:rPr>
                <w:rFonts w:hint="eastAsia"/>
              </w:rPr>
              <w:t>：</w:t>
            </w:r>
          </w:p>
          <w:p>
            <w:pPr>
              <w:pStyle w:val="3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1、提供1个专属</w:t>
            </w:r>
            <w:r>
              <w:rPr>
                <w:highlight w:val="none"/>
              </w:rPr>
              <w:t>献血日认证</w:t>
            </w:r>
            <w:r>
              <w:rPr>
                <w:rFonts w:hint="eastAsia"/>
                <w:highlight w:val="none"/>
              </w:rPr>
              <w:t>活动</w:t>
            </w:r>
            <w:r>
              <w:rPr>
                <w:highlight w:val="none"/>
              </w:rPr>
              <w:t>服务的系统</w:t>
            </w:r>
            <w:r>
              <w:rPr>
                <w:rFonts w:hint="eastAsia"/>
                <w:highlight w:val="none"/>
              </w:rPr>
              <w:t>平台</w:t>
            </w:r>
            <w:r>
              <w:rPr>
                <w:highlight w:val="none"/>
              </w:rPr>
              <w:t>；</w:t>
            </w:r>
          </w:p>
          <w:p>
            <w:pPr>
              <w:pStyle w:val="3"/>
            </w:pPr>
            <w:r>
              <w:rPr>
                <w:rFonts w:hint="eastAsia"/>
              </w:rPr>
              <w:t>2、系统平台需与“南宁献血”微信公众号平台及“爱南宁”APP献血者社区实现互联互通，已注册的用户免重复登录注册，支持个人用户或团体用户登录;</w:t>
            </w:r>
          </w:p>
          <w:p>
            <w:pPr>
              <w:pStyle w:val="3"/>
            </w:pPr>
            <w:r>
              <w:rPr>
                <w:rFonts w:hint="eastAsia"/>
              </w:rPr>
              <w:t>3、系统</w:t>
            </w:r>
            <w:r>
              <w:t>平台</w:t>
            </w:r>
            <w:r>
              <w:rPr>
                <w:rFonts w:hint="eastAsia"/>
              </w:rPr>
              <w:t>支持普通用户通过活动页面实现指定日期的献血日认证，并可根据需要修改认证日期;</w:t>
            </w:r>
          </w:p>
          <w:p>
            <w:pPr>
              <w:pStyle w:val="3"/>
              <w:rPr>
                <w:rFonts w:hint="eastAsia"/>
              </w:rPr>
            </w:pPr>
            <w:r>
              <w:t>4</w:t>
            </w:r>
            <w:r>
              <w:rPr>
                <w:rFonts w:hint="eastAsia"/>
              </w:rPr>
              <w:t>、用户在认证专属献血日的同时，可提交在线留言/祝福语，并选择公开或不公开信息，公开的留言/祝福语可通过后台由管理员选择使用;</w:t>
            </w:r>
          </w:p>
          <w:p>
            <w:pPr>
              <w:pStyle w:val="3"/>
              <w:rPr>
                <w:rFonts w:hint="eastAsia"/>
              </w:rPr>
            </w:pPr>
            <w:r>
              <w:t>5</w:t>
            </w:r>
            <w:r>
              <w:rPr>
                <w:rFonts w:hint="eastAsia"/>
              </w:rPr>
              <w:t>、用户认证专属献血日成功后可获取专属荣誉勋章，荣誉勋章可通过血站公众号个人中心查看；认证成功后，在专属献血日前一周推送短信提醒，并可记录历次献血记录;</w:t>
            </w:r>
          </w:p>
          <w:p>
            <w:pPr>
              <w:pStyle w:val="3"/>
              <w:rPr>
                <w:rFonts w:hint="eastAsia"/>
              </w:rPr>
            </w:pPr>
            <w:r>
              <w:t>6</w:t>
            </w:r>
            <w:r>
              <w:rPr>
                <w:rFonts w:hint="eastAsia"/>
              </w:rPr>
              <w:t>、系统可通过记录用户姓名、身份证号、联系方式实现献血记录的更新，包括献血成功、献血量等;</w:t>
            </w:r>
          </w:p>
          <w:p>
            <w:pPr>
              <w:pStyle w:val="3"/>
              <w:rPr>
                <w:rFonts w:hint="eastAsia"/>
              </w:rPr>
            </w:pPr>
            <w:r>
              <w:t>7</w:t>
            </w:r>
            <w:r>
              <w:rPr>
                <w:rFonts w:hint="eastAsia"/>
              </w:rPr>
              <w:t>、支持团体单位负责人手机号注册并选择认证日期，填写单位名称以及联系方式后可提交到后台审核；</w:t>
            </w:r>
          </w:p>
          <w:p>
            <w:pPr>
              <w:pStyle w:val="3"/>
              <w:rPr>
                <w:rFonts w:hint="eastAsia"/>
              </w:rPr>
            </w:pPr>
            <w:r>
              <w:t>8</w:t>
            </w:r>
            <w:r>
              <w:rPr>
                <w:rFonts w:hint="eastAsia"/>
              </w:rPr>
              <w:t>、支持团体单位负责人提交认领留言/祝福语，并选择公开或不公开信息，公开的留言/祝福语可通过后台由管理员选择使用;</w:t>
            </w:r>
          </w:p>
          <w:p>
            <w:pPr>
              <w:pStyle w:val="3"/>
              <w:rPr>
                <w:rFonts w:hint="eastAsia"/>
              </w:rPr>
            </w:pPr>
            <w:r>
              <w:t>9</w:t>
            </w:r>
            <w:r>
              <w:rPr>
                <w:rFonts w:hint="eastAsia"/>
              </w:rPr>
              <w:t>、团体单位专属献血日认证审核成功后，可获取专属的团体荣誉勋章和电子证书，荣誉勋章和电子证书可通过登录活动系统自行下载;</w:t>
            </w:r>
          </w:p>
          <w:p>
            <w:pPr>
              <w:pStyle w:val="3"/>
              <w:rPr>
                <w:rFonts w:hint="eastAsia"/>
              </w:rPr>
            </w:pPr>
            <w:r>
              <w:t>10</w:t>
            </w:r>
            <w:r>
              <w:rPr>
                <w:rFonts w:hint="eastAsia"/>
              </w:rPr>
              <w:t>、提供专属献血日认证主题活动辅助策划及执行建议服务；</w:t>
            </w:r>
          </w:p>
          <w:p>
            <w:pPr>
              <w:pStyle w:val="3"/>
              <w:rPr>
                <w:rFonts w:hint="eastAsia"/>
              </w:rPr>
            </w:pPr>
            <w:r>
              <w:t>11</w:t>
            </w:r>
            <w:r>
              <w:rPr>
                <w:rFonts w:hint="eastAsia"/>
              </w:rPr>
              <w:t>、提供活动主题文案编辑、规则设计、活动主题页面设计等辅助策划服务；</w:t>
            </w:r>
          </w:p>
          <w:p>
            <w:pPr>
              <w:pStyle w:val="3"/>
              <w:rPr>
                <w:rFonts w:hint="eastAsia"/>
              </w:rPr>
            </w:pPr>
            <w:r>
              <w:t>12</w:t>
            </w:r>
            <w:r>
              <w:rPr>
                <w:rFonts w:hint="eastAsia"/>
              </w:rPr>
              <w:t>、按血站指定IP元素，提供专属电子纪念勋章及相关证书的设计服务；</w:t>
            </w:r>
          </w:p>
          <w:p>
            <w:pPr>
              <w:pStyle w:val="3"/>
            </w:pPr>
            <w:r>
              <w:rPr>
                <w:rFonts w:hint="eastAsia"/>
              </w:rPr>
              <w:t>13、系统平台在6月1日准时上线；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三、</w:t>
            </w:r>
            <w:r>
              <w:t>其他要求：</w:t>
            </w:r>
          </w:p>
          <w:p>
            <w:pPr>
              <w:pStyle w:val="3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>、响应文件中</w:t>
            </w:r>
            <w:r>
              <w:rPr>
                <w:rFonts w:hint="eastAsia"/>
                <w:lang w:val="en-US" w:eastAsia="zh-CN"/>
              </w:rPr>
              <w:t>提供</w:t>
            </w:r>
            <w:r>
              <w:rPr>
                <w:rFonts w:hint="eastAsia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ISO27001信息安全管理体系认证证书、ISO9001质量管理体系认证证书，如</w:t>
            </w: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有请提供相关证明。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、响应</w:t>
            </w: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文件中提供</w:t>
            </w:r>
            <w:r>
              <w:rPr>
                <w:rFonts w:hint="eastAsia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类似服务</w:t>
            </w: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案例，</w:t>
            </w:r>
            <w:r>
              <w:rPr>
                <w:rFonts w:hint="eastAsia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如</w:t>
            </w: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有请提供。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7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cs="Times New Roman"/>
              </w:rPr>
            </w:pPr>
            <w:r>
              <w:rPr>
                <w:rFonts w:hint="eastAsia" w:ascii="宋体" w:hAnsi="宋体" w:cs="宋体"/>
              </w:rPr>
              <w:t>商务条款</w:t>
            </w:r>
          </w:p>
        </w:tc>
        <w:tc>
          <w:tcPr>
            <w:tcW w:w="87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3"/>
            </w:pPr>
            <w:r>
              <w:rPr>
                <w:rFonts w:hint="eastAsia"/>
              </w:rPr>
              <w:t>一、合同签订期：采购结果公告结束之日起7个工作日内。</w:t>
            </w:r>
          </w:p>
          <w:p>
            <w:pPr>
              <w:pStyle w:val="3"/>
            </w:pPr>
            <w:r>
              <w:rPr>
                <w:rFonts w:hint="eastAsia"/>
              </w:rPr>
              <w:t>★二、服务时间：</w:t>
            </w:r>
            <w:r>
              <w:rPr>
                <w:rFonts w:hint="eastAsia"/>
                <w:highlight w:val="none"/>
              </w:rPr>
              <w:t>签订合同之日起1年。</w:t>
            </w:r>
          </w:p>
          <w:p>
            <w:pPr>
              <w:pStyle w:val="3"/>
            </w:pPr>
            <w:r>
              <w:rPr>
                <w:rFonts w:hint="eastAsia"/>
              </w:rPr>
              <w:t>二、提交服务成果地点：采购人指定地点。</w:t>
            </w:r>
          </w:p>
          <w:p>
            <w:pPr>
              <w:pStyle w:val="3"/>
            </w:pPr>
            <w:r>
              <w:rPr>
                <w:rFonts w:hint="eastAsia"/>
              </w:rPr>
              <w:t>★三、售后服务要求：</w:t>
            </w:r>
          </w:p>
          <w:p>
            <w:pPr>
              <w:pStyle w:val="3"/>
            </w:pPr>
            <w:r>
              <w:rPr>
                <w:rFonts w:hint="eastAsia"/>
              </w:rPr>
              <w:t xml:space="preserve">    质量保证期：自提供服务至服务验收合格之日止。</w:t>
            </w:r>
          </w:p>
          <w:p>
            <w:pPr>
              <w:pStyle w:val="3"/>
            </w:pPr>
            <w:r>
              <w:rPr>
                <w:rFonts w:hint="eastAsia"/>
              </w:rPr>
              <w:t>四、其他要求：</w:t>
            </w:r>
          </w:p>
          <w:p>
            <w:pPr>
              <w:pStyle w:val="3"/>
            </w:pPr>
            <w:r>
              <w:rPr>
                <w:rFonts w:hint="eastAsia"/>
              </w:rPr>
              <w:t>★1、报价必须含以下部分，包括：</w:t>
            </w:r>
          </w:p>
          <w:p>
            <w:pPr>
              <w:pStyle w:val="3"/>
            </w:pPr>
            <w:r>
              <w:rPr>
                <w:rFonts w:hint="eastAsia"/>
              </w:rPr>
              <w:t>（1）服务的价格；</w:t>
            </w:r>
          </w:p>
          <w:p>
            <w:pPr>
              <w:pStyle w:val="3"/>
            </w:pPr>
            <w:r>
              <w:rPr>
                <w:rFonts w:hint="eastAsia"/>
              </w:rPr>
              <w:t>（2）必要的各项税金；</w:t>
            </w:r>
          </w:p>
          <w:p>
            <w:pPr>
              <w:pStyle w:val="3"/>
            </w:pPr>
            <w:r>
              <w:rPr>
                <w:rFonts w:hint="eastAsia"/>
              </w:rPr>
              <w:t>（3）其他如培训、交通、差旅、售后服务等费用。</w:t>
            </w:r>
          </w:p>
          <w:p>
            <w:pPr>
              <w:pStyle w:val="3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★2、付款方式：合同签订后支付50%合同款作为预付款，服务结束并验收合格后支付剩余50%合同款（付款前中标人需提供等额合规的增值税普通发票）。</w:t>
            </w:r>
          </w:p>
          <w:p>
            <w:pPr>
              <w:pStyle w:val="3"/>
            </w:pPr>
            <w:r>
              <w:rPr>
                <w:rFonts w:hint="eastAsia"/>
              </w:rPr>
              <w:t>五、验收标准：</w:t>
            </w:r>
          </w:p>
          <w:p>
            <w:pPr>
              <w:pStyle w:val="3"/>
            </w:pPr>
            <w:r>
              <w:rPr>
                <w:rFonts w:hint="eastAsia"/>
              </w:rPr>
              <w:t>1、服务完成后中标人可向采购人提出申请验收。</w:t>
            </w:r>
          </w:p>
          <w:p>
            <w:pPr>
              <w:pStyle w:val="3"/>
            </w:pPr>
            <w:r>
              <w:rPr>
                <w:rFonts w:hint="eastAsia"/>
              </w:rPr>
              <w:t>2、采购人将组织验收小组对供应商的服务情况进行验收，验收着重考察供应商所提供的服务是否满足本项目服务要求，验收完成后验收小组将出具验收报告。</w:t>
            </w:r>
          </w:p>
          <w:p>
            <w:pPr>
              <w:pStyle w:val="3"/>
              <w:rPr>
                <w:rFonts w:ascii="宋体" w:hAnsi="宋体"/>
              </w:rPr>
            </w:pPr>
            <w:r>
              <w:rPr>
                <w:rFonts w:hint="eastAsia"/>
              </w:rPr>
              <w:t xml:space="preserve">3、首次验收不合格的，可由供应商在收到验收报告之日起5个工作日内申请重新验收，若重新验收不合格的，则将被视为违约；中标人违约的，产生的费用由中标人自行承担。                    </w:t>
            </w:r>
          </w:p>
        </w:tc>
      </w:tr>
    </w:tbl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4"/>
        <w:jc w:val="left"/>
        <w:rPr>
          <w:sz w:val="28"/>
          <w:szCs w:val="28"/>
        </w:rPr>
      </w:pPr>
    </w:p>
    <w:p>
      <w:pPr>
        <w:pStyle w:val="4"/>
        <w:jc w:val="left"/>
        <w:rPr>
          <w:sz w:val="28"/>
          <w:szCs w:val="28"/>
        </w:rPr>
      </w:pPr>
    </w:p>
    <w:p>
      <w:pPr>
        <w:pStyle w:val="4"/>
        <w:jc w:val="left"/>
        <w:rPr>
          <w:rFonts w:hint="eastAsia"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F03B08"/>
    <w:rsid w:val="35F03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5">
    <w:name w:val="Body Text First Indent"/>
    <w:basedOn w:val="3"/>
    <w:qFormat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2022-04-29T09:18:00Z</dcterms:created>
  <dc:creator>WPS</dc:creator>
  <cp:lastModifiedBy>WPS</cp:lastModifiedBy>
  <dcterms:modified xsi:type="dcterms:W3CDTF">2022-04-29T09:18:38Z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48FAF837185A457DBB71F3F1811CE6C6</vt:lpwstr>
  </property>
</Properties>
</file>