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rPr>
          <w:bCs/>
          <w:sz w:val="32"/>
        </w:rPr>
      </w:pPr>
      <w:r>
        <w:rPr>
          <w:rFonts w:hint="eastAsia"/>
          <w:bCs/>
          <w:sz w:val="32"/>
        </w:rPr>
        <w:t>附件4</w:t>
      </w:r>
    </w:p>
    <w:p>
      <w:pPr>
        <w:pStyle w:val="5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>
      <w:pPr>
        <w:ind w:firstLine="480" w:firstLineChars="200"/>
        <w:rPr>
          <w:rFonts w:ascii="仿宋" w:hAnsi="仿宋" w:eastAsia="仿宋"/>
          <w:sz w:val="24"/>
        </w:rPr>
      </w:pPr>
    </w:p>
    <w:tbl>
      <w:tblPr>
        <w:tblStyle w:val="9"/>
        <w:tblpPr w:leftFromText="180" w:rightFromText="180" w:vertAnchor="text" w:horzAnchor="page" w:tblpXSpec="center" w:tblpY="189"/>
        <w:tblOverlap w:val="never"/>
        <w:tblW w:w="47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454"/>
        <w:gridCol w:w="1237"/>
        <w:gridCol w:w="1303"/>
        <w:gridCol w:w="1535"/>
        <w:gridCol w:w="1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465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903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768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09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953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1099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4" w:hRule="exact"/>
          <w:jc w:val="center"/>
        </w:trPr>
        <w:tc>
          <w:tcPr>
            <w:tcW w:w="465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903" w:type="pct"/>
            <w:vAlign w:val="center"/>
          </w:tcPr>
          <w:p>
            <w:pPr>
              <w:pStyle w:val="5"/>
              <w:jc w:val="center"/>
              <w:rPr>
                <w:rFonts w:hAnsi="宋体"/>
                <w:szCs w:val="21"/>
              </w:rPr>
            </w:pP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hAnsi="宋体"/>
                <w:szCs w:val="21"/>
              </w:rPr>
              <w:t>南宁中心血站2022年专属献血日认证活动服务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768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809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3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9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</w:tbl>
    <w:p>
      <w:pPr>
        <w:pStyle w:val="5"/>
        <w:rPr>
          <w:rFonts w:asciiTheme="minorEastAsia" w:hAnsiTheme="minorEastAsia" w:cstheme="minorEastAsia"/>
          <w:szCs w:val="21"/>
        </w:rPr>
      </w:pPr>
    </w:p>
    <w:p>
      <w:pPr>
        <w:pStyle w:val="5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5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5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5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2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>
      <w:pPr>
        <w:rPr>
          <w:rFonts w:asciiTheme="minorEastAsia" w:hAnsiTheme="minorEastAsia" w:cstheme="minorEastAsia"/>
          <w:szCs w:val="21"/>
        </w:rPr>
      </w:pPr>
    </w:p>
    <w:p>
      <w:pPr>
        <w:pStyle w:val="7"/>
        <w:ind w:firstLine="210"/>
        <w:rPr>
          <w:rFonts w:asciiTheme="minorEastAsia" w:hAnsiTheme="minorEastAsia" w:cstheme="minorEastAsia"/>
          <w:szCs w:val="21"/>
        </w:rPr>
      </w:pPr>
    </w:p>
    <w:p>
      <w:pPr>
        <w:rPr>
          <w:rFonts w:asciiTheme="minorEastAsia" w:hAnsiTheme="minorEastAsia" w:cstheme="minorEastAsia"/>
          <w:szCs w:val="21"/>
        </w:rPr>
      </w:pPr>
    </w:p>
    <w:p>
      <w:pPr>
        <w:pStyle w:val="7"/>
        <w:ind w:firstLine="210"/>
        <w:rPr>
          <w:rFonts w:asciiTheme="minorEastAsia" w:hAnsiTheme="minorEastAsia" w:cstheme="minorEastAsia"/>
          <w:szCs w:val="21"/>
        </w:rPr>
      </w:pPr>
    </w:p>
    <w:p>
      <w:pPr>
        <w:rPr>
          <w:rFonts w:asciiTheme="minorEastAsia" w:hAnsiTheme="minorEastAsia" w:cstheme="minorEastAsia"/>
          <w:szCs w:val="21"/>
        </w:rPr>
      </w:pPr>
    </w:p>
    <w:p>
      <w:pPr>
        <w:pStyle w:val="7"/>
        <w:ind w:firstLine="210"/>
        <w:rPr>
          <w:rFonts w:asciiTheme="minorEastAsia" w:hAnsiTheme="minorEastAsia" w:cstheme="minorEastAsia"/>
          <w:szCs w:val="21"/>
        </w:rPr>
      </w:pPr>
    </w:p>
    <w:p>
      <w:pPr>
        <w:rPr>
          <w:rFonts w:asciiTheme="minorEastAsia" w:hAnsiTheme="minorEastAsia" w:cstheme="minorEastAsia"/>
          <w:szCs w:val="21"/>
        </w:rPr>
      </w:pPr>
    </w:p>
    <w:p>
      <w:pPr>
        <w:pStyle w:val="3"/>
        <w:rPr>
          <w:rFonts w:asciiTheme="majorEastAsia" w:hAnsiTheme="majorEastAsia" w:eastAsiaTheme="majorEastAsia" w:cstheme="majorEastAsia"/>
          <w:bCs/>
          <w:color w:val="000000"/>
          <w:sz w:val="28"/>
          <w:szCs w:val="28"/>
        </w:rPr>
      </w:pPr>
    </w:p>
    <w:p>
      <w:pPr>
        <w:spacing w:line="560" w:lineRule="exact"/>
        <w:jc w:val="left"/>
        <w:rPr>
          <w:rFonts w:asciiTheme="majorEastAsia" w:hAnsiTheme="majorEastAsia" w:eastAsiaTheme="majorEastAsia" w:cstheme="majorEastAsia"/>
          <w:bCs/>
          <w:color w:val="000000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92592C"/>
    <w:rsid w:val="0B92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6">
    <w:name w:val="Body Text First Indent"/>
    <w:basedOn w:val="3"/>
    <w:qFormat/>
    <w:uiPriority w:val="0"/>
    <w:pPr>
      <w:ind w:firstLine="420" w:firstLineChars="100"/>
    </w:pPr>
  </w:style>
  <w:style w:type="paragraph" w:styleId="7">
    <w:name w:val="Body Text First Indent 2"/>
    <w:basedOn w:val="4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2022-04-29T09:19:00Z</dcterms:created>
  <dc:creator>WPS</dc:creator>
  <cp:lastModifiedBy>WPS</cp:lastModifiedBy>
  <dcterms:modified xsi:type="dcterms:W3CDTF">2022-04-29T09:19:39Z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ACDE17B051BF4D21BB4727964E799352</vt:lpwstr>
  </property>
</Properties>
</file>