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98" w:rsidRDefault="000F1E98" w:rsidP="000F1E98">
      <w:pPr>
        <w:pStyle w:val="a3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附件1</w:t>
      </w:r>
    </w:p>
    <w:p w:rsidR="000F1E98" w:rsidRDefault="000F1E98" w:rsidP="000F1E98">
      <w:pPr>
        <w:pStyle w:val="a3"/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采购需求一览表</w:t>
      </w:r>
      <w:bookmarkStart w:id="0" w:name="_GoBack"/>
      <w:bookmarkEnd w:id="0"/>
    </w:p>
    <w:tbl>
      <w:tblPr>
        <w:tblpPr w:leftFromText="180" w:rightFromText="180" w:vertAnchor="text" w:horzAnchor="page" w:tblpX="980" w:tblpY="505"/>
        <w:tblOverlap w:val="never"/>
        <w:tblW w:w="10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46"/>
        <w:gridCol w:w="611"/>
        <w:gridCol w:w="545"/>
        <w:gridCol w:w="806"/>
        <w:gridCol w:w="7112"/>
        <w:gridCol w:w="136"/>
      </w:tblGrid>
      <w:tr w:rsidR="000F1E98" w:rsidTr="005E1FFB">
        <w:trPr>
          <w:trHeight w:val="630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1E98" w:rsidRDefault="000F1E98" w:rsidP="005E1FFB">
            <w:pPr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E98" w:rsidRDefault="000F1E98" w:rsidP="005E1FFB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E98" w:rsidRDefault="000F1E98" w:rsidP="005E1FFB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E98" w:rsidRDefault="000F1E98" w:rsidP="005E1FFB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3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1E98" w:rsidRDefault="000F1E98" w:rsidP="005E1FFB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服务项目的具体内容和要求</w:t>
            </w:r>
          </w:p>
        </w:tc>
      </w:tr>
      <w:tr w:rsidR="000F1E98" w:rsidTr="005E1FFB"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1E98" w:rsidRDefault="000F1E98" w:rsidP="005E1FF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南宁中心血站</w:t>
            </w:r>
            <w:r>
              <w:rPr>
                <w:rFonts w:hint="eastAsia"/>
                <w:szCs w:val="21"/>
              </w:rPr>
              <w:t>2022</w:t>
            </w:r>
            <w:r>
              <w:rPr>
                <w:rFonts w:hint="eastAsia"/>
                <w:szCs w:val="21"/>
              </w:rPr>
              <w:t>年业务副楼</w:t>
            </w:r>
            <w:proofErr w:type="gramStart"/>
            <w:r>
              <w:rPr>
                <w:rFonts w:hint="eastAsia"/>
                <w:szCs w:val="21"/>
              </w:rPr>
              <w:t>中央空调维保服务</w:t>
            </w:r>
            <w:proofErr w:type="gramEnd"/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48930</w:t>
            </w: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3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1E98" w:rsidRDefault="000F1E98" w:rsidP="005E1FFB">
            <w:pPr>
              <w:pStyle w:val="a3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一、项目情况：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根据相关行业技术标准，负责采购人业务副楼所使用的中央空调系统的水处理工作，以求提高循环水水质，清洁和保护系统管道，延长空调主机、系统管道、空调末端装置及相关辅助设施的工作寿命，最大限度的节省空调系统的运行费用。</w:t>
            </w:r>
          </w:p>
          <w:p w:rsidR="000F1E98" w:rsidRDefault="000F1E98" w:rsidP="005E1FFB">
            <w:pPr>
              <w:pStyle w:val="a3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二、维护保养设备范围：</w:t>
            </w:r>
          </w:p>
          <w:tbl>
            <w:tblPr>
              <w:tblW w:w="4997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5"/>
              <w:gridCol w:w="2296"/>
              <w:gridCol w:w="1777"/>
              <w:gridCol w:w="852"/>
              <w:gridCol w:w="1248"/>
            </w:tblGrid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suppressOverlap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序号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名称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型号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数量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单位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suppressOverlap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风冷模块机组（热泵）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suppressOverlap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LSQWRF65M/AN1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10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2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立柜式空调机组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KLG160-6H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3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吊顶式新风机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KBG040-4H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4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4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吊顶式新风机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KBG030-4H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5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5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吊顶式新风机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KBG020-4H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2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6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风机盘管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FP300WAM-3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15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7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风机盘管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FP800WAM-3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23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8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风机盘管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FP1000WAM-3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50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9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风机盘管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FP1200WAM-3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15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10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suppressOverlap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冷冻水泵(两用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一</w:t>
                  </w:r>
                  <w:proofErr w:type="gramEnd"/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备)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DQGD100-315</w:t>
                  </w: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3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11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不锈钢膨胀水箱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台</w:t>
                  </w:r>
                </w:p>
              </w:tc>
            </w:tr>
            <w:tr w:rsidR="000F1E98" w:rsidTr="005E1FFB">
              <w:trPr>
                <w:trHeight w:val="90"/>
                <w:jc w:val="center"/>
              </w:trPr>
              <w:tc>
                <w:tcPr>
                  <w:tcW w:w="602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12</w:t>
                  </w:r>
                </w:p>
              </w:tc>
              <w:tc>
                <w:tcPr>
                  <w:tcW w:w="163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suppressOverlap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中央空调冷冻水处理</w:t>
                  </w:r>
                </w:p>
              </w:tc>
              <w:tc>
                <w:tcPr>
                  <w:tcW w:w="1265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6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1</w:t>
                  </w:r>
                </w:p>
              </w:tc>
              <w:tc>
                <w:tcPr>
                  <w:tcW w:w="889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0F1E98" w:rsidRDefault="000F1E98" w:rsidP="005E1FFB">
                  <w:pPr>
                    <w:framePr w:hSpace="180" w:wrap="around" w:vAnchor="text" w:hAnchor="page" w:x="980" w:y="505"/>
                    <w:spacing w:line="400" w:lineRule="exact"/>
                    <w:ind w:firstLineChars="200" w:firstLine="420"/>
                    <w:suppressOverlap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项</w:t>
                  </w:r>
                </w:p>
              </w:tc>
            </w:tr>
          </w:tbl>
          <w:p w:rsidR="000F1E98" w:rsidRDefault="000F1E98" w:rsidP="005E1FFB">
            <w:pPr>
              <w:pStyle w:val="a3"/>
              <w:ind w:firstLineChars="200" w:firstLine="420"/>
              <w:rPr>
                <w:szCs w:val="21"/>
              </w:rPr>
            </w:pPr>
          </w:p>
          <w:p w:rsidR="000F1E98" w:rsidRDefault="000F1E98" w:rsidP="005E1FFB">
            <w:pPr>
              <w:pStyle w:val="a3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三、服务内容：</w:t>
            </w:r>
          </w:p>
          <w:p w:rsidR="000F1E98" w:rsidRDefault="000F1E98" w:rsidP="005E1FFB">
            <w:pPr>
              <w:pStyle w:val="a3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（一）风冷模块机组（热泵）</w:t>
            </w:r>
            <w:proofErr w:type="gramStart"/>
            <w:r>
              <w:rPr>
                <w:rFonts w:hint="eastAsia"/>
                <w:b/>
                <w:bCs/>
                <w:szCs w:val="21"/>
              </w:rPr>
              <w:t>维保内容</w:t>
            </w:r>
            <w:proofErr w:type="gramEnd"/>
            <w:r>
              <w:rPr>
                <w:rFonts w:hint="eastAsia"/>
                <w:b/>
                <w:bCs/>
                <w:szCs w:val="21"/>
              </w:rPr>
              <w:t>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、机组运行期间，每月对所保养的机组进行一次的例行检修维护工作：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）检查调整电脑系统操作、显示、设置及程序运行状况；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）检查机组各部分电气供电状况并及时维修；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）检查机组起动柜、启动及运行状况；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）调整水流开关及油加热器的工作状况；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（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）检查油压、油温、油色、油位状况，必要时进行更换；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）检测各温度、压力感测器的精确度；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）检测核对电机运行电流及电流百分比；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）检查系统干燥程度、检查并调整冷媒充注量；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）检查换热效果；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）检查主机系统密封性，必要时进行维修；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11</w:t>
            </w:r>
            <w:r>
              <w:rPr>
                <w:rFonts w:hint="eastAsia"/>
                <w:szCs w:val="21"/>
              </w:rPr>
              <w:t>）提交工作报告。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（对以上检查结果中若有异常情况，需采取相应措施调整修复）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、机组停机期间，每年对所保养的机组进行一次全面检查维护保养：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）上述每月机组例行检修维护工作中所列举的各项内容；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）检测压缩机绝缘度，确保电机绝缘度正常；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）保养启动柜、电脑控制柜，紧固所有螺丝、</w:t>
            </w:r>
            <w:proofErr w:type="gramStart"/>
            <w:r>
              <w:rPr>
                <w:rFonts w:hint="eastAsia"/>
                <w:szCs w:val="21"/>
              </w:rPr>
              <w:t>锁件等</w:t>
            </w:r>
            <w:proofErr w:type="gramEnd"/>
            <w:r>
              <w:rPr>
                <w:rFonts w:hint="eastAsia"/>
                <w:szCs w:val="21"/>
              </w:rPr>
              <w:t>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）确保主电路中主接触器动作吸合性能良好；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）必要时更换冷冻油；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）必要时更换干燥过滤器（除污器）；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）检测主机设备系统密封性，全面查漏，并修复漏点；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）检查换热器水侧的结垢程度，按需要对管束进行物理清洗处理；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）冷凝器翅片清洗；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）风机清洗必要时加注润滑油；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11</w:t>
            </w:r>
            <w:r>
              <w:rPr>
                <w:rFonts w:hint="eastAsia"/>
                <w:szCs w:val="21"/>
              </w:rPr>
              <w:t>）水流过滤网清洗；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12</w:t>
            </w:r>
            <w:r>
              <w:rPr>
                <w:rFonts w:hint="eastAsia"/>
                <w:szCs w:val="21"/>
              </w:rPr>
              <w:t>）提交年度保养工作报告。</w:t>
            </w:r>
          </w:p>
          <w:p w:rsidR="000F1E98" w:rsidRDefault="000F1E98" w:rsidP="005E1FFB">
            <w:pPr>
              <w:pStyle w:val="a3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（二）中央空调</w:t>
            </w:r>
            <w:proofErr w:type="gramStart"/>
            <w:r>
              <w:rPr>
                <w:rFonts w:hint="eastAsia"/>
                <w:b/>
                <w:bCs/>
                <w:szCs w:val="21"/>
              </w:rPr>
              <w:t>水泵维保内容</w:t>
            </w:r>
            <w:proofErr w:type="gramEnd"/>
            <w:r>
              <w:rPr>
                <w:rFonts w:hint="eastAsia"/>
                <w:b/>
                <w:bCs/>
                <w:szCs w:val="21"/>
              </w:rPr>
              <w:t>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、机组运行期间，每月对水泵进行一次的例行检修维护工作：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）检查调节水泵的压差及阀门的开启度；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）检查确认控制电气装置性能及状况良好；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）检查校对电机、水泵的连轴装置及同心度；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）检查水泵的密封件，有必要时更换密封填料或轴封；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）调整水流压差以满足系统的运行需要；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）记录水泵的工作电压、运行电流；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）提供工作报告。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、设备停机期间，对水泵进行一次全面的年度保养工作：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）上述每月水泵房巡视检查工作中所列举的各项内容；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）检查和清洗水泵管路的过滤器，清洁设备；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）检测电机绝缘度，确保电机绝缘度正常；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）补充电机轴承润滑脂；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）检查保养电气控制装置；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）清洁设备，做好设备的防腐、防尘工作；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）根据需要更换或维修有关坏损部件；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）提交年度保养工作报告。</w:t>
            </w:r>
          </w:p>
          <w:p w:rsidR="000F1E98" w:rsidRDefault="000F1E98" w:rsidP="005E1FFB">
            <w:pPr>
              <w:pStyle w:val="a3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（三）末端风机盘管、新风</w:t>
            </w:r>
            <w:proofErr w:type="gramStart"/>
            <w:r>
              <w:rPr>
                <w:rFonts w:hint="eastAsia"/>
                <w:b/>
                <w:bCs/>
                <w:szCs w:val="21"/>
              </w:rPr>
              <w:t>机组维保内容</w:t>
            </w:r>
            <w:proofErr w:type="gramEnd"/>
            <w:r>
              <w:rPr>
                <w:rFonts w:hint="eastAsia"/>
                <w:b/>
                <w:bCs/>
                <w:szCs w:val="21"/>
              </w:rPr>
              <w:t>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、设备运行期间，每月对末端风机盘管进行巡视检查一次：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）检查确认电气控制装置工作状况良好；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）确保风轮电机工作正常；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）检查风机运行时的噪音及振动情况，必要时进行检修；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）检查风轮导流顺畅性，必要时作除尘保养处理；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）检测盘管风机出风口温度及风速合理性；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）根据需要，每月清洗风机盘管过滤网一次；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）提供工作报告。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、在不影响甲方正常工作情况下，对风机盘管每一年进行一次全面的保养工作：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）上述每月风机盘管巡视检查工作中所列举的各项内容；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）检查水管路并确认畅通，必要时作风机盘管管道疏通处理；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）检查盘管冷凝水排水管，确保排水顺畅；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）检测风机电机运行性能；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）检测出风口温度及风速，必要时清洗盘管管束；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）风轮除尘工作；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）清洗盘管挡尘网，清洗风机盘管翅片；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）根据需要维修、更换有关坏损部件；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）提交年度保养工作报告。</w:t>
            </w:r>
          </w:p>
          <w:p w:rsidR="000F1E98" w:rsidRDefault="000F1E98" w:rsidP="005E1FFB">
            <w:pPr>
              <w:pStyle w:val="a3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（四）中央空调系统冷冻水处理内容：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</w:t>
            </w:r>
            <w:proofErr w:type="gramStart"/>
            <w:r>
              <w:rPr>
                <w:rFonts w:hint="eastAsia"/>
                <w:szCs w:val="21"/>
              </w:rPr>
              <w:t>冷冻水</w:t>
            </w:r>
            <w:proofErr w:type="gramEnd"/>
            <w:r>
              <w:rPr>
                <w:rFonts w:hint="eastAsia"/>
                <w:szCs w:val="21"/>
              </w:rPr>
              <w:t>系统首次进场工作：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）人工方法清洗膨胀水箱，然后于水箱投加</w:t>
            </w:r>
            <w:r>
              <w:rPr>
                <w:rFonts w:hint="eastAsia"/>
                <w:szCs w:val="21"/>
              </w:rPr>
              <w:t>LH60</w:t>
            </w:r>
            <w:r>
              <w:rPr>
                <w:rFonts w:hint="eastAsia"/>
                <w:szCs w:val="21"/>
              </w:rPr>
              <w:t>系列杀菌灭藻剂，开冷冻泵循环</w:t>
            </w: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～</w:t>
            </w:r>
            <w:r>
              <w:rPr>
                <w:rFonts w:hint="eastAsia"/>
                <w:szCs w:val="21"/>
              </w:rPr>
              <w:t>24</w:t>
            </w:r>
            <w:r>
              <w:rPr>
                <w:rFonts w:hint="eastAsia"/>
                <w:szCs w:val="21"/>
              </w:rPr>
              <w:t>小时，作全系统的杀菌灭藻</w:t>
            </w:r>
            <w:proofErr w:type="gramStart"/>
            <w:r>
              <w:rPr>
                <w:rFonts w:hint="eastAsia"/>
                <w:szCs w:val="21"/>
              </w:rPr>
              <w:t>剥</w:t>
            </w:r>
            <w:proofErr w:type="gramEnd"/>
            <w:r>
              <w:rPr>
                <w:rFonts w:hint="eastAsia"/>
                <w:szCs w:val="21"/>
              </w:rPr>
              <w:t>污泥处理；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）再于膨胀水箱投加</w:t>
            </w:r>
            <w:r>
              <w:rPr>
                <w:rFonts w:hint="eastAsia"/>
                <w:szCs w:val="21"/>
              </w:rPr>
              <w:t>LH90</w:t>
            </w:r>
            <w:r>
              <w:rPr>
                <w:rFonts w:hint="eastAsia"/>
                <w:szCs w:val="21"/>
              </w:rPr>
              <w:t>系列清洗剂，开冷冻泵循环</w:t>
            </w:r>
            <w:r>
              <w:rPr>
                <w:rFonts w:hint="eastAsia"/>
                <w:szCs w:val="21"/>
              </w:rPr>
              <w:t>16-24</w:t>
            </w:r>
            <w:r>
              <w:rPr>
                <w:rFonts w:hint="eastAsia"/>
                <w:szCs w:val="21"/>
              </w:rPr>
              <w:t>小时，可将系统内的浮锈、油污渗透剥离；</w:t>
            </w:r>
            <w:proofErr w:type="gramStart"/>
            <w:r>
              <w:rPr>
                <w:rFonts w:hint="eastAsia"/>
                <w:szCs w:val="21"/>
              </w:rPr>
              <w:t>冷冻水</w:t>
            </w:r>
            <w:proofErr w:type="gramEnd"/>
            <w:r>
              <w:rPr>
                <w:rFonts w:hint="eastAsia"/>
                <w:szCs w:val="21"/>
              </w:rPr>
              <w:t>最低点排放冷冻水，将剥出的锈渣、</w:t>
            </w:r>
            <w:r>
              <w:rPr>
                <w:rFonts w:hint="eastAsia"/>
                <w:szCs w:val="21"/>
              </w:rPr>
              <w:lastRenderedPageBreak/>
              <w:t>污泥排出冷冻系统之外，全系统的水排完后、打开冷冻</w:t>
            </w:r>
            <w:r>
              <w:rPr>
                <w:rFonts w:hint="eastAsia"/>
                <w:szCs w:val="21"/>
              </w:rPr>
              <w:t>Y</w:t>
            </w:r>
            <w:r>
              <w:rPr>
                <w:rFonts w:hint="eastAsia"/>
                <w:szCs w:val="21"/>
              </w:rPr>
              <w:t>型过滤器，清除其间</w:t>
            </w:r>
            <w:proofErr w:type="gramStart"/>
            <w:r>
              <w:rPr>
                <w:rFonts w:hint="eastAsia"/>
                <w:szCs w:val="21"/>
              </w:rPr>
              <w:t>污</w:t>
            </w:r>
            <w:proofErr w:type="gramEnd"/>
            <w:r>
              <w:rPr>
                <w:rFonts w:hint="eastAsia"/>
                <w:szCs w:val="21"/>
              </w:rPr>
              <w:t>杂物；补加自来水并排气，水加满后，开冷冻泵循环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分钟，即刻停泵放水，如此重复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～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次，至排出的</w:t>
            </w:r>
            <w:proofErr w:type="gramStart"/>
            <w:r>
              <w:rPr>
                <w:rFonts w:hint="eastAsia"/>
                <w:szCs w:val="21"/>
              </w:rPr>
              <w:t>冷冻水</w:t>
            </w:r>
            <w:proofErr w:type="gramEnd"/>
            <w:r>
              <w:rPr>
                <w:rFonts w:hint="eastAsia"/>
                <w:szCs w:val="21"/>
              </w:rPr>
              <w:t>澄清透明；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）于膨胀水箱投加</w:t>
            </w:r>
            <w:r>
              <w:rPr>
                <w:rFonts w:hint="eastAsia"/>
                <w:szCs w:val="21"/>
              </w:rPr>
              <w:t>LH70</w:t>
            </w:r>
            <w:r>
              <w:rPr>
                <w:rFonts w:hint="eastAsia"/>
                <w:szCs w:val="21"/>
              </w:rPr>
              <w:t>系列</w:t>
            </w:r>
            <w:proofErr w:type="gramStart"/>
            <w:r>
              <w:rPr>
                <w:rFonts w:hint="eastAsia"/>
                <w:szCs w:val="21"/>
              </w:rPr>
              <w:t>冷冻水</w:t>
            </w:r>
            <w:proofErr w:type="gramEnd"/>
            <w:r>
              <w:rPr>
                <w:rFonts w:hint="eastAsia"/>
                <w:szCs w:val="21"/>
              </w:rPr>
              <w:t>缓蚀剂，加药后开冷冻泵循环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～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小时，使药物均匀分布于整个冷冻系统。只要系统无泄漏现象，该药物在一年内均有</w:t>
            </w:r>
            <w:proofErr w:type="gramStart"/>
            <w:r>
              <w:rPr>
                <w:rFonts w:hint="eastAsia"/>
                <w:szCs w:val="21"/>
              </w:rPr>
              <w:t>防锈缓蚀效果</w:t>
            </w:r>
            <w:proofErr w:type="gramEnd"/>
            <w:r>
              <w:rPr>
                <w:rFonts w:hint="eastAsia"/>
                <w:szCs w:val="21"/>
              </w:rPr>
              <w:t>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、日常管理工作：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）由于该系统是密闭的，只要系统无不正常泄漏，投加了</w:t>
            </w:r>
            <w:r>
              <w:rPr>
                <w:rFonts w:hint="eastAsia"/>
                <w:szCs w:val="21"/>
              </w:rPr>
              <w:t>LH70</w:t>
            </w:r>
            <w:r>
              <w:rPr>
                <w:rFonts w:hint="eastAsia"/>
                <w:szCs w:val="21"/>
              </w:rPr>
              <w:t>缓蚀剂后，其药剂浓度在一年内基本不变，所以一年内不需要投加缓蚀剂，只要每月交替投加</w:t>
            </w:r>
            <w:r>
              <w:rPr>
                <w:rFonts w:hint="eastAsia"/>
                <w:szCs w:val="21"/>
              </w:rPr>
              <w:t>LH60</w:t>
            </w:r>
            <w:r>
              <w:rPr>
                <w:rFonts w:hint="eastAsia"/>
                <w:szCs w:val="21"/>
              </w:rPr>
              <w:t>系列几种不同的杀菌剂控制好生物粘泥即可。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）水质分析频度定为每月一次，测试</w:t>
            </w:r>
            <w:r>
              <w:rPr>
                <w:rFonts w:hint="eastAsia"/>
                <w:szCs w:val="21"/>
              </w:rPr>
              <w:t>PH</w:t>
            </w:r>
            <w:r>
              <w:rPr>
                <w:rFonts w:hint="eastAsia"/>
                <w:szCs w:val="21"/>
              </w:rPr>
              <w:t>值、浊度、总硬度、总碱度、总铁、总铜、氯离子、电导率等水质指标，并及时向甲方提交分析报告；为了监测系统有无不正常泄漏，可利用</w:t>
            </w:r>
            <w:r>
              <w:rPr>
                <w:rFonts w:hint="eastAsia"/>
                <w:szCs w:val="21"/>
              </w:rPr>
              <w:t>PH</w:t>
            </w:r>
            <w:r>
              <w:rPr>
                <w:rFonts w:hint="eastAsia"/>
                <w:szCs w:val="21"/>
              </w:rPr>
              <w:t>值与药剂浓度的线性关系每月测试</w:t>
            </w:r>
            <w:proofErr w:type="gramStart"/>
            <w:r>
              <w:rPr>
                <w:rFonts w:hint="eastAsia"/>
                <w:szCs w:val="21"/>
              </w:rPr>
              <w:t>冷冻水</w:t>
            </w:r>
            <w:proofErr w:type="gramEnd"/>
            <w:r>
              <w:rPr>
                <w:rFonts w:hint="eastAsia"/>
                <w:szCs w:val="21"/>
              </w:rPr>
              <w:t>PH</w:t>
            </w:r>
            <w:r>
              <w:rPr>
                <w:rFonts w:hint="eastAsia"/>
                <w:szCs w:val="21"/>
              </w:rPr>
              <w:t>值，如发现有不正常，及时通知甲方查明原因以及补加</w:t>
            </w:r>
            <w:r>
              <w:rPr>
                <w:rFonts w:hint="eastAsia"/>
                <w:szCs w:val="21"/>
              </w:rPr>
              <w:t>LH70</w:t>
            </w:r>
            <w:r>
              <w:rPr>
                <w:rFonts w:hint="eastAsia"/>
                <w:szCs w:val="21"/>
              </w:rPr>
              <w:t>冷冻缓蚀剂。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、中央空调系统使用药剂要求：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）清洗剂：</w:t>
            </w:r>
          </w:p>
          <w:p w:rsidR="000F1E98" w:rsidRDefault="000F1E98" w:rsidP="005E1FFB">
            <w:pPr>
              <w:pStyle w:val="a3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LH90</w:t>
            </w:r>
            <w:r>
              <w:rPr>
                <w:rFonts w:hint="eastAsia"/>
                <w:szCs w:val="21"/>
              </w:rPr>
              <w:t>属高效除垢清洗剂，用作循环冷却水</w:t>
            </w:r>
            <w:proofErr w:type="gramStart"/>
            <w:r>
              <w:rPr>
                <w:rFonts w:hint="eastAsia"/>
                <w:szCs w:val="21"/>
              </w:rPr>
              <w:t>系统预膜前清</w:t>
            </w:r>
            <w:proofErr w:type="gramEnd"/>
            <w:r>
              <w:rPr>
                <w:rFonts w:hint="eastAsia"/>
                <w:szCs w:val="21"/>
              </w:rPr>
              <w:t>洗剂，也可用消除水冷设备表面的浮锈及水垢，保证水冷设备长周期安全运行。</w:t>
            </w:r>
          </w:p>
          <w:p w:rsidR="000F1E98" w:rsidRDefault="000F1E98" w:rsidP="000F1E98">
            <w:pPr>
              <w:pStyle w:val="a3"/>
              <w:numPr>
                <w:ilvl w:val="0"/>
                <w:numId w:val="1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杀菌灭藻剂：</w:t>
            </w:r>
          </w:p>
          <w:p w:rsidR="000F1E98" w:rsidRDefault="000F1E98" w:rsidP="005E1FFB">
            <w:pPr>
              <w:pStyle w:val="a3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LH60</w:t>
            </w:r>
            <w:r>
              <w:rPr>
                <w:rFonts w:hint="eastAsia"/>
                <w:szCs w:val="21"/>
              </w:rPr>
              <w:t>主要用于工业循环冷却水系统中杀灭蓝藻、绿藻及减少水中叶绿素含量，同时对水中异养菌等各种菌类控制也有特效。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）</w:t>
            </w:r>
            <w:proofErr w:type="gramStart"/>
            <w:r>
              <w:rPr>
                <w:rFonts w:hint="eastAsia"/>
                <w:szCs w:val="21"/>
              </w:rPr>
              <w:t>缓蚀阻</w:t>
            </w:r>
            <w:proofErr w:type="gramEnd"/>
            <w:r>
              <w:rPr>
                <w:rFonts w:hint="eastAsia"/>
                <w:szCs w:val="21"/>
              </w:rPr>
              <w:t>垢剂：</w:t>
            </w:r>
          </w:p>
          <w:p w:rsidR="000F1E98" w:rsidRDefault="000F1E98" w:rsidP="005E1FFB">
            <w:pPr>
              <w:pStyle w:val="a3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LH50</w:t>
            </w:r>
            <w:r>
              <w:rPr>
                <w:rFonts w:hint="eastAsia"/>
                <w:szCs w:val="21"/>
              </w:rPr>
              <w:t>是一种全有机碱性水处理剂，不含重金属及无机磷酸盐，主要用于敞开式循环冷却水系统，对含铜设备的系统特别适用。本品可用于高</w:t>
            </w:r>
            <w:r>
              <w:rPr>
                <w:rFonts w:hint="eastAsia"/>
                <w:szCs w:val="21"/>
              </w:rPr>
              <w:t>pH</w:t>
            </w:r>
            <w:r>
              <w:rPr>
                <w:rFonts w:hint="eastAsia"/>
                <w:szCs w:val="21"/>
              </w:rPr>
              <w:t>、高碱度、高硬度的水质，是目前较理想的不调节</w:t>
            </w:r>
            <w:r>
              <w:rPr>
                <w:rFonts w:hint="eastAsia"/>
                <w:szCs w:val="21"/>
              </w:rPr>
              <w:t>pH</w:t>
            </w:r>
            <w:r>
              <w:rPr>
                <w:rFonts w:hint="eastAsia"/>
                <w:szCs w:val="21"/>
              </w:rPr>
              <w:t>的碱性运行水处理剂之一。</w:t>
            </w:r>
          </w:p>
          <w:p w:rsidR="000F1E98" w:rsidRDefault="000F1E98" w:rsidP="000F1E98">
            <w:pPr>
              <w:pStyle w:val="a3"/>
              <w:numPr>
                <w:ilvl w:val="0"/>
                <w:numId w:val="1"/>
              </w:numPr>
              <w:rPr>
                <w:szCs w:val="21"/>
              </w:rPr>
            </w:pPr>
            <w:r>
              <w:rPr>
                <w:rFonts w:hint="eastAsia"/>
                <w:szCs w:val="21"/>
              </w:rPr>
              <w:t>钝化预膜剂：</w:t>
            </w:r>
          </w:p>
          <w:p w:rsidR="000F1E98" w:rsidRDefault="000F1E98" w:rsidP="005E1FFB">
            <w:pPr>
              <w:pStyle w:val="a3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LH40</w:t>
            </w:r>
            <w:r>
              <w:rPr>
                <w:rFonts w:hint="eastAsia"/>
                <w:szCs w:val="21"/>
              </w:rPr>
              <w:t>主要用于敞开式循环冷却水系统开机</w:t>
            </w:r>
            <w:proofErr w:type="gramStart"/>
            <w:r>
              <w:rPr>
                <w:rFonts w:hint="eastAsia"/>
                <w:szCs w:val="21"/>
              </w:rPr>
              <w:t>前预膜处理</w:t>
            </w:r>
            <w:proofErr w:type="gramEnd"/>
            <w:r>
              <w:rPr>
                <w:rFonts w:hint="eastAsia"/>
                <w:szCs w:val="21"/>
              </w:rPr>
              <w:t>或</w:t>
            </w:r>
            <w:proofErr w:type="gramStart"/>
            <w:r>
              <w:rPr>
                <w:rFonts w:hint="eastAsia"/>
                <w:szCs w:val="21"/>
              </w:rPr>
              <w:t>热态预膜处理</w:t>
            </w:r>
            <w:proofErr w:type="gramEnd"/>
            <w:r>
              <w:rPr>
                <w:rFonts w:hint="eastAsia"/>
                <w:szCs w:val="21"/>
              </w:rPr>
              <w:t>，也可用作系统正常运行时的缓蚀剂。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）保湿剂：</w:t>
            </w:r>
          </w:p>
          <w:p w:rsidR="000F1E98" w:rsidRDefault="000F1E98" w:rsidP="005E1FFB">
            <w:pPr>
              <w:pStyle w:val="a3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LH70</w:t>
            </w:r>
            <w:r>
              <w:rPr>
                <w:rFonts w:hint="eastAsia"/>
                <w:szCs w:val="21"/>
              </w:rPr>
              <w:t>本品主要由磷化合物，锌盐及少量添加剂等复配而成，在工业循环冷却水系统停机时使用，按情况而</w:t>
            </w:r>
            <w:proofErr w:type="gramStart"/>
            <w:r>
              <w:rPr>
                <w:rFonts w:hint="eastAsia"/>
                <w:szCs w:val="21"/>
              </w:rPr>
              <w:t>定进行</w:t>
            </w:r>
            <w:proofErr w:type="gramEnd"/>
            <w:r>
              <w:rPr>
                <w:rFonts w:hint="eastAsia"/>
                <w:szCs w:val="21"/>
              </w:rPr>
              <w:t>投加。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）高效杀菌消毒剂：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LH80</w:t>
            </w:r>
            <w:r>
              <w:rPr>
                <w:rFonts w:hint="eastAsia"/>
                <w:szCs w:val="21"/>
              </w:rPr>
              <w:t>本品是一种广谱、高效的过氧化物复合杀菌剂，是由两种活性成份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过氧乙酸和过氧化氢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>按一定比例组成的平衡混合物，是一种独特的过氧乙酸配方，可以有效杀灭芽孢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芽孢杆菌、分支杆菌属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>，病毒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单纯疱疹病毒、流感病毒、艾柯病毒等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>，真菌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曲霉菌、假丝酵母属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>和细菌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假单胞菌、葡萄状球菌、大肠杆菌等</w:t>
            </w:r>
            <w:r>
              <w:rPr>
                <w:rFonts w:hint="eastAsia"/>
                <w:szCs w:val="21"/>
              </w:rPr>
              <w:t>)</w:t>
            </w:r>
            <w:r>
              <w:rPr>
                <w:rFonts w:hint="eastAsia"/>
                <w:szCs w:val="21"/>
              </w:rPr>
              <w:t>。对铜、碳钢、不锈钢和铝合金有明显</w:t>
            </w:r>
            <w:proofErr w:type="gramStart"/>
            <w:r>
              <w:rPr>
                <w:rFonts w:hint="eastAsia"/>
                <w:szCs w:val="21"/>
              </w:rPr>
              <w:t>的缓蚀作用</w:t>
            </w:r>
            <w:proofErr w:type="gramEnd"/>
            <w:r>
              <w:rPr>
                <w:rFonts w:hint="eastAsia"/>
                <w:szCs w:val="21"/>
              </w:rPr>
              <w:t>，有效保护基体</w:t>
            </w:r>
            <w:r>
              <w:rPr>
                <w:rFonts w:hint="eastAsia"/>
                <w:szCs w:val="21"/>
              </w:rPr>
              <w:lastRenderedPageBreak/>
              <w:t>免受损害。</w:t>
            </w:r>
          </w:p>
          <w:p w:rsidR="000F1E98" w:rsidRDefault="000F1E98" w:rsidP="005E1FFB">
            <w:pPr>
              <w:pStyle w:val="a3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四、其他要求：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须每年派工程师到采购人处，免费对采购人的相关操作维护人员进行一次专业培训，帮助提高采购人操作工人对空调主机设备的操作、维护、保养程序及一般故障排除技术的相关认识，提高采购人工作队伍的技术水平，为空调主机的安全、高效运行提供更好的条件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、根据系统具体运行状况，调整及观察空调主机开机、运行状况，为采购</w:t>
            </w:r>
            <w:proofErr w:type="gramStart"/>
            <w:r>
              <w:rPr>
                <w:rFonts w:hint="eastAsia"/>
                <w:szCs w:val="21"/>
              </w:rPr>
              <w:t>人制</w:t>
            </w:r>
            <w:proofErr w:type="gramEnd"/>
            <w:r>
              <w:rPr>
                <w:rFonts w:hint="eastAsia"/>
                <w:szCs w:val="21"/>
              </w:rPr>
              <w:t>定合理的运行计划及主机开、停机时间表。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、定期每月一次派技术员到采购人机房进行巡视检查和保养，以便能及时发现并排除各种故障隐患。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、每年停机期间，对上述空调主机设备进行一次年度性的全面检修、维护、保养工作，确保在下一个运行期主机能安全、高效运行。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、每次工作结束后，向采购人提交公司书面技术服务报告：《维修报告》一式两份。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、不定时为采购人提供技术咨询与指导服务。</w:t>
            </w:r>
          </w:p>
        </w:tc>
      </w:tr>
      <w:tr w:rsidR="000F1E98" w:rsidTr="005E1FFB">
        <w:trPr>
          <w:gridAfter w:val="1"/>
          <w:wAfter w:w="67" w:type="pct"/>
        </w:trPr>
        <w:tc>
          <w:tcPr>
            <w:tcW w:w="4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1E98" w:rsidRDefault="000F1E98" w:rsidP="005E1FFB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lastRenderedPageBreak/>
              <w:t>商务条款</w:t>
            </w:r>
          </w:p>
        </w:tc>
        <w:tc>
          <w:tcPr>
            <w:tcW w:w="44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一、合同签订期：自采购结果公告结束之日起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个工作日内。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二、服务时间：自合同签订之日起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三、服务地点：南宁中心血站业务副楼。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四、售后服务要求：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、服务期限：自合同签订之日起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年。服务期满后，采购人可以视中标人的服务质量情况，在服务及服务价格不变的情况下，决定是否续签服务合同。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、提供应急服务，在接到甲方紧急故障维修通知后，将在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小时（节假日及下班时间</w:t>
            </w:r>
            <w:r>
              <w:rPr>
                <w:rFonts w:hint="eastAsia"/>
                <w:szCs w:val="21"/>
              </w:rPr>
              <w:t> 3</w:t>
            </w:r>
            <w:r>
              <w:rPr>
                <w:rFonts w:hint="eastAsia"/>
                <w:szCs w:val="21"/>
              </w:rPr>
              <w:t>小时）内到达现场（因交通原因延误的除外）进行维修。若维修工期长，或需更换零配件的，则应及时通知采购人，并提供处理方案及工期。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五、付款方式：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</w:t>
            </w:r>
            <w:r w:rsidRPr="00C460F7">
              <w:rPr>
                <w:rFonts w:hint="eastAsia"/>
                <w:szCs w:val="21"/>
              </w:rPr>
              <w:t>本项目合同签订三个月后支付</w:t>
            </w:r>
            <w:r w:rsidRPr="00C460F7">
              <w:rPr>
                <w:rFonts w:hint="eastAsia"/>
                <w:szCs w:val="21"/>
              </w:rPr>
              <w:t>50%</w:t>
            </w:r>
            <w:r w:rsidRPr="00C460F7">
              <w:rPr>
                <w:rFonts w:hint="eastAsia"/>
                <w:szCs w:val="21"/>
              </w:rPr>
              <w:t>服务款，合同期满视考核情况支付剩余合同款（付款前中标人需提供等额合</w:t>
            </w:r>
            <w:proofErr w:type="gramStart"/>
            <w:r w:rsidRPr="00C460F7">
              <w:rPr>
                <w:rFonts w:hint="eastAsia"/>
                <w:szCs w:val="21"/>
              </w:rPr>
              <w:t>规</w:t>
            </w:r>
            <w:proofErr w:type="gramEnd"/>
            <w:r w:rsidRPr="00C460F7">
              <w:rPr>
                <w:rFonts w:hint="eastAsia"/>
                <w:szCs w:val="21"/>
              </w:rPr>
              <w:t>的增值税普通发票）。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合同履行期间，所需更换或补充的零配件及材料，在征得采购人同意后方能更换，原则上由采购人负责采购，若采购人委托中标人采购，价格应征得采购人认可后供货，采购人根据中标人在施工过程中实际使用的材料、零配件费以结算单的形式进行结算，一次性付清（付款前中标人需提供等额合</w:t>
            </w:r>
            <w:proofErr w:type="gramStart"/>
            <w:r>
              <w:rPr>
                <w:rFonts w:hint="eastAsia"/>
                <w:szCs w:val="21"/>
              </w:rPr>
              <w:t>规</w:t>
            </w:r>
            <w:proofErr w:type="gramEnd"/>
            <w:r>
              <w:rPr>
                <w:rFonts w:hint="eastAsia"/>
                <w:szCs w:val="21"/>
              </w:rPr>
              <w:t>的增值税普通发票）。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六、其他要求：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、报价必须</w:t>
            </w:r>
            <w:proofErr w:type="gramStart"/>
            <w:r>
              <w:rPr>
                <w:rFonts w:hint="eastAsia"/>
                <w:szCs w:val="21"/>
              </w:rPr>
              <w:t>含以下</w:t>
            </w:r>
            <w:proofErr w:type="gramEnd"/>
            <w:r>
              <w:rPr>
                <w:rFonts w:hint="eastAsia"/>
                <w:szCs w:val="21"/>
              </w:rPr>
              <w:t>部分：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）服务价格；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）各项费用包括：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81"/>
            </w:r>
            <w:r>
              <w:rPr>
                <w:rFonts w:hint="eastAsia"/>
                <w:szCs w:val="21"/>
              </w:rPr>
              <w:t>管理、工作人员的工资和按规定提取的福利费、保险费等。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sym w:font="Wingdings" w:char="F082"/>
            </w:r>
            <w:r>
              <w:rPr>
                <w:rFonts w:hint="eastAsia"/>
                <w:szCs w:val="21"/>
              </w:rPr>
              <w:t>工作人员修理、检测等工具费用。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" w:char="F083"/>
            </w:r>
            <w:r>
              <w:rPr>
                <w:rFonts w:hint="eastAsia"/>
                <w:szCs w:val="21"/>
              </w:rPr>
              <w:t>培训、技术支持、售后服务等费用。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④各种税费。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、合同期间，中标人对己方工作人员的安全承担全部责任。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合同期间，中标人不承担设备由非中标人造成的，或不可抗拒的自然灾难造成的损坏的责任，但有责任尽最大努力和最快速度进行抢修机组，使之尽快恢复正常运行。如在工作过程中由中标人工作失误导致设备损坏的，其修复费用由中标人全部承担。</w:t>
            </w:r>
          </w:p>
          <w:p w:rsidR="000F1E98" w:rsidRDefault="000F1E98" w:rsidP="005E1FFB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、采购人每三个月对中标人提供的服务进行考核，考核结果为不合格则有权利要求中标人对其工作进行改进并扣除</w:t>
            </w:r>
            <w:r>
              <w:rPr>
                <w:rFonts w:hint="eastAsia"/>
                <w:szCs w:val="21"/>
              </w:rPr>
              <w:t>10%</w:t>
            </w:r>
            <w:r>
              <w:rPr>
                <w:rFonts w:hint="eastAsia"/>
                <w:szCs w:val="21"/>
              </w:rPr>
              <w:t>合同款，出现两次考核结果为不合格的情况，采购人有权解除合同。</w:t>
            </w:r>
          </w:p>
        </w:tc>
      </w:tr>
    </w:tbl>
    <w:p w:rsidR="00A56911" w:rsidRPr="000F1E98" w:rsidRDefault="00A56911"/>
    <w:sectPr w:rsidR="00A56911" w:rsidRPr="000F1E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AB1E5"/>
    <w:multiLevelType w:val="singleLevel"/>
    <w:tmpl w:val="5E9AB1E5"/>
    <w:lvl w:ilvl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98"/>
    <w:rsid w:val="000F1E98"/>
    <w:rsid w:val="00A5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F1E9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0F1E98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0F1E98"/>
    <w:rPr>
      <w:rFonts w:ascii="Times New Roman" w:hAnsi="Times New Roman"/>
      <w:szCs w:val="24"/>
    </w:rPr>
  </w:style>
  <w:style w:type="paragraph" w:styleId="2">
    <w:name w:val="Body Text 2"/>
    <w:basedOn w:val="a"/>
    <w:link w:val="2Char"/>
    <w:uiPriority w:val="99"/>
    <w:semiHidden/>
    <w:unhideWhenUsed/>
    <w:rsid w:val="000F1E98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rsid w:val="000F1E98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F1E9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0F1E98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0F1E98"/>
    <w:rPr>
      <w:rFonts w:ascii="Times New Roman" w:hAnsi="Times New Roman"/>
      <w:szCs w:val="24"/>
    </w:rPr>
  </w:style>
  <w:style w:type="paragraph" w:styleId="2">
    <w:name w:val="Body Text 2"/>
    <w:basedOn w:val="a"/>
    <w:link w:val="2Char"/>
    <w:uiPriority w:val="99"/>
    <w:semiHidden/>
    <w:unhideWhenUsed/>
    <w:rsid w:val="000F1E98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rsid w:val="000F1E9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631</Words>
  <Characters>3598</Characters>
  <Application>Microsoft Office Word</Application>
  <DocSecurity>0</DocSecurity>
  <Lines>29</Lines>
  <Paragraphs>8</Paragraphs>
  <ScaleCrop>false</ScaleCrop>
  <Company>dell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2022-05-27T09:19:00Z</dcterms:created>
  <dcterms:modified xsi:type="dcterms:W3CDTF">2022-05-27T09:19:00Z</dcterms:modified>
</cp:coreProperties>
</file>