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0D1" w:rsidRDefault="008510D1" w:rsidP="008510D1">
      <w:pPr>
        <w:pStyle w:val="a4"/>
        <w:jc w:val="left"/>
        <w:outlineLvl w:val="0"/>
        <w:rPr>
          <w:rFonts w:asciiTheme="minorEastAsia" w:hAnsiTheme="minorEastAsia"/>
          <w:sz w:val="28"/>
          <w:szCs w:val="28"/>
        </w:rPr>
      </w:pPr>
      <w:r>
        <w:rPr>
          <w:rFonts w:asciiTheme="minorEastAsia" w:hAnsiTheme="minorEastAsia" w:hint="eastAsia"/>
          <w:sz w:val="28"/>
          <w:szCs w:val="28"/>
        </w:rPr>
        <w:t>附件1：</w:t>
      </w:r>
    </w:p>
    <w:p w:rsidR="008510D1" w:rsidRDefault="008510D1" w:rsidP="008510D1">
      <w:pPr>
        <w:pStyle w:val="a4"/>
        <w:jc w:val="center"/>
        <w:outlineLvl w:val="0"/>
        <w:rPr>
          <w:rFonts w:ascii="Times New Roman" w:hAnsi="Times New Roman"/>
          <w:b/>
          <w:sz w:val="36"/>
        </w:rPr>
      </w:pPr>
      <w:r>
        <w:rPr>
          <w:rFonts w:ascii="Times New Roman" w:hAnsi="Times New Roman" w:hint="eastAsia"/>
          <w:b/>
          <w:sz w:val="36"/>
        </w:rPr>
        <w:t>采购需求一览表</w:t>
      </w:r>
      <w:bookmarkStart w:id="0" w:name="_GoBack"/>
      <w:bookmarkEnd w:id="0"/>
    </w:p>
    <w:tbl>
      <w:tblPr>
        <w:tblW w:w="9467"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5"/>
        <w:gridCol w:w="1190"/>
        <w:gridCol w:w="657"/>
        <w:gridCol w:w="748"/>
        <w:gridCol w:w="6147"/>
      </w:tblGrid>
      <w:tr w:rsidR="008510D1" w:rsidTr="00982619">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8510D1" w:rsidRDefault="008510D1" w:rsidP="00982619">
            <w:pPr>
              <w:jc w:val="center"/>
              <w:rPr>
                <w:rFonts w:ascii="宋体" w:cs="Times New Roman"/>
                <w:b/>
                <w:bCs/>
              </w:rPr>
            </w:pPr>
            <w:proofErr w:type="gramStart"/>
            <w:r>
              <w:rPr>
                <w:rFonts w:ascii="宋体" w:hAnsi="宋体" w:cs="宋体" w:hint="eastAsia"/>
                <w:b/>
                <w:bCs/>
              </w:rPr>
              <w:t>项号</w:t>
            </w:r>
            <w:proofErr w:type="gramEnd"/>
          </w:p>
        </w:tc>
        <w:tc>
          <w:tcPr>
            <w:tcW w:w="1190" w:type="dxa"/>
            <w:tcBorders>
              <w:top w:val="single" w:sz="4" w:space="0" w:color="auto"/>
              <w:left w:val="single" w:sz="4" w:space="0" w:color="auto"/>
              <w:bottom w:val="single" w:sz="4" w:space="0" w:color="auto"/>
              <w:right w:val="single" w:sz="4" w:space="0" w:color="auto"/>
            </w:tcBorders>
            <w:vAlign w:val="center"/>
          </w:tcPr>
          <w:p w:rsidR="008510D1" w:rsidRDefault="008510D1" w:rsidP="00982619">
            <w:pPr>
              <w:jc w:val="center"/>
              <w:rPr>
                <w:rFonts w:ascii="宋体" w:cs="Times New Roman"/>
                <w:b/>
                <w:bCs/>
              </w:rPr>
            </w:pPr>
            <w:r>
              <w:rPr>
                <w:rFonts w:ascii="宋体" w:hAnsi="宋体" w:cs="宋体" w:hint="eastAsia"/>
                <w:b/>
                <w:bCs/>
              </w:rPr>
              <w:t>服务名称</w:t>
            </w:r>
          </w:p>
        </w:tc>
        <w:tc>
          <w:tcPr>
            <w:tcW w:w="657" w:type="dxa"/>
            <w:tcBorders>
              <w:top w:val="single" w:sz="4" w:space="0" w:color="auto"/>
              <w:left w:val="single" w:sz="4" w:space="0" w:color="auto"/>
              <w:bottom w:val="single" w:sz="4" w:space="0" w:color="auto"/>
              <w:right w:val="single" w:sz="4" w:space="0" w:color="auto"/>
            </w:tcBorders>
            <w:vAlign w:val="center"/>
          </w:tcPr>
          <w:p w:rsidR="008510D1" w:rsidRDefault="008510D1" w:rsidP="00982619">
            <w:pPr>
              <w:jc w:val="center"/>
              <w:rPr>
                <w:rFonts w:ascii="宋体" w:hAnsi="宋体" w:cs="宋体"/>
                <w:b/>
                <w:bCs/>
              </w:rPr>
            </w:pPr>
            <w:r>
              <w:rPr>
                <w:rFonts w:ascii="宋体" w:hAnsi="宋体" w:cs="宋体" w:hint="eastAsia"/>
                <w:b/>
                <w:bCs/>
              </w:rPr>
              <w:t>数量</w:t>
            </w:r>
          </w:p>
        </w:tc>
        <w:tc>
          <w:tcPr>
            <w:tcW w:w="748" w:type="dxa"/>
            <w:tcBorders>
              <w:top w:val="single" w:sz="4" w:space="0" w:color="auto"/>
              <w:left w:val="single" w:sz="4" w:space="0" w:color="auto"/>
              <w:bottom w:val="single" w:sz="4" w:space="0" w:color="auto"/>
              <w:right w:val="single" w:sz="4" w:space="0" w:color="auto"/>
            </w:tcBorders>
            <w:vAlign w:val="center"/>
          </w:tcPr>
          <w:p w:rsidR="008510D1" w:rsidRDefault="008510D1" w:rsidP="00982619">
            <w:pPr>
              <w:jc w:val="center"/>
              <w:rPr>
                <w:rFonts w:ascii="宋体" w:cs="Times New Roman"/>
                <w:b/>
                <w:bCs/>
              </w:rPr>
            </w:pPr>
            <w:r>
              <w:rPr>
                <w:rFonts w:ascii="宋体" w:hAnsi="宋体" w:cs="宋体" w:hint="eastAsia"/>
                <w:b/>
                <w:bCs/>
              </w:rPr>
              <w:t>预算</w:t>
            </w:r>
          </w:p>
        </w:tc>
        <w:tc>
          <w:tcPr>
            <w:tcW w:w="6147" w:type="dxa"/>
            <w:tcBorders>
              <w:top w:val="single" w:sz="4" w:space="0" w:color="auto"/>
              <w:left w:val="single" w:sz="4" w:space="0" w:color="auto"/>
              <w:bottom w:val="single" w:sz="4" w:space="0" w:color="auto"/>
            </w:tcBorders>
            <w:vAlign w:val="center"/>
          </w:tcPr>
          <w:p w:rsidR="008510D1" w:rsidRDefault="008510D1" w:rsidP="00982619">
            <w:pPr>
              <w:jc w:val="center"/>
              <w:rPr>
                <w:rFonts w:ascii="宋体" w:cs="Times New Roman"/>
                <w:b/>
                <w:bCs/>
              </w:rPr>
            </w:pPr>
            <w:r w:rsidRPr="00196A8E">
              <w:rPr>
                <w:rFonts w:ascii="宋体" w:hAnsi="宋体" w:cs="宋体" w:hint="eastAsia"/>
                <w:b/>
                <w:bCs/>
              </w:rPr>
              <w:t>技术参数或服务要求</w:t>
            </w:r>
          </w:p>
        </w:tc>
      </w:tr>
      <w:tr w:rsidR="008510D1" w:rsidTr="00982619">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8510D1" w:rsidRDefault="008510D1" w:rsidP="00982619">
            <w:pPr>
              <w:jc w:val="center"/>
              <w:rPr>
                <w:rFonts w:ascii="宋体" w:hAnsi="宋体" w:cs="宋体"/>
              </w:rPr>
            </w:pPr>
            <w:r>
              <w:rPr>
                <w:rFonts w:ascii="宋体" w:hAnsi="宋体" w:cs="宋体"/>
              </w:rPr>
              <w:t>1</w:t>
            </w:r>
          </w:p>
        </w:tc>
        <w:tc>
          <w:tcPr>
            <w:tcW w:w="1190" w:type="dxa"/>
            <w:tcBorders>
              <w:top w:val="single" w:sz="4" w:space="0" w:color="auto"/>
              <w:left w:val="single" w:sz="4" w:space="0" w:color="auto"/>
              <w:bottom w:val="single" w:sz="4" w:space="0" w:color="auto"/>
              <w:right w:val="single" w:sz="4" w:space="0" w:color="auto"/>
            </w:tcBorders>
            <w:vAlign w:val="center"/>
          </w:tcPr>
          <w:p w:rsidR="008510D1" w:rsidRDefault="008510D1" w:rsidP="00982619">
            <w:pPr>
              <w:jc w:val="center"/>
              <w:rPr>
                <w:rFonts w:ascii="宋体" w:cs="Times New Roman"/>
              </w:rPr>
            </w:pPr>
            <w:r>
              <w:rPr>
                <w:rFonts w:ascii="宋体" w:cs="Times New Roman" w:hint="eastAsia"/>
              </w:rPr>
              <w:t>南宁中心血站2021年度内部控制评价服务</w:t>
            </w:r>
          </w:p>
        </w:tc>
        <w:tc>
          <w:tcPr>
            <w:tcW w:w="657" w:type="dxa"/>
            <w:tcBorders>
              <w:top w:val="single" w:sz="4" w:space="0" w:color="auto"/>
              <w:left w:val="single" w:sz="4" w:space="0" w:color="auto"/>
              <w:bottom w:val="single" w:sz="4" w:space="0" w:color="auto"/>
              <w:right w:val="single" w:sz="4" w:space="0" w:color="auto"/>
            </w:tcBorders>
            <w:vAlign w:val="center"/>
          </w:tcPr>
          <w:p w:rsidR="008510D1" w:rsidRDefault="008510D1" w:rsidP="00982619">
            <w:pPr>
              <w:jc w:val="center"/>
              <w:rPr>
                <w:rFonts w:ascii="宋体" w:hAnsi="宋体" w:cs="宋体"/>
              </w:rPr>
            </w:pPr>
            <w:r>
              <w:rPr>
                <w:rFonts w:ascii="宋体" w:hAnsi="宋体" w:cs="宋体" w:hint="eastAsia"/>
              </w:rPr>
              <w:t>1项</w:t>
            </w:r>
          </w:p>
        </w:tc>
        <w:tc>
          <w:tcPr>
            <w:tcW w:w="748" w:type="dxa"/>
            <w:tcBorders>
              <w:top w:val="single" w:sz="4" w:space="0" w:color="auto"/>
              <w:left w:val="single" w:sz="4" w:space="0" w:color="auto"/>
              <w:bottom w:val="single" w:sz="4" w:space="0" w:color="auto"/>
              <w:right w:val="single" w:sz="4" w:space="0" w:color="auto"/>
            </w:tcBorders>
            <w:vAlign w:val="center"/>
          </w:tcPr>
          <w:p w:rsidR="008510D1" w:rsidRDefault="008510D1" w:rsidP="00982619">
            <w:pPr>
              <w:jc w:val="center"/>
              <w:rPr>
                <w:rFonts w:ascii="宋体" w:cs="Times New Roman"/>
              </w:rPr>
            </w:pPr>
            <w:r>
              <w:rPr>
                <w:rFonts w:ascii="宋体" w:hAnsi="宋体" w:cs="宋体" w:hint="eastAsia"/>
              </w:rPr>
              <w:t>4万元</w:t>
            </w:r>
          </w:p>
        </w:tc>
        <w:tc>
          <w:tcPr>
            <w:tcW w:w="6147" w:type="dxa"/>
            <w:tcBorders>
              <w:top w:val="single" w:sz="4" w:space="0" w:color="auto"/>
              <w:left w:val="single" w:sz="4" w:space="0" w:color="auto"/>
              <w:bottom w:val="single" w:sz="4" w:space="0" w:color="auto"/>
            </w:tcBorders>
            <w:vAlign w:val="center"/>
          </w:tcPr>
          <w:p w:rsidR="008510D1" w:rsidRPr="00917FB4" w:rsidRDefault="008510D1" w:rsidP="00982619">
            <w:pPr>
              <w:pStyle w:val="a0"/>
              <w:rPr>
                <w:b/>
              </w:rPr>
            </w:pPr>
            <w:r>
              <w:rPr>
                <w:rFonts w:hint="eastAsia"/>
                <w:b/>
              </w:rPr>
              <w:t>一、</w:t>
            </w:r>
            <w:r w:rsidRPr="00917FB4">
              <w:rPr>
                <w:rFonts w:hint="eastAsia"/>
                <w:b/>
              </w:rPr>
              <w:t>服务内容：</w:t>
            </w:r>
          </w:p>
          <w:p w:rsidR="008510D1" w:rsidRDefault="008510D1" w:rsidP="008510D1">
            <w:pPr>
              <w:pStyle w:val="a0"/>
              <w:numPr>
                <w:ilvl w:val="0"/>
                <w:numId w:val="1"/>
              </w:numPr>
            </w:pPr>
            <w:r>
              <w:rPr>
                <w:rFonts w:hint="eastAsia"/>
              </w:rPr>
              <w:t>工作目标：</w:t>
            </w:r>
          </w:p>
          <w:p w:rsidR="008510D1" w:rsidRDefault="008510D1" w:rsidP="00982619">
            <w:pPr>
              <w:pStyle w:val="a0"/>
              <w:ind w:firstLineChars="200" w:firstLine="420"/>
            </w:pPr>
            <w:r>
              <w:rPr>
                <w:rFonts w:hint="eastAsia"/>
              </w:rPr>
              <w:t>为促进血站内部控制管理持续优化，开展年度内控制评价工作，对单位整体层面和业务层面的内控体系设计与运行的有效性进行测试，对风险应对措施执行情况、管</w:t>
            </w:r>
            <w:proofErr w:type="gramStart"/>
            <w:r>
              <w:rPr>
                <w:rFonts w:hint="eastAsia"/>
              </w:rPr>
              <w:t>控效果</w:t>
            </w:r>
            <w:proofErr w:type="gramEnd"/>
            <w:r>
              <w:rPr>
                <w:rFonts w:hint="eastAsia"/>
              </w:rPr>
              <w:t>进行抽查，对</w:t>
            </w:r>
            <w:r>
              <w:rPr>
                <w:rFonts w:hint="eastAsia"/>
              </w:rPr>
              <w:t>2021</w:t>
            </w:r>
            <w:r>
              <w:rPr>
                <w:rFonts w:hint="eastAsia"/>
              </w:rPr>
              <w:t>年度内部控制有效性</w:t>
            </w:r>
            <w:proofErr w:type="gramStart"/>
            <w:r>
              <w:rPr>
                <w:rFonts w:hint="eastAsia"/>
              </w:rPr>
              <w:t>做总体</w:t>
            </w:r>
            <w:proofErr w:type="gramEnd"/>
            <w:r>
              <w:rPr>
                <w:rFonts w:hint="eastAsia"/>
              </w:rPr>
              <w:t>评价，出具《</w:t>
            </w:r>
            <w:r>
              <w:rPr>
                <w:rFonts w:hint="eastAsia"/>
              </w:rPr>
              <w:t>2021</w:t>
            </w:r>
            <w:r>
              <w:rPr>
                <w:rFonts w:hint="eastAsia"/>
              </w:rPr>
              <w:t>年度内部控制评价报告》。</w:t>
            </w:r>
          </w:p>
          <w:p w:rsidR="008510D1" w:rsidRDefault="008510D1" w:rsidP="008510D1">
            <w:pPr>
              <w:pStyle w:val="a0"/>
              <w:numPr>
                <w:ilvl w:val="0"/>
                <w:numId w:val="1"/>
              </w:numPr>
            </w:pPr>
            <w:r>
              <w:rPr>
                <w:rFonts w:hint="eastAsia"/>
              </w:rPr>
              <w:t>内部控制评价范围及内容：</w:t>
            </w:r>
          </w:p>
          <w:p w:rsidR="008510D1" w:rsidRDefault="008510D1" w:rsidP="00982619">
            <w:pPr>
              <w:pStyle w:val="a0"/>
              <w:ind w:firstLineChars="200" w:firstLine="420"/>
            </w:pPr>
            <w:r>
              <w:rPr>
                <w:rFonts w:hint="eastAsia"/>
              </w:rPr>
              <w:t>内部控制评价范围涵盖</w:t>
            </w:r>
            <w:r>
              <w:rPr>
                <w:rFonts w:hint="eastAsia"/>
              </w:rPr>
              <w:t>2021</w:t>
            </w:r>
            <w:r>
              <w:rPr>
                <w:rFonts w:hint="eastAsia"/>
              </w:rPr>
              <w:t>年</w:t>
            </w:r>
            <w:r>
              <w:rPr>
                <w:rFonts w:hint="eastAsia"/>
              </w:rPr>
              <w:t>1</w:t>
            </w:r>
            <w:r>
              <w:rPr>
                <w:rFonts w:hint="eastAsia"/>
              </w:rPr>
              <w:t>月</w:t>
            </w:r>
            <w:r>
              <w:rPr>
                <w:rFonts w:hint="eastAsia"/>
              </w:rPr>
              <w:t>1</w:t>
            </w:r>
            <w:r>
              <w:rPr>
                <w:rFonts w:hint="eastAsia"/>
              </w:rPr>
              <w:t>日—</w:t>
            </w:r>
            <w:r>
              <w:rPr>
                <w:rFonts w:hint="eastAsia"/>
              </w:rPr>
              <w:t>2021</w:t>
            </w:r>
            <w:r>
              <w:rPr>
                <w:rFonts w:hint="eastAsia"/>
              </w:rPr>
              <w:t>年</w:t>
            </w:r>
            <w:r>
              <w:rPr>
                <w:rFonts w:hint="eastAsia"/>
              </w:rPr>
              <w:t>12</w:t>
            </w:r>
            <w:r>
              <w:rPr>
                <w:rFonts w:hint="eastAsia"/>
              </w:rPr>
              <w:t>月</w:t>
            </w:r>
            <w:r>
              <w:rPr>
                <w:rFonts w:hint="eastAsia"/>
              </w:rPr>
              <w:t>31</w:t>
            </w:r>
            <w:r>
              <w:rPr>
                <w:rFonts w:hint="eastAsia"/>
              </w:rPr>
              <w:t>日期间单位层面和经济活动业务层面内部控制评价。</w:t>
            </w:r>
          </w:p>
          <w:p w:rsidR="008510D1" w:rsidRDefault="008510D1" w:rsidP="00982619">
            <w:pPr>
              <w:pStyle w:val="a0"/>
              <w:ind w:firstLineChars="200" w:firstLine="420"/>
            </w:pPr>
            <w:r>
              <w:rPr>
                <w:rFonts w:hint="eastAsia"/>
              </w:rPr>
              <w:t>单位层面内部控制建立和执行情况评价内容包括：</w:t>
            </w:r>
          </w:p>
          <w:p w:rsidR="008510D1" w:rsidRDefault="008510D1" w:rsidP="00982619">
            <w:pPr>
              <w:pStyle w:val="a0"/>
              <w:ind w:firstLineChars="200" w:firstLine="420"/>
            </w:pPr>
            <w:r>
              <w:rPr>
                <w:rFonts w:hint="eastAsia"/>
              </w:rPr>
              <w:t>①单位经济活动的决策、执行和监督是否实现有效分离；权责是否对等；议事决策机制是否建立；重大经济事项的认定标准是否确定并一贯地执行。</w:t>
            </w:r>
          </w:p>
          <w:p w:rsidR="008510D1" w:rsidRDefault="008510D1" w:rsidP="00982619">
            <w:pPr>
              <w:pStyle w:val="a0"/>
              <w:ind w:firstLineChars="200" w:firstLine="420"/>
            </w:pPr>
            <w:r>
              <w:rPr>
                <w:rFonts w:hint="eastAsia"/>
              </w:rPr>
              <w:t>②内部管理制度是否符合国家有关规定尤其是国家明确的标准、范围和程序；内部管理制度是否符合本单位的实际情况。</w:t>
            </w:r>
          </w:p>
          <w:p w:rsidR="008510D1" w:rsidRDefault="008510D1" w:rsidP="00982619">
            <w:pPr>
              <w:pStyle w:val="a0"/>
              <w:ind w:firstLineChars="200" w:firstLine="420"/>
            </w:pPr>
            <w:r>
              <w:rPr>
                <w:rFonts w:hint="eastAsia"/>
              </w:rPr>
              <w:t>③授权审批的权限范围、审批程序和相关责任是否明确；授权审批手续是否健全；是否存在未经授权审批就办理业务的情形；是否存在越权审批、随意审批的情况。</w:t>
            </w:r>
          </w:p>
          <w:p w:rsidR="008510D1" w:rsidRDefault="008510D1" w:rsidP="00982619">
            <w:pPr>
              <w:pStyle w:val="a0"/>
              <w:ind w:firstLineChars="200" w:firstLine="420"/>
            </w:pPr>
            <w:r>
              <w:rPr>
                <w:rFonts w:hint="eastAsia"/>
              </w:rPr>
              <w:t>④岗位责任制是否建立并得到落实；关键岗位轮岗制度是否建立或采取了替代措施，是否存在不相容岗位混岗的现象。</w:t>
            </w:r>
          </w:p>
          <w:p w:rsidR="008510D1" w:rsidRDefault="008510D1" w:rsidP="00982619">
            <w:pPr>
              <w:pStyle w:val="a0"/>
              <w:ind w:firstLineChars="200" w:firstLine="420"/>
            </w:pPr>
            <w:r>
              <w:rPr>
                <w:rFonts w:hint="eastAsia"/>
              </w:rPr>
              <w:t>⑤内部控制关键岗位工作人员是否具备与其工作岗位相适应的资格和能力。</w:t>
            </w:r>
          </w:p>
          <w:p w:rsidR="008510D1" w:rsidRDefault="008510D1" w:rsidP="00982619">
            <w:pPr>
              <w:pStyle w:val="a0"/>
              <w:ind w:firstLineChars="200" w:firstLine="420"/>
            </w:pPr>
            <w:r>
              <w:rPr>
                <w:rFonts w:hint="eastAsia"/>
              </w:rPr>
              <w:t>⑥现代科学技术手段的运用和管理情况等。</w:t>
            </w:r>
          </w:p>
          <w:p w:rsidR="008510D1" w:rsidRDefault="008510D1" w:rsidP="00982619">
            <w:pPr>
              <w:pStyle w:val="a0"/>
              <w:ind w:firstLineChars="200" w:firstLine="420"/>
            </w:pPr>
            <w:r>
              <w:rPr>
                <w:rFonts w:hint="eastAsia"/>
              </w:rPr>
              <w:t>业务层面内部控制建立和执行情况内容包括：</w:t>
            </w:r>
          </w:p>
          <w:p w:rsidR="008510D1" w:rsidRDefault="008510D1" w:rsidP="00982619">
            <w:pPr>
              <w:pStyle w:val="a0"/>
              <w:ind w:firstLineChars="200" w:firstLine="420"/>
            </w:pPr>
            <w:r>
              <w:rPr>
                <w:rFonts w:hint="eastAsia"/>
              </w:rPr>
              <w:t>①预算业务重点检查：预算编制、预算执行、资产管理、基建管理、人事管理等科室之间的沟通协调机制是否建立并得到有效执行；预算执行分析机制是否建立并得到有效执行；预算与决算相互反映、相互促进的机制是否建立并得到有效执行；全过程的预算绩效管理机制是否建立并得到有效执行等。</w:t>
            </w:r>
          </w:p>
          <w:p w:rsidR="008510D1" w:rsidRDefault="008510D1" w:rsidP="00982619">
            <w:pPr>
              <w:pStyle w:val="a0"/>
              <w:ind w:firstLineChars="200" w:firstLine="420"/>
            </w:pPr>
            <w:r>
              <w:rPr>
                <w:rFonts w:hint="eastAsia"/>
              </w:rPr>
              <w:t>②收支业务重点检查：收支是否实施归口管理并得到有效执行；印章和票据的使用、保管是否存在漏洞；相关凭证的审核是</w:t>
            </w:r>
            <w:r>
              <w:rPr>
                <w:rFonts w:hint="eastAsia"/>
              </w:rPr>
              <w:lastRenderedPageBreak/>
              <w:t>否符合要求；定期核查的机制是否建立并得到有效执行等。</w:t>
            </w:r>
          </w:p>
          <w:p w:rsidR="008510D1" w:rsidRDefault="008510D1" w:rsidP="00982619">
            <w:pPr>
              <w:pStyle w:val="a0"/>
              <w:ind w:firstLineChars="200" w:firstLine="420"/>
            </w:pPr>
            <w:r>
              <w:rPr>
                <w:rFonts w:hint="eastAsia"/>
              </w:rPr>
              <w:t>③政府采购业务重点检查：政府采购活动是否实施归口管理并得到有效执行；政府采购科室与财会、资产管理科室之间是否建立沟通协调机制并得到有效执行；政府采购申请的审核是否严格；验收制度是否建立并得到有效执行；是否妥善保管政府采购业务相关资料等。</w:t>
            </w:r>
          </w:p>
          <w:p w:rsidR="008510D1" w:rsidRDefault="008510D1" w:rsidP="00982619">
            <w:pPr>
              <w:pStyle w:val="a0"/>
              <w:ind w:firstLineChars="200" w:firstLine="420"/>
            </w:pPr>
            <w:r>
              <w:rPr>
                <w:rFonts w:hint="eastAsia"/>
              </w:rPr>
              <w:t>④资产管理重点检查：各类资产是否实施归口管理并得到有效执行；是否按规定建立资产记录、实物保管、定期盘点</w:t>
            </w:r>
            <w:proofErr w:type="gramStart"/>
            <w:r>
              <w:rPr>
                <w:rFonts w:hint="eastAsia"/>
              </w:rPr>
              <w:t>和账实</w:t>
            </w:r>
            <w:proofErr w:type="gramEnd"/>
            <w:r>
              <w:rPr>
                <w:rFonts w:hint="eastAsia"/>
              </w:rPr>
              <w:t>核对等财产控制措施并得到有效执行等。</w:t>
            </w:r>
          </w:p>
          <w:p w:rsidR="008510D1" w:rsidRDefault="008510D1" w:rsidP="00982619">
            <w:pPr>
              <w:pStyle w:val="a0"/>
              <w:ind w:firstLineChars="200" w:firstLine="420"/>
            </w:pPr>
            <w:r>
              <w:rPr>
                <w:rFonts w:hint="eastAsia"/>
              </w:rPr>
              <w:t>⑤建设项目管理重点检查：与建设项目相关的议事决策机制和审核机制是否建立并得到有效执行；是否对项目投资实施有效控制；项目设计变更是否履行相应的审批程序；工程款项的支付是否符合有关要求；是否按规定办理竣工决算、组织竣工决算审计；相关资产是否及时入账等。</w:t>
            </w:r>
          </w:p>
          <w:p w:rsidR="008510D1" w:rsidRDefault="008510D1" w:rsidP="00982619">
            <w:pPr>
              <w:pStyle w:val="a0"/>
              <w:ind w:firstLineChars="200" w:firstLine="420"/>
            </w:pPr>
            <w:r>
              <w:rPr>
                <w:rFonts w:hint="eastAsia"/>
              </w:rPr>
              <w:t>⑥合同管理重点检查：是否对合同实施归口管理并得到有效执行；合同订立的范围和条件是否明确；对合同履行情况是否实施有效监控；合同登记制度是否建立并得到有效执行；合同纠纷协调机制是否建立并得到有效执行等。</w:t>
            </w:r>
          </w:p>
          <w:p w:rsidR="008510D1" w:rsidRPr="00917FB4" w:rsidRDefault="008510D1" w:rsidP="00982619">
            <w:pPr>
              <w:pStyle w:val="a0"/>
              <w:rPr>
                <w:b/>
              </w:rPr>
            </w:pPr>
            <w:r w:rsidRPr="00917FB4">
              <w:rPr>
                <w:rFonts w:hint="eastAsia"/>
                <w:b/>
              </w:rPr>
              <w:t>二、提交服务成果要求：</w:t>
            </w:r>
          </w:p>
          <w:p w:rsidR="008510D1" w:rsidRDefault="008510D1" w:rsidP="008510D1">
            <w:pPr>
              <w:pStyle w:val="a0"/>
              <w:numPr>
                <w:ilvl w:val="0"/>
                <w:numId w:val="2"/>
              </w:numPr>
            </w:pPr>
            <w:r>
              <w:rPr>
                <w:rFonts w:hint="eastAsia"/>
              </w:rPr>
              <w:t>内部控制评价分为内部控制设计有效性评价和内部控制运行有效性评价。</w:t>
            </w:r>
            <w:r>
              <w:rPr>
                <w:rFonts w:hint="eastAsia"/>
              </w:rPr>
              <w:t xml:space="preserve"> </w:t>
            </w:r>
            <w:r>
              <w:rPr>
                <w:rFonts w:hint="eastAsia"/>
              </w:rPr>
              <w:t>内部控制评价报告至少应当包括：真实性声明、评价工作总体情况、评价依据、评价范围、评价程序和方法、风险及其认定、风险整改及对重大风险拟采取的控制措施、评价结论等内容。</w:t>
            </w:r>
          </w:p>
          <w:p w:rsidR="008510D1" w:rsidRDefault="008510D1" w:rsidP="008510D1">
            <w:pPr>
              <w:pStyle w:val="a0"/>
              <w:numPr>
                <w:ilvl w:val="0"/>
                <w:numId w:val="2"/>
              </w:numPr>
            </w:pPr>
            <w:r>
              <w:rPr>
                <w:rFonts w:hint="eastAsia"/>
              </w:rPr>
              <w:t>项目组</w:t>
            </w:r>
            <w:proofErr w:type="gramStart"/>
            <w:r>
              <w:rPr>
                <w:rFonts w:hint="eastAsia"/>
              </w:rPr>
              <w:t>由成交</w:t>
            </w:r>
            <w:proofErr w:type="gramEnd"/>
            <w:r>
              <w:rPr>
                <w:rFonts w:hint="eastAsia"/>
              </w:rPr>
              <w:t>供应商根据本项目要求以及成交供应商响应文件承诺规定组成，项目组根据采购人单位情况按照有关规定编制具体评价实施方案、任务分工，对重点部门开展实地调研，对内部控制建立和实施的有效性进行评价，出具评价报告。所有文书按照采购人要求装订成档，移交至采购人。</w:t>
            </w:r>
          </w:p>
          <w:p w:rsidR="008510D1" w:rsidRDefault="008510D1" w:rsidP="008510D1">
            <w:pPr>
              <w:pStyle w:val="a0"/>
              <w:numPr>
                <w:ilvl w:val="0"/>
                <w:numId w:val="2"/>
              </w:numPr>
            </w:pPr>
            <w:r>
              <w:rPr>
                <w:rFonts w:hint="eastAsia"/>
              </w:rPr>
              <w:t>项目负责人应具有注册会计师或具有财经管理类高级专业技术资格证书（如：财政类、工商管理类、会计类、审计类、工程类等相关专业）。项目助理人员至少具备相应中级专业技术资格证书，包括：财政类、工商管理类、会计类、审计类、工程类等相关专业。现场具有专业资质的人员不少于</w:t>
            </w:r>
            <w:r>
              <w:rPr>
                <w:rFonts w:hint="eastAsia"/>
              </w:rPr>
              <w:t>2</w:t>
            </w:r>
            <w:r>
              <w:rPr>
                <w:rFonts w:hint="eastAsia"/>
              </w:rPr>
              <w:t>人，至少一名为项目负责人，驻点时间</w:t>
            </w:r>
            <w:r>
              <w:rPr>
                <w:rFonts w:hint="eastAsia"/>
              </w:rPr>
              <w:t>2</w:t>
            </w:r>
            <w:r>
              <w:rPr>
                <w:rFonts w:hint="eastAsia"/>
              </w:rPr>
              <w:t>周以上。</w:t>
            </w:r>
          </w:p>
          <w:p w:rsidR="008510D1" w:rsidRDefault="008510D1" w:rsidP="008510D1">
            <w:pPr>
              <w:pStyle w:val="a0"/>
              <w:numPr>
                <w:ilvl w:val="0"/>
                <w:numId w:val="2"/>
              </w:numPr>
            </w:pPr>
            <w:r>
              <w:rPr>
                <w:rFonts w:hint="eastAsia"/>
              </w:rPr>
              <w:t>出具的评价报告要求经过项目负责人审核通过。</w:t>
            </w:r>
          </w:p>
          <w:p w:rsidR="008510D1" w:rsidRPr="00917FB4" w:rsidRDefault="008510D1" w:rsidP="00982619">
            <w:pPr>
              <w:pStyle w:val="a0"/>
              <w:rPr>
                <w:b/>
              </w:rPr>
            </w:pPr>
            <w:r w:rsidRPr="00917FB4">
              <w:rPr>
                <w:rFonts w:hint="eastAsia"/>
                <w:b/>
              </w:rPr>
              <w:t>三、</w:t>
            </w:r>
            <w:r>
              <w:rPr>
                <w:rFonts w:hint="eastAsia"/>
                <w:b/>
              </w:rPr>
              <w:t>其他要求</w:t>
            </w:r>
            <w:r w:rsidRPr="00917FB4">
              <w:rPr>
                <w:rFonts w:hint="eastAsia"/>
                <w:b/>
              </w:rPr>
              <w:t>：</w:t>
            </w:r>
          </w:p>
          <w:p w:rsidR="008510D1" w:rsidRDefault="008510D1" w:rsidP="008510D1">
            <w:pPr>
              <w:pStyle w:val="a0"/>
              <w:numPr>
                <w:ilvl w:val="0"/>
                <w:numId w:val="3"/>
              </w:numPr>
            </w:pPr>
            <w:r>
              <w:rPr>
                <w:rFonts w:hint="eastAsia"/>
              </w:rPr>
              <w:t>成交供应商要严格遵守财政部《行政事业单位内部控制规范》（财会〔</w:t>
            </w:r>
            <w:r>
              <w:rPr>
                <w:rFonts w:hint="eastAsia"/>
              </w:rPr>
              <w:t>2012</w:t>
            </w:r>
            <w:r>
              <w:rPr>
                <w:rFonts w:hint="eastAsia"/>
              </w:rPr>
              <w:t>〕</w:t>
            </w:r>
            <w:r>
              <w:rPr>
                <w:rFonts w:hint="eastAsia"/>
              </w:rPr>
              <w:t>21</w:t>
            </w:r>
            <w:r>
              <w:rPr>
                <w:rFonts w:hint="eastAsia"/>
              </w:rPr>
              <w:t>号）和《关于开展行政事业单位内部控制基础性评价工作的通知》（财会〔</w:t>
            </w:r>
            <w:r>
              <w:rPr>
                <w:rFonts w:hint="eastAsia"/>
              </w:rPr>
              <w:t>2016</w:t>
            </w:r>
            <w:r>
              <w:rPr>
                <w:rFonts w:hint="eastAsia"/>
              </w:rPr>
              <w:t>〕</w:t>
            </w:r>
            <w:r>
              <w:rPr>
                <w:rFonts w:hint="eastAsia"/>
              </w:rPr>
              <w:t xml:space="preserve">11 </w:t>
            </w:r>
            <w:r>
              <w:rPr>
                <w:rFonts w:hint="eastAsia"/>
              </w:rPr>
              <w:t>号），《南宁中心血站内部</w:t>
            </w:r>
            <w:r>
              <w:rPr>
                <w:rFonts w:hint="eastAsia"/>
              </w:rPr>
              <w:lastRenderedPageBreak/>
              <w:t>控制手册》，《南宁中心血站内部控制评价管理办法》（</w:t>
            </w:r>
            <w:r>
              <w:rPr>
                <w:rFonts w:hint="eastAsia"/>
              </w:rPr>
              <w:t>2020</w:t>
            </w:r>
            <w:r>
              <w:rPr>
                <w:rFonts w:hint="eastAsia"/>
              </w:rPr>
              <w:t>年版）等文件要求，采用现场评价方式，开展内部控制评价工作。</w:t>
            </w:r>
          </w:p>
          <w:p w:rsidR="008510D1" w:rsidRDefault="008510D1" w:rsidP="008510D1">
            <w:pPr>
              <w:pStyle w:val="a0"/>
              <w:numPr>
                <w:ilvl w:val="0"/>
                <w:numId w:val="3"/>
              </w:numPr>
            </w:pPr>
            <w:r>
              <w:rPr>
                <w:rFonts w:hint="eastAsia"/>
              </w:rPr>
              <w:t>为采购人提供内部控制建设服务的供应商，不得参加本次采购项目的投标。</w:t>
            </w:r>
          </w:p>
          <w:p w:rsidR="008510D1" w:rsidRDefault="008510D1" w:rsidP="008510D1">
            <w:pPr>
              <w:pStyle w:val="a0"/>
              <w:numPr>
                <w:ilvl w:val="0"/>
                <w:numId w:val="3"/>
              </w:numPr>
            </w:pPr>
            <w:r w:rsidRPr="008227B5">
              <w:rPr>
                <w:rFonts w:hint="eastAsia"/>
              </w:rPr>
              <w:t>在报价文件中提供近</w:t>
            </w:r>
            <w:r w:rsidRPr="008227B5">
              <w:rPr>
                <w:rFonts w:hint="eastAsia"/>
              </w:rPr>
              <w:t>2</w:t>
            </w:r>
            <w:r w:rsidRPr="008227B5">
              <w:rPr>
                <w:rFonts w:hint="eastAsia"/>
              </w:rPr>
              <w:t>年来开展过内控评价的证明材料（至少</w:t>
            </w:r>
            <w:r w:rsidRPr="008227B5">
              <w:rPr>
                <w:rFonts w:hint="eastAsia"/>
              </w:rPr>
              <w:t>2</w:t>
            </w:r>
            <w:r w:rsidRPr="008227B5">
              <w:rPr>
                <w:rFonts w:hint="eastAsia"/>
              </w:rPr>
              <w:t>个案例）。</w:t>
            </w:r>
          </w:p>
        </w:tc>
      </w:tr>
      <w:tr w:rsidR="008510D1" w:rsidTr="00982619">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8510D1" w:rsidRDefault="008510D1" w:rsidP="00982619">
            <w:pPr>
              <w:jc w:val="center"/>
              <w:rPr>
                <w:rFonts w:ascii="宋体" w:cs="Times New Roman"/>
              </w:rPr>
            </w:pPr>
            <w:r>
              <w:rPr>
                <w:rFonts w:ascii="宋体" w:hAnsi="宋体" w:cs="宋体" w:hint="eastAsia"/>
              </w:rPr>
              <w:lastRenderedPageBreak/>
              <w:t>商务条款</w:t>
            </w:r>
          </w:p>
        </w:tc>
        <w:tc>
          <w:tcPr>
            <w:tcW w:w="8742" w:type="dxa"/>
            <w:gridSpan w:val="4"/>
            <w:tcBorders>
              <w:top w:val="single" w:sz="4" w:space="0" w:color="auto"/>
              <w:left w:val="single" w:sz="4" w:space="0" w:color="auto"/>
              <w:bottom w:val="single" w:sz="4" w:space="0" w:color="auto"/>
            </w:tcBorders>
            <w:vAlign w:val="center"/>
          </w:tcPr>
          <w:p w:rsidR="008510D1" w:rsidRDefault="008510D1" w:rsidP="00982619">
            <w:pPr>
              <w:pStyle w:val="a0"/>
            </w:pPr>
            <w:r>
              <w:rPr>
                <w:rFonts w:hint="eastAsia"/>
              </w:rPr>
              <w:t>一、合同签订期：自采购结果公告结束之日起</w:t>
            </w:r>
            <w:r>
              <w:rPr>
                <w:rFonts w:hint="eastAsia"/>
              </w:rPr>
              <w:t>7</w:t>
            </w:r>
            <w:r>
              <w:rPr>
                <w:rFonts w:hint="eastAsia"/>
              </w:rPr>
              <w:t>个工作日内。</w:t>
            </w:r>
            <w:r>
              <w:rPr>
                <w:rFonts w:hint="eastAsia"/>
              </w:rPr>
              <w:t xml:space="preserve"> </w:t>
            </w:r>
          </w:p>
          <w:p w:rsidR="008510D1" w:rsidRDefault="008510D1" w:rsidP="00982619">
            <w:pPr>
              <w:pStyle w:val="a0"/>
            </w:pPr>
            <w:r>
              <w:rPr>
                <w:rFonts w:hint="eastAsia"/>
              </w:rPr>
              <w:t>二、服务期限：</w:t>
            </w:r>
            <w:r w:rsidRPr="005308CD">
              <w:rPr>
                <w:rFonts w:hint="eastAsia"/>
              </w:rPr>
              <w:t>合同签订之日起</w:t>
            </w:r>
            <w:r w:rsidRPr="005308CD">
              <w:rPr>
                <w:rFonts w:hint="eastAsia"/>
              </w:rPr>
              <w:t>7</w:t>
            </w:r>
            <w:r w:rsidRPr="005308CD">
              <w:rPr>
                <w:rFonts w:hint="eastAsia"/>
              </w:rPr>
              <w:t>个工作日内进场。进场工作之日起</w:t>
            </w:r>
            <w:r w:rsidRPr="005308CD">
              <w:rPr>
                <w:rFonts w:hint="eastAsia"/>
              </w:rPr>
              <w:t>90</w:t>
            </w:r>
            <w:r w:rsidRPr="005308CD">
              <w:rPr>
                <w:rFonts w:hint="eastAsia"/>
              </w:rPr>
              <w:t>天内出具《</w:t>
            </w:r>
            <w:r w:rsidRPr="005308CD">
              <w:rPr>
                <w:rFonts w:hint="eastAsia"/>
              </w:rPr>
              <w:t>2021</w:t>
            </w:r>
            <w:r w:rsidRPr="005308CD">
              <w:rPr>
                <w:rFonts w:hint="eastAsia"/>
              </w:rPr>
              <w:t>年度内部控制有效性评价报告》初稿，采购人根据初稿提出反馈意见后，</w:t>
            </w:r>
            <w:r w:rsidRPr="005308CD">
              <w:rPr>
                <w:rFonts w:hint="eastAsia"/>
              </w:rPr>
              <w:t>10</w:t>
            </w:r>
            <w:r w:rsidRPr="005308CD">
              <w:rPr>
                <w:rFonts w:hint="eastAsia"/>
              </w:rPr>
              <w:t>日内修改完毕，形成最终报告提交至采购人。</w:t>
            </w:r>
            <w:r>
              <w:rPr>
                <w:rFonts w:hint="eastAsia"/>
              </w:rPr>
              <w:t xml:space="preserve"> </w:t>
            </w:r>
          </w:p>
          <w:p w:rsidR="008510D1" w:rsidRDefault="008510D1" w:rsidP="00982619">
            <w:pPr>
              <w:pStyle w:val="a0"/>
            </w:pPr>
            <w:r>
              <w:rPr>
                <w:rFonts w:hint="eastAsia"/>
              </w:rPr>
              <w:t>三、服务地点：南宁市内采购人指定地点。</w:t>
            </w:r>
            <w:r>
              <w:rPr>
                <w:rFonts w:hint="eastAsia"/>
              </w:rPr>
              <w:t xml:space="preserve"> </w:t>
            </w:r>
          </w:p>
          <w:p w:rsidR="008510D1" w:rsidRPr="00313F23" w:rsidRDefault="008510D1" w:rsidP="00982619">
            <w:pPr>
              <w:widowControl/>
              <w:shd w:val="clear" w:color="auto" w:fill="FFFFFF"/>
              <w:spacing w:line="360" w:lineRule="auto"/>
              <w:rPr>
                <w:rFonts w:ascii="宋体" w:hAnsi="宋体"/>
                <w:bCs/>
                <w:szCs w:val="21"/>
              </w:rPr>
            </w:pPr>
            <w:r w:rsidRPr="00313F23">
              <w:rPr>
                <w:rFonts w:ascii="宋体" w:hAnsi="宋体" w:hint="eastAsia"/>
                <w:bCs/>
                <w:szCs w:val="21"/>
              </w:rPr>
              <w:t>四、付款方式：审核验收合格后，凭</w:t>
            </w:r>
            <w:proofErr w:type="gramStart"/>
            <w:r w:rsidRPr="00313F23">
              <w:rPr>
                <w:rFonts w:ascii="宋体" w:hAnsi="宋体" w:hint="eastAsia"/>
                <w:bCs/>
                <w:szCs w:val="21"/>
              </w:rPr>
              <w:t>验收书</w:t>
            </w:r>
            <w:proofErr w:type="gramEnd"/>
            <w:r w:rsidRPr="00313F23">
              <w:rPr>
                <w:rFonts w:ascii="宋体" w:hAnsi="宋体" w:hint="eastAsia"/>
                <w:bCs/>
                <w:szCs w:val="21"/>
              </w:rPr>
              <w:t>一次性支付全部合同款。</w:t>
            </w:r>
          </w:p>
          <w:p w:rsidR="008510D1" w:rsidRPr="00313F23" w:rsidRDefault="008510D1" w:rsidP="00982619">
            <w:pPr>
              <w:widowControl/>
              <w:shd w:val="clear" w:color="auto" w:fill="FFFFFF"/>
              <w:spacing w:line="360" w:lineRule="auto"/>
              <w:rPr>
                <w:rFonts w:ascii="宋体" w:hAnsi="宋体"/>
                <w:bCs/>
                <w:szCs w:val="21"/>
              </w:rPr>
            </w:pPr>
            <w:r w:rsidRPr="00313F23">
              <w:rPr>
                <w:rFonts w:ascii="宋体" w:hAnsi="宋体" w:hint="eastAsia"/>
                <w:bCs/>
                <w:szCs w:val="21"/>
              </w:rPr>
              <w:t>★五、服务要求：</w:t>
            </w:r>
          </w:p>
          <w:p w:rsidR="008510D1" w:rsidRPr="00313F23" w:rsidRDefault="008510D1" w:rsidP="00982619">
            <w:pPr>
              <w:widowControl/>
              <w:shd w:val="clear" w:color="auto" w:fill="FFFFFF"/>
              <w:spacing w:line="360" w:lineRule="auto"/>
              <w:rPr>
                <w:rFonts w:ascii="宋体" w:hAnsi="宋体"/>
                <w:bCs/>
                <w:szCs w:val="21"/>
              </w:rPr>
            </w:pPr>
            <w:r w:rsidRPr="00313F23">
              <w:rPr>
                <w:rFonts w:ascii="宋体" w:hAnsi="宋体" w:hint="eastAsia"/>
                <w:bCs/>
                <w:szCs w:val="21"/>
              </w:rPr>
              <w:t>1、质量保证期 1 年（自提交成果并验收合格之日起计）</w:t>
            </w:r>
          </w:p>
          <w:p w:rsidR="008510D1" w:rsidRPr="00313F23" w:rsidRDefault="008510D1" w:rsidP="00982619">
            <w:pPr>
              <w:widowControl/>
              <w:shd w:val="clear" w:color="auto" w:fill="FFFFFF"/>
              <w:spacing w:line="360" w:lineRule="auto"/>
              <w:rPr>
                <w:rFonts w:ascii="宋体" w:hAnsi="宋体"/>
                <w:bCs/>
                <w:szCs w:val="21"/>
              </w:rPr>
            </w:pPr>
            <w:r w:rsidRPr="00313F23">
              <w:rPr>
                <w:rFonts w:ascii="宋体" w:hAnsi="宋体" w:hint="eastAsia"/>
                <w:bCs/>
                <w:szCs w:val="21"/>
              </w:rPr>
              <w:t>2、处理问题响应时间：接到采购人处理问题通知后24小时内到达采购人指定现场</w:t>
            </w:r>
          </w:p>
          <w:p w:rsidR="008510D1" w:rsidRPr="00313F23" w:rsidRDefault="008510D1" w:rsidP="00982619">
            <w:pPr>
              <w:widowControl/>
              <w:shd w:val="clear" w:color="auto" w:fill="FFFFFF"/>
              <w:spacing w:line="360" w:lineRule="auto"/>
              <w:rPr>
                <w:rFonts w:ascii="宋体" w:hAnsi="宋体"/>
                <w:bCs/>
                <w:szCs w:val="21"/>
              </w:rPr>
            </w:pPr>
            <w:r w:rsidRPr="00313F23">
              <w:rPr>
                <w:rFonts w:ascii="宋体" w:hAnsi="宋体" w:hint="eastAsia"/>
                <w:bCs/>
                <w:szCs w:val="21"/>
              </w:rPr>
              <w:t>3、服务期限自合同生效起至服务验收合格。</w:t>
            </w:r>
          </w:p>
          <w:p w:rsidR="008510D1" w:rsidRPr="00313F23" w:rsidRDefault="008510D1" w:rsidP="00982619">
            <w:pPr>
              <w:widowControl/>
              <w:shd w:val="clear" w:color="auto" w:fill="FFFFFF"/>
              <w:spacing w:line="360" w:lineRule="auto"/>
              <w:rPr>
                <w:rFonts w:ascii="宋体" w:hAnsi="宋体"/>
                <w:bCs/>
                <w:szCs w:val="21"/>
              </w:rPr>
            </w:pPr>
            <w:r w:rsidRPr="00313F23">
              <w:rPr>
                <w:rFonts w:ascii="宋体" w:hAnsi="宋体" w:hint="eastAsia"/>
                <w:bCs/>
                <w:szCs w:val="21"/>
              </w:rPr>
              <w:t>★六、验收方法及方案：</w:t>
            </w:r>
          </w:p>
          <w:p w:rsidR="008510D1" w:rsidRPr="00313F23" w:rsidRDefault="008510D1" w:rsidP="00982619">
            <w:pPr>
              <w:widowControl/>
              <w:shd w:val="clear" w:color="auto" w:fill="FFFFFF"/>
              <w:spacing w:line="360" w:lineRule="auto"/>
              <w:rPr>
                <w:rFonts w:ascii="宋体" w:hAnsi="宋体"/>
                <w:bCs/>
                <w:szCs w:val="21"/>
              </w:rPr>
            </w:pPr>
            <w:r w:rsidRPr="00313F23">
              <w:rPr>
                <w:rFonts w:ascii="宋体" w:hAnsi="宋体" w:hint="eastAsia"/>
                <w:bCs/>
                <w:szCs w:val="21"/>
              </w:rPr>
              <w:t>1、成交供应商应对提交的服务成果</w:t>
            </w:r>
            <w:proofErr w:type="gramStart"/>
            <w:r w:rsidRPr="00313F23">
              <w:rPr>
                <w:rFonts w:ascii="宋体" w:hAnsi="宋体" w:hint="eastAsia"/>
                <w:bCs/>
                <w:szCs w:val="21"/>
              </w:rPr>
              <w:t>作出</w:t>
            </w:r>
            <w:proofErr w:type="gramEnd"/>
            <w:r w:rsidRPr="00313F23">
              <w:rPr>
                <w:rFonts w:ascii="宋体" w:hAnsi="宋体" w:hint="eastAsia"/>
                <w:bCs/>
                <w:szCs w:val="21"/>
              </w:rPr>
              <w:t>全面检查和整理，并列出清单，作为采购人验收和使用的技术条件依据，清单应随提交的服务成果交给采购人。</w:t>
            </w:r>
          </w:p>
          <w:p w:rsidR="008510D1" w:rsidRPr="00313F23" w:rsidRDefault="008510D1" w:rsidP="00982619">
            <w:pPr>
              <w:widowControl/>
              <w:shd w:val="clear" w:color="auto" w:fill="FFFFFF"/>
              <w:spacing w:line="360" w:lineRule="auto"/>
              <w:rPr>
                <w:rFonts w:ascii="宋体" w:hAnsi="宋体"/>
                <w:bCs/>
                <w:szCs w:val="21"/>
              </w:rPr>
            </w:pPr>
            <w:r w:rsidRPr="00313F23">
              <w:rPr>
                <w:rFonts w:ascii="宋体" w:hAnsi="宋体" w:hint="eastAsia"/>
                <w:bCs/>
                <w:szCs w:val="21"/>
              </w:rPr>
              <w:t>2、 成交供应商在指定地点提交服务成果后，采购人在收到服务成果后依据采购文件、成交供应商的报价文件等组织验收，验收完毕后作出书面验收报告。验收时成交供应商必须在现场。</w:t>
            </w:r>
          </w:p>
          <w:p w:rsidR="008510D1" w:rsidRPr="00313F23" w:rsidRDefault="008510D1" w:rsidP="00982619">
            <w:pPr>
              <w:widowControl/>
              <w:shd w:val="clear" w:color="auto" w:fill="FFFFFF"/>
              <w:spacing w:line="360" w:lineRule="auto"/>
              <w:rPr>
                <w:rFonts w:ascii="宋体" w:hAnsi="宋体"/>
                <w:bCs/>
                <w:szCs w:val="21"/>
              </w:rPr>
            </w:pPr>
            <w:r w:rsidRPr="00313F23">
              <w:rPr>
                <w:rFonts w:ascii="宋体" w:hAnsi="宋体" w:hint="eastAsia"/>
                <w:bCs/>
                <w:szCs w:val="21"/>
              </w:rPr>
              <w:t>★七、其他要求：</w:t>
            </w:r>
          </w:p>
          <w:p w:rsidR="008510D1" w:rsidRPr="00313F23" w:rsidRDefault="008510D1" w:rsidP="00982619">
            <w:pPr>
              <w:widowControl/>
              <w:shd w:val="clear" w:color="auto" w:fill="FFFFFF"/>
              <w:spacing w:line="360" w:lineRule="auto"/>
              <w:rPr>
                <w:rFonts w:ascii="宋体" w:hAnsi="宋体"/>
                <w:bCs/>
                <w:szCs w:val="21"/>
              </w:rPr>
            </w:pPr>
            <w:r w:rsidRPr="00313F23">
              <w:rPr>
                <w:rFonts w:ascii="宋体" w:hAnsi="宋体" w:hint="eastAsia"/>
                <w:bCs/>
                <w:szCs w:val="21"/>
              </w:rPr>
              <w:t>1、报价必须</w:t>
            </w:r>
            <w:proofErr w:type="gramStart"/>
            <w:r w:rsidRPr="00313F23">
              <w:rPr>
                <w:rFonts w:ascii="宋体" w:hAnsi="宋体" w:hint="eastAsia"/>
                <w:bCs/>
                <w:szCs w:val="21"/>
              </w:rPr>
              <w:t>含以下</w:t>
            </w:r>
            <w:proofErr w:type="gramEnd"/>
            <w:r w:rsidRPr="00313F23">
              <w:rPr>
                <w:rFonts w:ascii="宋体" w:hAnsi="宋体" w:hint="eastAsia"/>
                <w:bCs/>
                <w:szCs w:val="21"/>
              </w:rPr>
              <w:t>部分，包括：</w:t>
            </w:r>
          </w:p>
          <w:p w:rsidR="008510D1" w:rsidRPr="00313F23" w:rsidRDefault="008510D1" w:rsidP="00982619">
            <w:pPr>
              <w:widowControl/>
              <w:shd w:val="clear" w:color="auto" w:fill="FFFFFF"/>
              <w:spacing w:line="360" w:lineRule="auto"/>
              <w:rPr>
                <w:rFonts w:ascii="宋体" w:hAnsi="宋体"/>
                <w:bCs/>
                <w:szCs w:val="21"/>
              </w:rPr>
            </w:pPr>
            <w:r w:rsidRPr="00313F23">
              <w:rPr>
                <w:rFonts w:ascii="宋体" w:hAnsi="宋体" w:hint="eastAsia"/>
                <w:bCs/>
                <w:szCs w:val="21"/>
              </w:rPr>
              <w:t>（1）服务的价格；</w:t>
            </w:r>
          </w:p>
          <w:p w:rsidR="008510D1" w:rsidRPr="00313F23" w:rsidRDefault="008510D1" w:rsidP="00982619">
            <w:pPr>
              <w:widowControl/>
              <w:shd w:val="clear" w:color="auto" w:fill="FFFFFF"/>
              <w:spacing w:line="360" w:lineRule="auto"/>
              <w:rPr>
                <w:rFonts w:ascii="宋体" w:hAnsi="宋体"/>
                <w:bCs/>
                <w:szCs w:val="21"/>
              </w:rPr>
            </w:pPr>
            <w:r w:rsidRPr="00313F23">
              <w:rPr>
                <w:rFonts w:ascii="宋体" w:hAnsi="宋体" w:hint="eastAsia"/>
                <w:bCs/>
                <w:szCs w:val="21"/>
              </w:rPr>
              <w:t>（2）必要的保险费用和各项税金；</w:t>
            </w:r>
          </w:p>
          <w:p w:rsidR="008510D1" w:rsidRPr="00313F23" w:rsidRDefault="008510D1" w:rsidP="00982619">
            <w:pPr>
              <w:widowControl/>
              <w:shd w:val="clear" w:color="auto" w:fill="FFFFFF"/>
              <w:spacing w:line="360" w:lineRule="auto"/>
              <w:rPr>
                <w:rFonts w:ascii="宋体" w:hAnsi="宋体"/>
                <w:bCs/>
                <w:szCs w:val="21"/>
              </w:rPr>
            </w:pPr>
            <w:r w:rsidRPr="00313F23">
              <w:rPr>
                <w:rFonts w:ascii="宋体" w:hAnsi="宋体" w:hint="eastAsia"/>
                <w:bCs/>
                <w:szCs w:val="21"/>
              </w:rPr>
              <w:t>（3）实施和完成工作所需的劳务费、技术服务费、交通、通讯、办公场地、管理费、税费和利润等费用和政策性文件规定及合同包含的所有风险、责任等各项（所有）费用。</w:t>
            </w:r>
          </w:p>
          <w:p w:rsidR="008510D1" w:rsidRPr="00313F23" w:rsidRDefault="008510D1" w:rsidP="00982619">
            <w:pPr>
              <w:widowControl/>
              <w:shd w:val="clear" w:color="auto" w:fill="FFFFFF"/>
              <w:spacing w:line="360" w:lineRule="auto"/>
              <w:rPr>
                <w:rFonts w:ascii="宋体" w:hAnsi="宋体"/>
                <w:bCs/>
                <w:szCs w:val="21"/>
              </w:rPr>
            </w:pPr>
            <w:r w:rsidRPr="00313F23">
              <w:rPr>
                <w:rFonts w:ascii="宋体" w:hAnsi="宋体" w:hint="eastAsia"/>
                <w:bCs/>
                <w:szCs w:val="21"/>
              </w:rPr>
              <w:t>（4）其它委托人要求开展的与本次审计服务相关工作的费用。</w:t>
            </w:r>
          </w:p>
          <w:p w:rsidR="008510D1" w:rsidRDefault="008510D1" w:rsidP="00982619">
            <w:pPr>
              <w:pStyle w:val="a0"/>
              <w:rPr>
                <w:rFonts w:ascii="宋体" w:hAnsi="宋体"/>
              </w:rPr>
            </w:pPr>
            <w:r w:rsidRPr="00313F23">
              <w:rPr>
                <w:rFonts w:ascii="宋体" w:hAnsi="宋体" w:hint="eastAsia"/>
                <w:bCs/>
                <w:szCs w:val="21"/>
              </w:rPr>
              <w:t>2、本项目采购标的需执行的国家相关标准、行业标准、地方标准或其他强制性标准、规范等要求，包括但不限于：1、《中华人民共和国注册会计师法》；2、《中国注册会计师执业准则》；3、财政部《企业会计准则》、《企业会计制度》及其他相关财务制度。</w:t>
            </w:r>
          </w:p>
        </w:tc>
      </w:tr>
    </w:tbl>
    <w:p w:rsidR="008510D1" w:rsidRDefault="008510D1" w:rsidP="008510D1">
      <w:pPr>
        <w:pStyle w:val="a0"/>
      </w:pPr>
    </w:p>
    <w:p w:rsidR="00006D78" w:rsidRPr="008510D1" w:rsidRDefault="00006D78"/>
    <w:sectPr w:rsidR="00006D78" w:rsidRPr="008510D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6405C48"/>
    <w:multiLevelType w:val="singleLevel"/>
    <w:tmpl w:val="A6405C48"/>
    <w:lvl w:ilvl="0">
      <w:start w:val="1"/>
      <w:numFmt w:val="decimal"/>
      <w:suff w:val="nothing"/>
      <w:lvlText w:val="%1、"/>
      <w:lvlJc w:val="left"/>
    </w:lvl>
  </w:abstractNum>
  <w:abstractNum w:abstractNumId="1">
    <w:nsid w:val="13DF14C2"/>
    <w:multiLevelType w:val="hybridMultilevel"/>
    <w:tmpl w:val="FDD0A672"/>
    <w:lvl w:ilvl="0" w:tplc="0C9E4F22">
      <w:start w:val="1"/>
      <w:numFmt w:val="decimal"/>
      <w:suff w:val="nothing"/>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31C2C82"/>
    <w:multiLevelType w:val="hybridMultilevel"/>
    <w:tmpl w:val="7D70B442"/>
    <w:lvl w:ilvl="0" w:tplc="C1489752">
      <w:start w:val="1"/>
      <w:numFmt w:val="decimal"/>
      <w:suff w:val="nothing"/>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0D1"/>
    <w:rsid w:val="00006D78"/>
    <w:rsid w:val="008510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8510D1"/>
    <w:pPr>
      <w:widowControl w:val="0"/>
      <w:jc w:val="both"/>
    </w:pPr>
    <w:rPr>
      <w:szCs w:val="24"/>
    </w:rPr>
  </w:style>
  <w:style w:type="paragraph" w:styleId="4">
    <w:name w:val="heading 4"/>
    <w:basedOn w:val="a"/>
    <w:next w:val="a"/>
    <w:link w:val="4Char"/>
    <w:uiPriority w:val="9"/>
    <w:semiHidden/>
    <w:unhideWhenUsed/>
    <w:qFormat/>
    <w:rsid w:val="008510D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8510D1"/>
    <w:pPr>
      <w:spacing w:after="120"/>
    </w:pPr>
    <w:rPr>
      <w:rFonts w:ascii="Times New Roman" w:hAnsi="Times New Roman"/>
    </w:rPr>
  </w:style>
  <w:style w:type="character" w:customStyle="1" w:styleId="Char">
    <w:name w:val="正文文本 Char"/>
    <w:basedOn w:val="a1"/>
    <w:link w:val="a0"/>
    <w:rsid w:val="008510D1"/>
    <w:rPr>
      <w:rFonts w:ascii="Times New Roman" w:hAnsi="Times New Roman"/>
      <w:szCs w:val="24"/>
    </w:rPr>
  </w:style>
  <w:style w:type="paragraph" w:styleId="a4">
    <w:name w:val="Plain Text"/>
    <w:basedOn w:val="a"/>
    <w:next w:val="4"/>
    <w:link w:val="Char0"/>
    <w:qFormat/>
    <w:rsid w:val="008510D1"/>
    <w:rPr>
      <w:rFonts w:ascii="宋体" w:hAnsi="Courier New"/>
      <w:szCs w:val="20"/>
    </w:rPr>
  </w:style>
  <w:style w:type="character" w:customStyle="1" w:styleId="Char0">
    <w:name w:val="纯文本 Char"/>
    <w:basedOn w:val="a1"/>
    <w:link w:val="a4"/>
    <w:qFormat/>
    <w:rsid w:val="008510D1"/>
    <w:rPr>
      <w:rFonts w:ascii="宋体" w:hAnsi="Courier New"/>
      <w:szCs w:val="20"/>
    </w:rPr>
  </w:style>
  <w:style w:type="character" w:customStyle="1" w:styleId="4Char">
    <w:name w:val="标题 4 Char"/>
    <w:basedOn w:val="a1"/>
    <w:link w:val="4"/>
    <w:uiPriority w:val="9"/>
    <w:semiHidden/>
    <w:rsid w:val="008510D1"/>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8510D1"/>
    <w:pPr>
      <w:widowControl w:val="0"/>
      <w:jc w:val="both"/>
    </w:pPr>
    <w:rPr>
      <w:szCs w:val="24"/>
    </w:rPr>
  </w:style>
  <w:style w:type="paragraph" w:styleId="4">
    <w:name w:val="heading 4"/>
    <w:basedOn w:val="a"/>
    <w:next w:val="a"/>
    <w:link w:val="4Char"/>
    <w:uiPriority w:val="9"/>
    <w:semiHidden/>
    <w:unhideWhenUsed/>
    <w:qFormat/>
    <w:rsid w:val="008510D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8510D1"/>
    <w:pPr>
      <w:spacing w:after="120"/>
    </w:pPr>
    <w:rPr>
      <w:rFonts w:ascii="Times New Roman" w:hAnsi="Times New Roman"/>
    </w:rPr>
  </w:style>
  <w:style w:type="character" w:customStyle="1" w:styleId="Char">
    <w:name w:val="正文文本 Char"/>
    <w:basedOn w:val="a1"/>
    <w:link w:val="a0"/>
    <w:rsid w:val="008510D1"/>
    <w:rPr>
      <w:rFonts w:ascii="Times New Roman" w:hAnsi="Times New Roman"/>
      <w:szCs w:val="24"/>
    </w:rPr>
  </w:style>
  <w:style w:type="paragraph" w:styleId="a4">
    <w:name w:val="Plain Text"/>
    <w:basedOn w:val="a"/>
    <w:next w:val="4"/>
    <w:link w:val="Char0"/>
    <w:qFormat/>
    <w:rsid w:val="008510D1"/>
    <w:rPr>
      <w:rFonts w:ascii="宋体" w:hAnsi="Courier New"/>
      <w:szCs w:val="20"/>
    </w:rPr>
  </w:style>
  <w:style w:type="character" w:customStyle="1" w:styleId="Char0">
    <w:name w:val="纯文本 Char"/>
    <w:basedOn w:val="a1"/>
    <w:link w:val="a4"/>
    <w:qFormat/>
    <w:rsid w:val="008510D1"/>
    <w:rPr>
      <w:rFonts w:ascii="宋体" w:hAnsi="Courier New"/>
      <w:szCs w:val="20"/>
    </w:rPr>
  </w:style>
  <w:style w:type="character" w:customStyle="1" w:styleId="4Char">
    <w:name w:val="标题 4 Char"/>
    <w:basedOn w:val="a1"/>
    <w:link w:val="4"/>
    <w:uiPriority w:val="9"/>
    <w:semiHidden/>
    <w:rsid w:val="008510D1"/>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392</Words>
  <Characters>2235</Characters>
  <Application>Microsoft Office Word</Application>
  <DocSecurity>0</DocSecurity>
  <Lines>18</Lines>
  <Paragraphs>5</Paragraphs>
  <ScaleCrop>false</ScaleCrop>
  <Company>dell</Company>
  <LinksUpToDate>false</LinksUpToDate>
  <CharactersWithSpaces>2622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2022-07-04T07:09:00Z</dcterms:created>
  <dcterms:modified xsi:type="dcterms:W3CDTF">2022-07-04T07:09:00Z</dcterms:modified>
</cp:coreProperties>
</file>