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BFA" w:rsidRDefault="00054BFA" w:rsidP="00054BFA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054BFA" w:rsidRDefault="00054BFA" w:rsidP="00054BFA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054BFA" w:rsidRDefault="00054BFA" w:rsidP="00054BFA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rFonts w:hint="eastAsia"/>
          <w:b/>
          <w:sz w:val="24"/>
        </w:rPr>
        <w:t>2021</w:t>
      </w:r>
      <w:r>
        <w:rPr>
          <w:rFonts w:hint="eastAsia"/>
          <w:b/>
          <w:sz w:val="24"/>
        </w:rPr>
        <w:t>年度内部控制评价服务询价采购公告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="1479" w:tblpY="297"/>
        <w:tblOverlap w:val="never"/>
        <w:tblW w:w="9595" w:type="dxa"/>
        <w:tblLook w:val="04A0" w:firstRow="1" w:lastRow="0" w:firstColumn="1" w:lastColumn="0" w:noHBand="0" w:noVBand="1"/>
      </w:tblPr>
      <w:tblGrid>
        <w:gridCol w:w="899"/>
        <w:gridCol w:w="1309"/>
        <w:gridCol w:w="2728"/>
        <w:gridCol w:w="1004"/>
        <w:gridCol w:w="1064"/>
        <w:gridCol w:w="1623"/>
        <w:gridCol w:w="968"/>
      </w:tblGrid>
      <w:tr w:rsidR="00054BFA" w:rsidTr="00982619">
        <w:trPr>
          <w:trHeight w:val="817"/>
        </w:trPr>
        <w:tc>
          <w:tcPr>
            <w:tcW w:w="899" w:type="dxa"/>
            <w:vAlign w:val="center"/>
          </w:tcPr>
          <w:p w:rsidR="00054BFA" w:rsidRDefault="00054BFA" w:rsidP="0098261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309" w:type="dxa"/>
            <w:vAlign w:val="center"/>
          </w:tcPr>
          <w:p w:rsidR="00054BFA" w:rsidRDefault="00054BFA" w:rsidP="0098261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2728" w:type="dxa"/>
            <w:vAlign w:val="center"/>
          </w:tcPr>
          <w:p w:rsidR="00054BFA" w:rsidRDefault="00054BFA" w:rsidP="0098261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技术参数或服务要求</w:t>
            </w:r>
          </w:p>
        </w:tc>
        <w:tc>
          <w:tcPr>
            <w:tcW w:w="1004" w:type="dxa"/>
            <w:vAlign w:val="center"/>
          </w:tcPr>
          <w:p w:rsidR="00054BFA" w:rsidRDefault="00054BFA" w:rsidP="0098261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054BFA" w:rsidRDefault="00054BFA" w:rsidP="0098261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64" w:type="dxa"/>
            <w:vAlign w:val="center"/>
          </w:tcPr>
          <w:p w:rsidR="00054BFA" w:rsidRDefault="00054BFA" w:rsidP="0098261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054BFA" w:rsidRDefault="00054BFA" w:rsidP="0098261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623" w:type="dxa"/>
            <w:vAlign w:val="center"/>
          </w:tcPr>
          <w:p w:rsidR="00054BFA" w:rsidRDefault="00054BFA" w:rsidP="0098261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054BFA" w:rsidRDefault="00054BFA" w:rsidP="0098261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968" w:type="dxa"/>
            <w:vAlign w:val="center"/>
          </w:tcPr>
          <w:p w:rsidR="00054BFA" w:rsidRDefault="00054BFA" w:rsidP="00982619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054BFA" w:rsidTr="00982619">
        <w:tc>
          <w:tcPr>
            <w:tcW w:w="899" w:type="dxa"/>
          </w:tcPr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054BFA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054BFA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054BFA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054BFA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054BFA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309" w:type="dxa"/>
          </w:tcPr>
          <w:p w:rsidR="00054BFA" w:rsidRDefault="00054BFA" w:rsidP="00982619">
            <w:pPr>
              <w:pStyle w:val="a4"/>
              <w:rPr>
                <w:rFonts w:hAnsi="宋体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hAnsi="宋体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hAnsi="宋体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hAnsi="宋体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南宁中心血站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2021年度内部控制评价服务</w:t>
            </w:r>
          </w:p>
        </w:tc>
        <w:tc>
          <w:tcPr>
            <w:tcW w:w="2728" w:type="dxa"/>
            <w:vAlign w:val="center"/>
          </w:tcPr>
          <w:p w:rsidR="00054BFA" w:rsidRDefault="00054BFA" w:rsidP="00982619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1004" w:type="dxa"/>
          </w:tcPr>
          <w:p w:rsidR="00054BFA" w:rsidRDefault="00054BFA" w:rsidP="00982619">
            <w:pPr>
              <w:pStyle w:val="a4"/>
            </w:pPr>
          </w:p>
          <w:p w:rsidR="00054BFA" w:rsidRDefault="00054BFA" w:rsidP="00982619">
            <w:pPr>
              <w:pStyle w:val="a4"/>
            </w:pPr>
          </w:p>
          <w:p w:rsidR="00054BFA" w:rsidRDefault="00054BFA" w:rsidP="00982619">
            <w:pPr>
              <w:pStyle w:val="a4"/>
            </w:pPr>
          </w:p>
          <w:p w:rsidR="00054BFA" w:rsidRDefault="00054BFA" w:rsidP="00982619">
            <w:pPr>
              <w:pStyle w:val="a0"/>
            </w:pPr>
          </w:p>
          <w:p w:rsidR="00054BFA" w:rsidRDefault="00054BFA" w:rsidP="00982619">
            <w:pPr>
              <w:pStyle w:val="a0"/>
            </w:pPr>
          </w:p>
          <w:p w:rsidR="00054BFA" w:rsidRDefault="00054BFA" w:rsidP="00982619">
            <w:pPr>
              <w:pStyle w:val="a0"/>
              <w:jc w:val="center"/>
            </w:pPr>
          </w:p>
          <w:p w:rsidR="00054BFA" w:rsidRDefault="00054BFA" w:rsidP="00982619">
            <w:pPr>
              <w:pStyle w:val="a0"/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项</w:t>
            </w:r>
          </w:p>
          <w:p w:rsidR="00054BFA" w:rsidRDefault="00054BFA" w:rsidP="00054BFA">
            <w:pPr>
              <w:pStyle w:val="a4"/>
              <w:ind w:firstLineChars="100" w:firstLine="200"/>
            </w:pPr>
          </w:p>
          <w:p w:rsidR="00054BFA" w:rsidRDefault="00054BFA" w:rsidP="00054BFA">
            <w:pPr>
              <w:pStyle w:val="a4"/>
              <w:ind w:firstLineChars="100" w:firstLine="200"/>
            </w:pPr>
          </w:p>
          <w:p w:rsidR="00054BFA" w:rsidRDefault="00054BFA" w:rsidP="00054BFA">
            <w:pPr>
              <w:pStyle w:val="a4"/>
              <w:ind w:firstLineChars="100" w:firstLine="200"/>
            </w:pPr>
          </w:p>
          <w:p w:rsidR="00054BFA" w:rsidRDefault="00054BFA" w:rsidP="00054BFA">
            <w:pPr>
              <w:pStyle w:val="a4"/>
              <w:ind w:firstLineChars="100" w:firstLine="200"/>
            </w:pPr>
          </w:p>
          <w:p w:rsidR="00054BFA" w:rsidRDefault="00054BFA" w:rsidP="00982619">
            <w:pPr>
              <w:pStyle w:val="4"/>
              <w:numPr>
                <w:ilvl w:val="3"/>
                <w:numId w:val="0"/>
              </w:numPr>
              <w:ind w:left="1077"/>
              <w:outlineLvl w:val="3"/>
            </w:pPr>
          </w:p>
        </w:tc>
        <w:tc>
          <w:tcPr>
            <w:tcW w:w="1064" w:type="dxa"/>
          </w:tcPr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23" w:type="dxa"/>
          </w:tcPr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68" w:type="dxa"/>
          </w:tcPr>
          <w:p w:rsidR="00054BFA" w:rsidRDefault="00054BFA" w:rsidP="00982619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054BFA" w:rsidTr="00982619">
        <w:trPr>
          <w:trHeight w:val="627"/>
        </w:trPr>
        <w:tc>
          <w:tcPr>
            <w:tcW w:w="9595" w:type="dxa"/>
            <w:gridSpan w:val="7"/>
            <w:vAlign w:val="center"/>
          </w:tcPr>
          <w:p w:rsidR="00054BFA" w:rsidRDefault="00054BFA" w:rsidP="00982619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054BFA" w:rsidRDefault="00054BFA" w:rsidP="00054BFA">
      <w:pPr>
        <w:pStyle w:val="a4"/>
        <w:rPr>
          <w:rFonts w:asciiTheme="minorEastAsia" w:hAnsiTheme="minorEastAsia" w:cstheme="minorEastAsia"/>
          <w:szCs w:val="21"/>
        </w:rPr>
      </w:pPr>
    </w:p>
    <w:p w:rsidR="00054BFA" w:rsidRDefault="00054BFA" w:rsidP="00054BFA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054BFA" w:rsidRDefault="00054BFA" w:rsidP="00054BFA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054BFA" w:rsidRDefault="00054BFA" w:rsidP="00054BFA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054BFA" w:rsidRDefault="00054BFA" w:rsidP="00054BFA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054BFA" w:rsidRDefault="00054BFA" w:rsidP="00054BFA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054BFA" w:rsidRDefault="00054BFA" w:rsidP="00054BFA"/>
    <w:p w:rsidR="00006D78" w:rsidRPr="00054BFA" w:rsidRDefault="00006D78"/>
    <w:sectPr w:rsidR="00006D78" w:rsidRPr="00054B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BFA"/>
    <w:rsid w:val="00006D78"/>
    <w:rsid w:val="0005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054BF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054BF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054BFA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054BFA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054BFA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054BFA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054BFA"/>
    <w:rPr>
      <w:rFonts w:ascii="宋体" w:hAnsi="Courier New"/>
      <w:szCs w:val="20"/>
    </w:rPr>
  </w:style>
  <w:style w:type="table" w:styleId="a5">
    <w:name w:val="Table Grid"/>
    <w:basedOn w:val="a2"/>
    <w:qFormat/>
    <w:rsid w:val="00054BF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054BF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054BF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054BFA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054BFA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054BFA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054BFA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054BFA"/>
    <w:rPr>
      <w:rFonts w:ascii="宋体" w:hAnsi="Courier New"/>
      <w:szCs w:val="20"/>
    </w:rPr>
  </w:style>
  <w:style w:type="table" w:styleId="a5">
    <w:name w:val="Table Grid"/>
    <w:basedOn w:val="a2"/>
    <w:qFormat/>
    <w:rsid w:val="00054BF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>dell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2022-07-04T07:09:00Z</dcterms:created>
  <dcterms:modified xsi:type="dcterms:W3CDTF">2022-07-04T07:09:00Z</dcterms:modified>
</cp:coreProperties>
</file>