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1F" w:rsidRDefault="00485D1F" w:rsidP="00485D1F">
      <w:pPr>
        <w:pStyle w:val="a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  <w:bookmarkStart w:id="0" w:name="_GoBack"/>
      <w:bookmarkEnd w:id="0"/>
    </w:p>
    <w:p w:rsidR="00485D1F" w:rsidRDefault="00485D1F" w:rsidP="00485D1F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tbl>
      <w:tblPr>
        <w:tblW w:w="10325" w:type="dxa"/>
        <w:jc w:val="center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134"/>
        <w:gridCol w:w="851"/>
        <w:gridCol w:w="696"/>
        <w:gridCol w:w="7158"/>
      </w:tblGrid>
      <w:tr w:rsidR="00485D1F" w:rsidTr="00FD531A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采购内容及技术参数</w:t>
            </w:r>
          </w:p>
        </w:tc>
      </w:tr>
      <w:tr w:rsidR="00485D1F" w:rsidTr="00FD531A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5D1F" w:rsidRDefault="00485D1F" w:rsidP="00FD531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</w:rPr>
            </w:pPr>
            <w:r w:rsidRPr="00634E68">
              <w:rPr>
                <w:rFonts w:ascii="宋体" w:cs="Times New Roman" w:hint="eastAsia"/>
              </w:rPr>
              <w:t>南宁中心血站横州市捐血</w:t>
            </w:r>
            <w:proofErr w:type="gramStart"/>
            <w:r w:rsidRPr="00634E68">
              <w:rPr>
                <w:rFonts w:ascii="宋体" w:cs="Times New Roman" w:hint="eastAsia"/>
              </w:rPr>
              <w:t>屋门头</w:t>
            </w:r>
            <w:proofErr w:type="gramEnd"/>
            <w:r>
              <w:rPr>
                <w:rFonts w:ascii="宋体" w:cs="Times New Roman" w:hint="eastAsia"/>
              </w:rPr>
              <w:t>设计</w:t>
            </w:r>
            <w:r w:rsidRPr="00634E68">
              <w:rPr>
                <w:rFonts w:ascii="宋体" w:cs="Times New Roman" w:hint="eastAsia"/>
              </w:rPr>
              <w:t>制作服务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2万元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D1F" w:rsidRDefault="00485D1F" w:rsidP="00485D1F">
            <w:pPr>
              <w:pStyle w:val="a0"/>
              <w:numPr>
                <w:ilvl w:val="0"/>
                <w:numId w:val="1"/>
              </w:numPr>
            </w:pPr>
            <w:r>
              <w:rPr>
                <w:rFonts w:hint="eastAsia"/>
              </w:rPr>
              <w:t>因横县</w:t>
            </w:r>
            <w:r w:rsidRPr="00EF29D0">
              <w:rPr>
                <w:rFonts w:hint="eastAsia"/>
              </w:rPr>
              <w:t>改名为横州市</w:t>
            </w:r>
            <w:r>
              <w:rPr>
                <w:rFonts w:hint="eastAsia"/>
              </w:rPr>
              <w:t>，且</w:t>
            </w:r>
            <w:r w:rsidRPr="00EF29D0">
              <w:rPr>
                <w:rFonts w:hint="eastAsia"/>
              </w:rPr>
              <w:t>横县捐血屋门头</w:t>
            </w:r>
            <w:r>
              <w:rPr>
                <w:rFonts w:hint="eastAsia"/>
              </w:rPr>
              <w:t>（图如下）</w:t>
            </w:r>
            <w:r w:rsidRPr="00EF29D0">
              <w:rPr>
                <w:rFonts w:hint="eastAsia"/>
              </w:rPr>
              <w:t>已使用多年，门头内部因为漏水多处已经腐烂损坏</w:t>
            </w:r>
            <w:r>
              <w:rPr>
                <w:rFonts w:hint="eastAsia"/>
              </w:rPr>
              <w:t>，同时为使捐血</w:t>
            </w:r>
            <w:proofErr w:type="gramStart"/>
            <w:r>
              <w:rPr>
                <w:rFonts w:hint="eastAsia"/>
              </w:rPr>
              <w:t>屋门头</w:t>
            </w:r>
            <w:proofErr w:type="gramEnd"/>
            <w:r>
              <w:rPr>
                <w:rFonts w:hint="eastAsia"/>
              </w:rPr>
              <w:t>样式统一，所以将</w:t>
            </w:r>
            <w:r w:rsidRPr="00EF29D0">
              <w:rPr>
                <w:rFonts w:hint="eastAsia"/>
              </w:rPr>
              <w:t>横县捐血屋更名为横州市捐血屋</w:t>
            </w:r>
            <w:r>
              <w:rPr>
                <w:rFonts w:hint="eastAsia"/>
              </w:rPr>
              <w:t>，并参照现朝阳捐血</w:t>
            </w:r>
            <w:proofErr w:type="gramStart"/>
            <w:r>
              <w:rPr>
                <w:rFonts w:hint="eastAsia"/>
              </w:rPr>
              <w:t>屋门头</w:t>
            </w:r>
            <w:proofErr w:type="gramEnd"/>
            <w:r>
              <w:rPr>
                <w:rFonts w:hint="eastAsia"/>
              </w:rPr>
              <w:t>式样设计并制作，朝阳捐血</w:t>
            </w:r>
            <w:proofErr w:type="gramStart"/>
            <w:r>
              <w:rPr>
                <w:rFonts w:hint="eastAsia"/>
              </w:rPr>
              <w:t>屋门头</w:t>
            </w:r>
            <w:proofErr w:type="gramEnd"/>
            <w:r>
              <w:rPr>
                <w:rFonts w:hint="eastAsia"/>
              </w:rPr>
              <w:t>样式及横州市捐血</w:t>
            </w:r>
            <w:proofErr w:type="gramStart"/>
            <w:r>
              <w:rPr>
                <w:rFonts w:hint="eastAsia"/>
              </w:rPr>
              <w:t>屋使用</w:t>
            </w:r>
            <w:proofErr w:type="gramEnd"/>
            <w:r>
              <w:rPr>
                <w:rFonts w:hint="eastAsia"/>
              </w:rPr>
              <w:t>材料清单规格如下：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现横县捐血屋门头：</w:t>
            </w:r>
          </w:p>
          <w:p w:rsidR="00485D1F" w:rsidRDefault="00485D1F" w:rsidP="00FD531A">
            <w:pPr>
              <w:pStyle w:val="a0"/>
            </w:pPr>
            <w:r>
              <w:rPr>
                <w:noProof/>
              </w:rPr>
              <w:drawing>
                <wp:inline distT="0" distB="0" distL="0" distR="0" wp14:anchorId="03E6F608" wp14:editId="4E794E59">
                  <wp:extent cx="4171950" cy="3263319"/>
                  <wp:effectExtent l="0" t="0" r="0" b="0"/>
                  <wp:docPr id="2" name="图片 2" descr="D:\Users\dell\Documents\WeChat Files\xinran1991123\FileStorage\Temp\16575325187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dell\Documents\WeChat Files\xinran1991123\FileStorage\Temp\16575325187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498" cy="3267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朝阳捐血屋门头：</w:t>
            </w:r>
          </w:p>
          <w:p w:rsidR="00485D1F" w:rsidRDefault="00485D1F" w:rsidP="00FD531A">
            <w:pPr>
              <w:pStyle w:val="a0"/>
            </w:pPr>
            <w:r>
              <w:rPr>
                <w:noProof/>
              </w:rPr>
              <w:drawing>
                <wp:inline distT="0" distB="0" distL="0" distR="0" wp14:anchorId="4763CC7B" wp14:editId="5AA874C8">
                  <wp:extent cx="4368453" cy="147637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055" cy="1477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5D1F" w:rsidRDefault="00485D1F" w:rsidP="00FD531A">
            <w:pPr>
              <w:pStyle w:val="a0"/>
            </w:pPr>
          </w:p>
          <w:p w:rsidR="00485D1F" w:rsidRDefault="00485D1F" w:rsidP="00FD531A">
            <w:pPr>
              <w:pStyle w:val="a0"/>
            </w:pPr>
          </w:p>
          <w:p w:rsidR="00485D1F" w:rsidRDefault="00485D1F" w:rsidP="00FD531A">
            <w:pPr>
              <w:pStyle w:val="a0"/>
            </w:pPr>
          </w:p>
          <w:p w:rsidR="00485D1F" w:rsidRDefault="00485D1F" w:rsidP="00FD531A">
            <w:pPr>
              <w:pStyle w:val="a0"/>
            </w:pP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lastRenderedPageBreak/>
              <w:t>材料清单及规格：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6"/>
              <w:gridCol w:w="1248"/>
              <w:gridCol w:w="1418"/>
              <w:gridCol w:w="708"/>
              <w:gridCol w:w="851"/>
              <w:gridCol w:w="567"/>
              <w:gridCol w:w="709"/>
              <w:gridCol w:w="708"/>
            </w:tblGrid>
            <w:tr w:rsidR="00485D1F" w:rsidRPr="00025773" w:rsidTr="00FD531A">
              <w:trPr>
                <w:trHeight w:val="27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4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项目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内容/材料</w:t>
                  </w:r>
                </w:p>
              </w:tc>
              <w:tc>
                <w:tcPr>
                  <w:tcW w:w="283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规格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</w:tr>
            <w:tr w:rsidR="00485D1F" w:rsidRPr="00025773" w:rsidTr="00FD531A">
              <w:trPr>
                <w:trHeight w:val="477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4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宽(m)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高(m)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面积</w:t>
                  </w:r>
                </w:p>
              </w:tc>
              <w:tc>
                <w:tcPr>
                  <w:tcW w:w="70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485D1F" w:rsidRPr="00025773" w:rsidTr="00FD531A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招牌正面框架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方管+底板+铝塑板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平方</w:t>
                  </w:r>
                </w:p>
              </w:tc>
            </w:tr>
            <w:tr w:rsidR="00485D1F" w:rsidRPr="00025773" w:rsidTr="00FD531A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招牌底面框架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方管+底板+铝塑板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1.6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9.6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平方</w:t>
                  </w:r>
                </w:p>
              </w:tc>
            </w:tr>
            <w:tr w:rsidR="00485D1F" w:rsidRPr="00025773" w:rsidTr="00FD531A">
              <w:trPr>
                <w:trHeight w:val="2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包侧面柱子（左右两边）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方管+底板+铝塑板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3.6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平方</w:t>
                  </w:r>
                </w:p>
              </w:tc>
            </w:tr>
            <w:tr w:rsidR="00485D1F" w:rsidRPr="00025773" w:rsidTr="00FD531A">
              <w:trPr>
                <w:trHeight w:val="39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包横向柱子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方管+底板+铝塑板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0.7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5.1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3.57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平方</w:t>
                  </w:r>
                </w:p>
              </w:tc>
            </w:tr>
            <w:tr w:rsidR="00485D1F" w:rsidRPr="00025773" w:rsidTr="00FD531A">
              <w:trPr>
                <w:trHeight w:val="3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玻璃包边总长20米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铝塑板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米</w:t>
                  </w:r>
                </w:p>
              </w:tc>
            </w:tr>
            <w:tr w:rsidR="00485D1F" w:rsidRPr="00025773" w:rsidTr="00FD531A">
              <w:trPr>
                <w:trHeight w:val="60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标志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南宁中心血站 LOGO  LED灯箱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0.6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</w:tr>
            <w:tr w:rsidR="00485D1F" w:rsidRPr="00025773" w:rsidTr="00FD531A">
              <w:trPr>
                <w:trHeight w:val="51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7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横州市捐血屋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不锈钢围边发光字  LED灯箱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0.52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0.52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</w:tr>
            <w:tr w:rsidR="00485D1F" w:rsidRPr="00025773" w:rsidTr="00FD531A">
              <w:trPr>
                <w:trHeight w:val="60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零散配件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电源线+结构胶+焊条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</w:t>
                  </w:r>
                </w:p>
              </w:tc>
            </w:tr>
            <w:tr w:rsidR="00485D1F" w:rsidRPr="00025773" w:rsidTr="00FD531A">
              <w:trPr>
                <w:trHeight w:val="40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9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雨水管整修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</w:t>
                  </w:r>
                </w:p>
              </w:tc>
            </w:tr>
            <w:tr w:rsidR="00485D1F" w:rsidRPr="00025773" w:rsidTr="00FD531A">
              <w:trPr>
                <w:trHeight w:val="57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人工费用+拆除旧招牌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85D1F" w:rsidRPr="00025773" w:rsidRDefault="00485D1F" w:rsidP="00FD531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</w:t>
                  </w:r>
                </w:p>
              </w:tc>
            </w:tr>
          </w:tbl>
          <w:p w:rsidR="00485D1F" w:rsidRDefault="00485D1F" w:rsidP="00FD531A">
            <w:pPr>
              <w:pStyle w:val="a0"/>
            </w:pPr>
          </w:p>
        </w:tc>
      </w:tr>
      <w:tr w:rsidR="00485D1F" w:rsidTr="00FD531A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5D1F" w:rsidRDefault="00485D1F" w:rsidP="00FD531A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9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个工作日内按照采购人指定地点交付。</w:t>
            </w:r>
            <w:r>
              <w:rPr>
                <w:rFonts w:hint="eastAsia"/>
              </w:rPr>
              <w:t xml:space="preserve"> 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三、交货地点：横州市内采购人指定地点。</w:t>
            </w:r>
            <w:r>
              <w:rPr>
                <w:rFonts w:hint="eastAsia"/>
              </w:rPr>
              <w:t xml:space="preserve"> 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、质量保证期：服务验收合格之后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年质保期。</w:t>
            </w:r>
            <w:r>
              <w:rPr>
                <w:rFonts w:hint="eastAsia"/>
              </w:rPr>
              <w:t xml:space="preserve"> 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小时内到达采购人指定现场。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五、其他要求：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、投标报价为采购人指定地点的现场交货价，包括：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）服务所需材料、标准附件、备品备件、专用工具的价格；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）运输、装卸、技术支持、售后服务等费用；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lastRenderedPageBreak/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）必要的保险费用和各项税费；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）设计费、安装费、人工费、交通费等所有费用。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、现场施工中如出现与采购人需求表产生细微差别（如数量和尺寸变更）时，按采购人新要求进行修改，不增加额外费用。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、中标人根据采购人提供的参考样式，与采购人进行充分沟通，出具相应设计效果图，经采购人确认后再制作。</w:t>
            </w:r>
          </w:p>
          <w:p w:rsidR="00485D1F" w:rsidRDefault="00485D1F" w:rsidP="00FD531A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、采购人认定服务不满足需求时，采购人向中标方提出限时整改，中标方不按要求整改的，采购人可主动解除合同，不承担任何后果和费用。</w:t>
            </w:r>
          </w:p>
          <w:p w:rsidR="00485D1F" w:rsidRDefault="00485D1F" w:rsidP="00FD531A">
            <w:pPr>
              <w:pStyle w:val="a0"/>
              <w:rPr>
                <w:rFonts w:ascii="宋体" w:hAnsi="宋体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、付款方式：货物交付并验收合格后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个工作日内一次性支付合同款（付款前中标人需提供等额合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  <w:r>
              <w:rPr>
                <w:rFonts w:hint="eastAsia"/>
              </w:rPr>
              <w:t xml:space="preserve">                    </w:t>
            </w:r>
          </w:p>
        </w:tc>
      </w:tr>
    </w:tbl>
    <w:p w:rsidR="00485D1F" w:rsidRDefault="00485D1F" w:rsidP="00485D1F">
      <w:pPr>
        <w:pStyle w:val="a0"/>
      </w:pPr>
    </w:p>
    <w:p w:rsidR="00485D1F" w:rsidRDefault="00485D1F" w:rsidP="00485D1F">
      <w:pPr>
        <w:pStyle w:val="a0"/>
      </w:pPr>
    </w:p>
    <w:p w:rsidR="004D2753" w:rsidRPr="00485D1F" w:rsidRDefault="004D2753"/>
    <w:sectPr w:rsidR="004D2753" w:rsidRPr="00485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405C48"/>
    <w:multiLevelType w:val="singleLevel"/>
    <w:tmpl w:val="A6405C4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D1F"/>
    <w:rsid w:val="00485D1F"/>
    <w:rsid w:val="004D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85D1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5D1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485D1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485D1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85D1F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485D1F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485D1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485D1F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485D1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85D1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5D1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485D1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485D1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85D1F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485D1F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485D1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485D1F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485D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969</Characters>
  <Application>Microsoft Office Word</Application>
  <DocSecurity>0</DocSecurity>
  <Lines>8</Lines>
  <Paragraphs>2</Paragraphs>
  <ScaleCrop>false</ScaleCrop>
  <Company>dell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2022-07-12T00:56:00Z</dcterms:created>
  <dcterms:modified xsi:type="dcterms:W3CDTF">2022-07-12T00:56:00Z</dcterms:modified>
</cp:coreProperties>
</file>