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1C7" w:rsidRDefault="003C01C7" w:rsidP="003C01C7">
      <w:pPr>
        <w:pStyle w:val="a4"/>
        <w:jc w:val="left"/>
        <w:outlineLvl w:val="0"/>
        <w:rPr>
          <w:rFonts w:asciiTheme="minorEastAsia" w:hAnsiTheme="minorEastAsia"/>
          <w:sz w:val="28"/>
          <w:szCs w:val="28"/>
        </w:rPr>
      </w:pPr>
      <w:bookmarkStart w:id="0" w:name="_GoBack"/>
      <w:bookmarkEnd w:id="0"/>
      <w:r>
        <w:rPr>
          <w:rFonts w:asciiTheme="minorEastAsia" w:hAnsiTheme="minorEastAsia" w:hint="eastAsia"/>
          <w:sz w:val="28"/>
          <w:szCs w:val="28"/>
        </w:rPr>
        <w:t>附件1：</w:t>
      </w:r>
    </w:p>
    <w:p w:rsidR="003C01C7" w:rsidRDefault="003C01C7" w:rsidP="003C01C7">
      <w:pPr>
        <w:pStyle w:val="4"/>
        <w:numPr>
          <w:ilvl w:val="3"/>
          <w:numId w:val="0"/>
        </w:numPr>
        <w:ind w:left="1077" w:firstLineChars="800" w:firstLine="2560"/>
        <w:rPr>
          <w:sz w:val="32"/>
          <w:szCs w:val="32"/>
        </w:rPr>
      </w:pPr>
      <w:r>
        <w:rPr>
          <w:rFonts w:hint="eastAsia"/>
          <w:sz w:val="32"/>
          <w:szCs w:val="32"/>
        </w:rPr>
        <w:t>采购需求一览表</w:t>
      </w:r>
    </w:p>
    <w:tbl>
      <w:tblPr>
        <w:tblW w:w="10491" w:type="dxa"/>
        <w:jc w:val="center"/>
        <w:tblInd w:w="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993"/>
        <w:gridCol w:w="752"/>
        <w:gridCol w:w="6619"/>
        <w:gridCol w:w="1276"/>
      </w:tblGrid>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宋体" w:hAnsi="宋体"/>
                <w:b/>
                <w:szCs w:val="21"/>
              </w:rPr>
            </w:pPr>
            <w:proofErr w:type="gramStart"/>
            <w:r>
              <w:rPr>
                <w:rFonts w:ascii="宋体" w:hAnsi="宋体" w:hint="eastAsia"/>
                <w:b/>
                <w:szCs w:val="21"/>
              </w:rPr>
              <w:t>项号</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货物名称</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单位</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jc w:val="center"/>
              <w:rPr>
                <w:rFonts w:ascii="宋体" w:hAnsi="宋体"/>
                <w:b/>
                <w:szCs w:val="21"/>
              </w:rPr>
            </w:pPr>
            <w:r>
              <w:rPr>
                <w:rFonts w:ascii="宋体" w:hAnsi="宋体" w:hint="eastAsia"/>
                <w:b/>
                <w:szCs w:val="21"/>
              </w:rPr>
              <w:t>分项预算合价（元）</w:t>
            </w:r>
          </w:p>
        </w:tc>
      </w:tr>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pacing w:line="400" w:lineRule="exact"/>
              <w:jc w:val="left"/>
              <w:textAlignment w:val="center"/>
              <w:rPr>
                <w:rFonts w:asciiTheme="minorEastAsia" w:hAnsiTheme="minorEastAsia" w:cstheme="minorEastAsia"/>
                <w:szCs w:val="21"/>
              </w:rPr>
            </w:pPr>
            <w:r w:rsidRPr="00B7470C">
              <w:rPr>
                <w:rFonts w:asciiTheme="minorEastAsia" w:hAnsiTheme="minorEastAsia" w:cstheme="minorEastAsia" w:hint="eastAsia"/>
                <w:szCs w:val="21"/>
              </w:rPr>
              <w:t>凉茶植物饮料</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箱</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pStyle w:val="a6"/>
              <w:ind w:firstLineChars="0" w:firstLine="0"/>
            </w:pPr>
            <w:r>
              <w:rPr>
                <w:rFonts w:hint="eastAsia"/>
              </w:rPr>
              <w:t>1</w:t>
            </w:r>
            <w:r>
              <w:rPr>
                <w:rFonts w:hint="eastAsia"/>
              </w:rPr>
              <w:t>、规格：</w:t>
            </w:r>
            <w:r>
              <w:rPr>
                <w:rFonts w:hint="eastAsia"/>
              </w:rPr>
              <w:t>310ml</w:t>
            </w:r>
            <w:r>
              <w:rPr>
                <w:rFonts w:hint="eastAsia"/>
              </w:rPr>
              <w:t>×</w:t>
            </w:r>
            <w:r>
              <w:rPr>
                <w:rFonts w:hint="eastAsia"/>
              </w:rPr>
              <w:t>24</w:t>
            </w:r>
            <w:r>
              <w:rPr>
                <w:rFonts w:hint="eastAsia"/>
              </w:rPr>
              <w:t>罐（易拉罐）；</w:t>
            </w:r>
          </w:p>
          <w:p w:rsidR="003C01C7" w:rsidRDefault="003C01C7" w:rsidP="00242026">
            <w:pPr>
              <w:pStyle w:val="a6"/>
              <w:ind w:firstLineChars="0" w:firstLine="0"/>
            </w:pPr>
            <w:r>
              <w:rPr>
                <w:rFonts w:hint="eastAsia"/>
              </w:rPr>
              <w:t>2</w:t>
            </w:r>
            <w:r>
              <w:rPr>
                <w:rFonts w:hint="eastAsia"/>
              </w:rPr>
              <w:t>、配料成分：水、白砂糖、菊花、金银花、甘草、鸡蛋花、仙草、布渣叶、夏枯草等；</w:t>
            </w:r>
          </w:p>
          <w:p w:rsidR="003C01C7" w:rsidRDefault="003C01C7" w:rsidP="00242026">
            <w:pPr>
              <w:pStyle w:val="a6"/>
              <w:ind w:firstLineChars="0" w:firstLine="0"/>
            </w:pPr>
            <w:r>
              <w:rPr>
                <w:rFonts w:hint="eastAsia"/>
              </w:rPr>
              <w:t>3</w:t>
            </w:r>
            <w:r>
              <w:rPr>
                <w:rFonts w:hint="eastAsia"/>
              </w:rPr>
              <w:t>、保质期：≥</w:t>
            </w:r>
            <w:r>
              <w:rPr>
                <w:rFonts w:hint="eastAsia"/>
              </w:rPr>
              <w:t>24</w:t>
            </w:r>
            <w:r>
              <w:rPr>
                <w:rFonts w:hint="eastAsia"/>
              </w:rPr>
              <w:t>个月，配送</w:t>
            </w:r>
            <w:proofErr w:type="gramStart"/>
            <w:r>
              <w:rPr>
                <w:rFonts w:hint="eastAsia"/>
              </w:rPr>
              <w:t>时距质保期</w:t>
            </w:r>
            <w:proofErr w:type="gramEnd"/>
            <w:r>
              <w:rPr>
                <w:rFonts w:hint="eastAsia"/>
              </w:rPr>
              <w:t>结束≥</w:t>
            </w:r>
            <w:r>
              <w:rPr>
                <w:rFonts w:hint="eastAsia"/>
              </w:rPr>
              <w:t>18</w:t>
            </w:r>
            <w:r>
              <w:rPr>
                <w:rFonts w:hint="eastAsia"/>
              </w:rPr>
              <w:t>个月（特殊情况下经采购人同意可调整为≥</w:t>
            </w:r>
            <w:r>
              <w:rPr>
                <w:rFonts w:hint="eastAsia"/>
              </w:rPr>
              <w:t>14</w:t>
            </w:r>
            <w:r>
              <w:rPr>
                <w:rFonts w:hint="eastAsia"/>
              </w:rPr>
              <w:t>个月）；</w:t>
            </w:r>
          </w:p>
          <w:p w:rsidR="003C01C7" w:rsidRDefault="003C01C7" w:rsidP="00242026">
            <w:pPr>
              <w:pStyle w:val="a6"/>
              <w:ind w:firstLineChars="0" w:firstLine="0"/>
            </w:pPr>
            <w:r>
              <w:rPr>
                <w:rFonts w:hint="eastAsia"/>
              </w:rPr>
              <w:t>4</w:t>
            </w:r>
            <w:r>
              <w:rPr>
                <w:rFonts w:hint="eastAsia"/>
              </w:rPr>
              <w:t>、贮存方式：阴凉干燥处；</w:t>
            </w:r>
          </w:p>
          <w:p w:rsidR="003C01C7" w:rsidRDefault="003C01C7" w:rsidP="00242026">
            <w:r>
              <w:rPr>
                <w:rFonts w:hint="eastAsia"/>
              </w:rPr>
              <w:t>5</w:t>
            </w:r>
            <w:r>
              <w:rPr>
                <w:rFonts w:hint="eastAsia"/>
              </w:rPr>
              <w:t>、</w:t>
            </w:r>
            <w:r w:rsidRPr="00520DCB">
              <w:rPr>
                <w:rFonts w:hint="eastAsia"/>
              </w:rPr>
              <w:t>产品执行标准</w:t>
            </w:r>
            <w:r w:rsidRPr="00520DCB">
              <w:rPr>
                <w:rFonts w:hint="eastAsia"/>
              </w:rPr>
              <w:t>QB/T 5206-2019</w:t>
            </w:r>
            <w:r>
              <w:rPr>
                <w:rFonts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rPr>
                <w:rFonts w:asciiTheme="minorEastAsia" w:hAnsiTheme="minorEastAsia" w:cstheme="minorEastAsia"/>
                <w:szCs w:val="21"/>
              </w:rPr>
            </w:pPr>
            <w:r>
              <w:rPr>
                <w:rFonts w:asciiTheme="minorEastAsia" w:hAnsiTheme="minorEastAsia" w:cstheme="minorEastAsia" w:hint="eastAsia"/>
                <w:szCs w:val="21"/>
              </w:rPr>
              <w:t>13600.00</w:t>
            </w:r>
          </w:p>
        </w:tc>
      </w:tr>
      <w:tr w:rsidR="003C01C7" w:rsidTr="00B1205A">
        <w:trPr>
          <w:trHeight w:val="616"/>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993"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椰子汁</w:t>
            </w:r>
          </w:p>
        </w:tc>
        <w:tc>
          <w:tcPr>
            <w:tcW w:w="752"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箱</w:t>
            </w:r>
          </w:p>
        </w:tc>
        <w:tc>
          <w:tcPr>
            <w:tcW w:w="6619"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pStyle w:val="a6"/>
              <w:ind w:firstLineChars="0" w:firstLine="0"/>
            </w:pPr>
            <w:r>
              <w:rPr>
                <w:rFonts w:hint="eastAsia"/>
              </w:rPr>
              <w:t>1</w:t>
            </w:r>
            <w:r>
              <w:rPr>
                <w:rFonts w:hint="eastAsia"/>
              </w:rPr>
              <w:t>、规格：</w:t>
            </w:r>
            <w:r>
              <w:rPr>
                <w:rFonts w:hint="eastAsia"/>
              </w:rPr>
              <w:t>245ml</w:t>
            </w:r>
            <w:r>
              <w:rPr>
                <w:rFonts w:hint="eastAsia"/>
              </w:rPr>
              <w:t>×</w:t>
            </w:r>
            <w:r>
              <w:rPr>
                <w:rFonts w:hint="eastAsia"/>
              </w:rPr>
              <w:t>24</w:t>
            </w:r>
            <w:r>
              <w:rPr>
                <w:rFonts w:hint="eastAsia"/>
              </w:rPr>
              <w:t>盒；</w:t>
            </w:r>
          </w:p>
          <w:p w:rsidR="003C01C7" w:rsidRDefault="003C01C7" w:rsidP="00242026">
            <w:pPr>
              <w:pStyle w:val="a6"/>
              <w:ind w:firstLineChars="0" w:firstLine="0"/>
            </w:pPr>
            <w:r>
              <w:rPr>
                <w:rFonts w:hint="eastAsia"/>
              </w:rPr>
              <w:t>2</w:t>
            </w:r>
            <w:r>
              <w:rPr>
                <w:rFonts w:hint="eastAsia"/>
              </w:rPr>
              <w:t>、配料成分：水、鲜椰肉汁、白砂糖、</w:t>
            </w:r>
            <w:r w:rsidRPr="00305FFA">
              <w:rPr>
                <w:rFonts w:hint="eastAsia"/>
              </w:rPr>
              <w:t>食品添加剂（</w:t>
            </w:r>
            <w:r w:rsidRPr="002E66E7">
              <w:rPr>
                <w:rFonts w:hint="eastAsia"/>
              </w:rPr>
              <w:t>国标</w:t>
            </w:r>
            <w:r w:rsidRPr="002E66E7">
              <w:rPr>
                <w:rFonts w:hint="eastAsia"/>
              </w:rPr>
              <w:t>GB2760</w:t>
            </w:r>
            <w:r w:rsidRPr="002E66E7">
              <w:rPr>
                <w:rFonts w:hint="eastAsia"/>
              </w:rPr>
              <w:t>允许使用的</w:t>
            </w:r>
            <w:r>
              <w:rPr>
                <w:rFonts w:hint="eastAsia"/>
              </w:rPr>
              <w:t>酪</w:t>
            </w:r>
            <w:proofErr w:type="gramStart"/>
            <w:r>
              <w:rPr>
                <w:rFonts w:hint="eastAsia"/>
              </w:rPr>
              <w:t>朊</w:t>
            </w:r>
            <w:proofErr w:type="gramEnd"/>
            <w:r w:rsidRPr="002E66E7">
              <w:rPr>
                <w:rFonts w:hint="eastAsia"/>
              </w:rPr>
              <w:t>酸钠、单硬脂酸甘油酯</w:t>
            </w:r>
            <w:r>
              <w:rPr>
                <w:rFonts w:hint="eastAsia"/>
              </w:rPr>
              <w:t>）等；</w:t>
            </w:r>
          </w:p>
          <w:p w:rsidR="003C01C7" w:rsidRDefault="003C01C7" w:rsidP="00242026">
            <w:pPr>
              <w:pStyle w:val="a6"/>
              <w:ind w:firstLineChars="0" w:firstLine="0"/>
            </w:pPr>
            <w:r>
              <w:rPr>
                <w:rFonts w:hint="eastAsia"/>
              </w:rPr>
              <w:t>3</w:t>
            </w:r>
            <w:r>
              <w:rPr>
                <w:rFonts w:hint="eastAsia"/>
              </w:rPr>
              <w:t>、保质期：≥</w:t>
            </w:r>
            <w:r>
              <w:rPr>
                <w:rFonts w:hint="eastAsia"/>
              </w:rPr>
              <w:t>9</w:t>
            </w:r>
            <w:r>
              <w:rPr>
                <w:rFonts w:hint="eastAsia"/>
              </w:rPr>
              <w:t>个月，配送</w:t>
            </w:r>
            <w:proofErr w:type="gramStart"/>
            <w:r>
              <w:rPr>
                <w:rFonts w:hint="eastAsia"/>
              </w:rPr>
              <w:t>时距质保期</w:t>
            </w:r>
            <w:proofErr w:type="gramEnd"/>
            <w:r>
              <w:rPr>
                <w:rFonts w:hint="eastAsia"/>
              </w:rPr>
              <w:t>结束≥</w:t>
            </w:r>
            <w:r>
              <w:rPr>
                <w:rFonts w:hint="eastAsia"/>
              </w:rPr>
              <w:t>5</w:t>
            </w:r>
            <w:r>
              <w:rPr>
                <w:rFonts w:hint="eastAsia"/>
              </w:rPr>
              <w:t>个月；</w:t>
            </w:r>
          </w:p>
          <w:p w:rsidR="003C01C7" w:rsidRDefault="003C01C7" w:rsidP="00242026">
            <w:pPr>
              <w:pStyle w:val="a6"/>
              <w:ind w:firstLineChars="0" w:firstLine="0"/>
            </w:pPr>
            <w:r>
              <w:rPr>
                <w:rFonts w:hint="eastAsia"/>
              </w:rPr>
              <w:t>4</w:t>
            </w:r>
            <w:r>
              <w:rPr>
                <w:rFonts w:hint="eastAsia"/>
              </w:rPr>
              <w:t>、贮存方式：常温储存；</w:t>
            </w:r>
          </w:p>
          <w:p w:rsidR="003C01C7" w:rsidRDefault="003C01C7" w:rsidP="00242026">
            <w:r>
              <w:rPr>
                <w:rFonts w:hint="eastAsia"/>
              </w:rPr>
              <w:t>5</w:t>
            </w:r>
            <w:r>
              <w:rPr>
                <w:rFonts w:hint="eastAsia"/>
              </w:rPr>
              <w:t>、</w:t>
            </w:r>
            <w:r w:rsidRPr="00520DCB">
              <w:rPr>
                <w:rFonts w:hint="eastAsia"/>
              </w:rPr>
              <w:t>产品执行标准</w:t>
            </w:r>
            <w:r w:rsidRPr="000E16B2">
              <w:t>QB/T 2300-2006</w:t>
            </w:r>
            <w:r>
              <w:rPr>
                <w:rFonts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rsidR="003C01C7" w:rsidRDefault="003C01C7" w:rsidP="00242026">
            <w:pPr>
              <w:rPr>
                <w:rFonts w:asciiTheme="minorEastAsia" w:hAnsiTheme="minorEastAsia" w:cstheme="minorEastAsia"/>
                <w:szCs w:val="21"/>
              </w:rPr>
            </w:pPr>
            <w:r>
              <w:rPr>
                <w:rFonts w:asciiTheme="minorEastAsia" w:hAnsiTheme="minorEastAsia" w:cstheme="minorEastAsia" w:hint="eastAsia"/>
                <w:szCs w:val="21"/>
              </w:rPr>
              <w:t>13600.00</w:t>
            </w:r>
          </w:p>
        </w:tc>
      </w:tr>
      <w:tr w:rsidR="003C01C7" w:rsidTr="00B1205A">
        <w:trPr>
          <w:trHeight w:val="851"/>
          <w:jc w:val="center"/>
        </w:trPr>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C01C7" w:rsidRDefault="003C01C7" w:rsidP="00242026">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9640" w:type="dxa"/>
            <w:gridSpan w:val="4"/>
            <w:tcBorders>
              <w:top w:val="single" w:sz="4" w:space="0" w:color="auto"/>
              <w:left w:val="single" w:sz="4" w:space="0" w:color="auto"/>
              <w:bottom w:val="single" w:sz="4" w:space="0" w:color="auto"/>
              <w:right w:val="single" w:sz="4" w:space="0" w:color="auto"/>
            </w:tcBorders>
            <w:vAlign w:val="center"/>
          </w:tcPr>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7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3C01C7" w:rsidRDefault="003C01C7" w:rsidP="00242026">
            <w:pPr>
              <w:widowControl/>
              <w:shd w:val="clear" w:color="auto" w:fill="FFFFFF"/>
              <w:spacing w:line="360" w:lineRule="auto"/>
              <w:rPr>
                <w:rFonts w:ascii="宋体" w:hAnsi="宋体"/>
                <w:szCs w:val="21"/>
                <w:u w:val="single"/>
              </w:rPr>
            </w:pPr>
            <w:r>
              <w:rPr>
                <w:rFonts w:ascii="宋体" w:hAnsi="宋体" w:hint="eastAsia"/>
                <w:b/>
                <w:szCs w:val="21"/>
              </w:rPr>
              <w:t>★</w:t>
            </w:r>
            <w:r>
              <w:rPr>
                <w:rFonts w:ascii="宋体" w:hAnsi="宋体" w:hint="eastAsia"/>
                <w:szCs w:val="21"/>
              </w:rPr>
              <w:t>二、交货期：自合同签订之日起</w:t>
            </w:r>
            <w:r>
              <w:rPr>
                <w:rFonts w:ascii="宋体" w:hAnsi="宋体" w:hint="eastAsia"/>
                <w:szCs w:val="21"/>
                <w:highlight w:val="yellow"/>
              </w:rPr>
              <w:t>10</w:t>
            </w:r>
            <w:r w:rsidRPr="003A49A9">
              <w:rPr>
                <w:rFonts w:ascii="宋体" w:hAnsi="宋体" w:hint="eastAsia"/>
                <w:szCs w:val="21"/>
                <w:highlight w:val="yellow"/>
              </w:rPr>
              <w:t>日</w:t>
            </w:r>
            <w:r>
              <w:rPr>
                <w:rFonts w:ascii="宋体" w:hAnsi="宋体" w:hint="eastAsia"/>
                <w:szCs w:val="21"/>
              </w:rPr>
              <w:t>内交付全部货物。</w:t>
            </w:r>
          </w:p>
          <w:p w:rsidR="003C01C7" w:rsidRDefault="003C01C7" w:rsidP="00242026">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五、验收方式及要求：</w:t>
            </w:r>
          </w:p>
          <w:p w:rsidR="003C01C7" w:rsidRDefault="003C01C7" w:rsidP="00242026">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3C01C7" w:rsidRDefault="003C01C7" w:rsidP="00242026">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3C01C7" w:rsidRDefault="003C01C7" w:rsidP="00242026">
            <w:pPr>
              <w:widowControl/>
              <w:shd w:val="clear" w:color="auto" w:fill="FFFFFF"/>
              <w:spacing w:line="360" w:lineRule="auto"/>
              <w:rPr>
                <w:rFonts w:ascii="宋体" w:hAnsi="宋体"/>
                <w:szCs w:val="21"/>
              </w:rPr>
            </w:pPr>
            <w:r>
              <w:rPr>
                <w:rFonts w:ascii="宋体" w:hAnsi="宋体" w:hint="eastAsia"/>
                <w:szCs w:val="21"/>
              </w:rPr>
              <w:t>六、售后服务要求：</w:t>
            </w:r>
          </w:p>
          <w:p w:rsidR="003C01C7" w:rsidRDefault="003C01C7" w:rsidP="00242026">
            <w:pPr>
              <w:widowControl/>
              <w:shd w:val="clear" w:color="auto" w:fill="FFFFFF"/>
              <w:spacing w:line="360" w:lineRule="auto"/>
            </w:pPr>
            <w:r>
              <w:rPr>
                <w:rFonts w:ascii="宋体" w:hAnsi="宋体" w:hint="eastAsia"/>
                <w:b/>
                <w:szCs w:val="21"/>
              </w:rPr>
              <w:lastRenderedPageBreak/>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3C01C7" w:rsidRDefault="003C01C7" w:rsidP="00242026">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rsidR="003C01C7" w:rsidRDefault="003C01C7" w:rsidP="00242026">
            <w:pPr>
              <w:spacing w:line="360" w:lineRule="auto"/>
              <w:rPr>
                <w:rFonts w:ascii="宋体" w:hAnsi="宋体"/>
                <w:szCs w:val="21"/>
              </w:rPr>
            </w:pPr>
            <w:r>
              <w:rPr>
                <w:rFonts w:ascii="宋体" w:hAnsi="宋体" w:hint="eastAsia"/>
                <w:szCs w:val="21"/>
              </w:rPr>
              <w:t>七、其他要求：</w:t>
            </w:r>
          </w:p>
          <w:p w:rsidR="003C01C7" w:rsidRDefault="003C01C7" w:rsidP="00242026">
            <w:pPr>
              <w:spacing w:line="360" w:lineRule="auto"/>
              <w:rPr>
                <w:rFonts w:ascii="宋体" w:hAnsi="宋体"/>
                <w:szCs w:val="21"/>
              </w:rPr>
            </w:pPr>
            <w:r>
              <w:rPr>
                <w:rFonts w:ascii="宋体" w:hAnsi="宋体" w:hint="eastAsia"/>
                <w:b/>
                <w:szCs w:val="21"/>
              </w:rPr>
              <w:t>★</w:t>
            </w:r>
            <w:r>
              <w:rPr>
                <w:rFonts w:ascii="宋体" w:hAnsi="宋体" w:hint="eastAsia"/>
                <w:szCs w:val="21"/>
              </w:rPr>
              <w:t>1、投标报价为采购人指定地点的现场交货价，包括：</w:t>
            </w:r>
          </w:p>
          <w:p w:rsidR="003C01C7" w:rsidRDefault="003C01C7" w:rsidP="00242026">
            <w:pPr>
              <w:spacing w:line="360" w:lineRule="auto"/>
              <w:rPr>
                <w:rFonts w:ascii="宋体" w:hAnsi="宋体"/>
                <w:szCs w:val="21"/>
              </w:rPr>
            </w:pPr>
            <w:r>
              <w:rPr>
                <w:rFonts w:ascii="宋体" w:hAnsi="宋体" w:hint="eastAsia"/>
                <w:szCs w:val="21"/>
              </w:rPr>
              <w:t>（1）货物的价格；</w:t>
            </w:r>
          </w:p>
          <w:p w:rsidR="003C01C7" w:rsidRDefault="003C01C7" w:rsidP="00242026">
            <w:pPr>
              <w:spacing w:line="360" w:lineRule="auto"/>
              <w:rPr>
                <w:rFonts w:ascii="宋体" w:hAnsi="宋体"/>
                <w:szCs w:val="21"/>
              </w:rPr>
            </w:pPr>
            <w:r>
              <w:rPr>
                <w:rFonts w:ascii="宋体" w:hAnsi="宋体" w:hint="eastAsia"/>
                <w:szCs w:val="21"/>
              </w:rPr>
              <w:t>（2）货物的标准附件、备品备件、专用工具的价格；</w:t>
            </w:r>
          </w:p>
          <w:p w:rsidR="003C01C7" w:rsidRDefault="003C01C7" w:rsidP="00242026">
            <w:pPr>
              <w:spacing w:line="360" w:lineRule="auto"/>
              <w:rPr>
                <w:rFonts w:ascii="宋体" w:hAnsi="宋体"/>
                <w:szCs w:val="21"/>
              </w:rPr>
            </w:pPr>
            <w:r>
              <w:rPr>
                <w:rFonts w:ascii="宋体" w:hAnsi="宋体" w:hint="eastAsia"/>
                <w:szCs w:val="21"/>
              </w:rPr>
              <w:t>（3）运输、装卸、搬运、技术支持、售后服务等费用；</w:t>
            </w:r>
          </w:p>
          <w:p w:rsidR="003C01C7" w:rsidRDefault="003C01C7" w:rsidP="00242026">
            <w:pPr>
              <w:spacing w:line="360" w:lineRule="auto"/>
              <w:rPr>
                <w:rFonts w:ascii="宋体" w:hAnsi="宋体"/>
                <w:szCs w:val="21"/>
              </w:rPr>
            </w:pPr>
            <w:r>
              <w:rPr>
                <w:rFonts w:ascii="宋体" w:hAnsi="宋体" w:hint="eastAsia"/>
                <w:szCs w:val="21"/>
              </w:rPr>
              <w:t>（4）必要的保险费用和各项税费；</w:t>
            </w:r>
          </w:p>
          <w:p w:rsidR="003C01C7" w:rsidRDefault="003C01C7" w:rsidP="00242026">
            <w:pPr>
              <w:pStyle w:val="a5"/>
              <w:rPr>
                <w:rFonts w:ascii="宋体" w:hAnsi="宋体"/>
                <w:sz w:val="21"/>
                <w:szCs w:val="21"/>
              </w:rPr>
            </w:pPr>
            <w:r>
              <w:rPr>
                <w:rFonts w:ascii="宋体" w:hAnsi="宋体" w:hint="eastAsia"/>
                <w:b/>
                <w:sz w:val="21"/>
                <w:szCs w:val="21"/>
              </w:rPr>
              <w:t>★</w:t>
            </w:r>
            <w:r>
              <w:rPr>
                <w:rFonts w:ascii="宋体" w:hAnsi="宋体" w:hint="eastAsia"/>
                <w:sz w:val="21"/>
                <w:szCs w:val="21"/>
              </w:rPr>
              <w:t>2、付款方式：货物验收合格后一次性支付合同款（付款前中标人需开具等额合</w:t>
            </w:r>
            <w:proofErr w:type="gramStart"/>
            <w:r>
              <w:rPr>
                <w:rFonts w:ascii="宋体" w:hAnsi="宋体" w:hint="eastAsia"/>
                <w:sz w:val="21"/>
                <w:szCs w:val="21"/>
              </w:rPr>
              <w:t>规</w:t>
            </w:r>
            <w:proofErr w:type="gramEnd"/>
            <w:r>
              <w:rPr>
                <w:rFonts w:ascii="宋体" w:hAnsi="宋体" w:hint="eastAsia"/>
                <w:sz w:val="21"/>
                <w:szCs w:val="21"/>
              </w:rPr>
              <w:t>的增值税普通发票）。</w:t>
            </w:r>
          </w:p>
          <w:p w:rsidR="003C01C7" w:rsidRDefault="003C01C7" w:rsidP="00242026">
            <w:pPr>
              <w:pStyle w:val="a5"/>
              <w:rPr>
                <w:rFonts w:ascii="宋体" w:hAnsi="宋体"/>
                <w:sz w:val="21"/>
                <w:szCs w:val="21"/>
              </w:rPr>
            </w:pPr>
          </w:p>
        </w:tc>
      </w:tr>
    </w:tbl>
    <w:p w:rsidR="006040EE" w:rsidRPr="003C01C7" w:rsidRDefault="006040EE"/>
    <w:sectPr w:rsidR="006040EE" w:rsidRPr="003C01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83C" w:rsidRDefault="00B3183C" w:rsidP="00B1205A">
      <w:r>
        <w:separator/>
      </w:r>
    </w:p>
  </w:endnote>
  <w:endnote w:type="continuationSeparator" w:id="0">
    <w:p w:rsidR="00B3183C" w:rsidRDefault="00B3183C" w:rsidP="00B1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83C" w:rsidRDefault="00B3183C" w:rsidP="00B1205A">
      <w:r>
        <w:separator/>
      </w:r>
    </w:p>
  </w:footnote>
  <w:footnote w:type="continuationSeparator" w:id="0">
    <w:p w:rsidR="00B3183C" w:rsidRDefault="00B3183C" w:rsidP="00B120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C7"/>
    <w:rsid w:val="003C01C7"/>
    <w:rsid w:val="006040EE"/>
    <w:rsid w:val="00B1205A"/>
    <w:rsid w:val="00B31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C01C7"/>
    <w:pPr>
      <w:widowControl w:val="0"/>
      <w:jc w:val="both"/>
    </w:pPr>
    <w:rPr>
      <w:szCs w:val="24"/>
    </w:rPr>
  </w:style>
  <w:style w:type="paragraph" w:styleId="4">
    <w:name w:val="heading 4"/>
    <w:basedOn w:val="a"/>
    <w:next w:val="a"/>
    <w:link w:val="4Char"/>
    <w:qFormat/>
    <w:rsid w:val="003C01C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C01C7"/>
    <w:rPr>
      <w:rFonts w:ascii="Arial" w:eastAsia="黑体"/>
      <w:kern w:val="0"/>
      <w:sz w:val="28"/>
      <w:szCs w:val="20"/>
    </w:rPr>
  </w:style>
  <w:style w:type="paragraph" w:styleId="a4">
    <w:name w:val="Plain Text"/>
    <w:basedOn w:val="a"/>
    <w:next w:val="4"/>
    <w:link w:val="Char"/>
    <w:uiPriority w:val="99"/>
    <w:qFormat/>
    <w:rsid w:val="003C01C7"/>
    <w:rPr>
      <w:rFonts w:ascii="宋体" w:hAnsi="Courier New"/>
      <w:szCs w:val="20"/>
    </w:rPr>
  </w:style>
  <w:style w:type="character" w:customStyle="1" w:styleId="Char">
    <w:name w:val="纯文本 Char"/>
    <w:basedOn w:val="a1"/>
    <w:link w:val="a4"/>
    <w:uiPriority w:val="99"/>
    <w:qFormat/>
    <w:rsid w:val="003C01C7"/>
    <w:rPr>
      <w:rFonts w:ascii="宋体" w:hAnsi="Courier New"/>
      <w:szCs w:val="20"/>
    </w:rPr>
  </w:style>
  <w:style w:type="paragraph" w:styleId="a5">
    <w:name w:val="footer"/>
    <w:basedOn w:val="a"/>
    <w:link w:val="Char0"/>
    <w:unhideWhenUsed/>
    <w:qFormat/>
    <w:rsid w:val="003C01C7"/>
    <w:pPr>
      <w:tabs>
        <w:tab w:val="center" w:pos="4153"/>
        <w:tab w:val="right" w:pos="8306"/>
      </w:tabs>
      <w:snapToGrid w:val="0"/>
      <w:jc w:val="left"/>
    </w:pPr>
    <w:rPr>
      <w:sz w:val="18"/>
      <w:szCs w:val="18"/>
    </w:rPr>
  </w:style>
  <w:style w:type="character" w:customStyle="1" w:styleId="Char0">
    <w:name w:val="页脚 Char"/>
    <w:basedOn w:val="a1"/>
    <w:link w:val="a5"/>
    <w:rsid w:val="003C01C7"/>
    <w:rPr>
      <w:sz w:val="18"/>
      <w:szCs w:val="18"/>
    </w:rPr>
  </w:style>
  <w:style w:type="paragraph" w:styleId="a0">
    <w:name w:val="Body Text"/>
    <w:basedOn w:val="a"/>
    <w:link w:val="Char1"/>
    <w:uiPriority w:val="99"/>
    <w:semiHidden/>
    <w:unhideWhenUsed/>
    <w:rsid w:val="003C01C7"/>
    <w:pPr>
      <w:spacing w:after="120"/>
    </w:pPr>
  </w:style>
  <w:style w:type="character" w:customStyle="1" w:styleId="Char1">
    <w:name w:val="正文文本 Char"/>
    <w:basedOn w:val="a1"/>
    <w:link w:val="a0"/>
    <w:uiPriority w:val="99"/>
    <w:semiHidden/>
    <w:rsid w:val="003C01C7"/>
    <w:rPr>
      <w:szCs w:val="24"/>
    </w:rPr>
  </w:style>
  <w:style w:type="paragraph" w:styleId="a6">
    <w:name w:val="Body Text First Indent"/>
    <w:basedOn w:val="a0"/>
    <w:link w:val="Char2"/>
    <w:qFormat/>
    <w:rsid w:val="003C01C7"/>
    <w:pPr>
      <w:ind w:firstLineChars="100" w:firstLine="420"/>
    </w:pPr>
    <w:rPr>
      <w:rFonts w:ascii="Times New Roman" w:hAnsi="Times New Roman"/>
    </w:rPr>
  </w:style>
  <w:style w:type="character" w:customStyle="1" w:styleId="Char2">
    <w:name w:val="正文首行缩进 Char"/>
    <w:basedOn w:val="Char1"/>
    <w:link w:val="a6"/>
    <w:rsid w:val="003C01C7"/>
    <w:rPr>
      <w:rFonts w:ascii="Times New Roman" w:hAnsi="Times New Roman"/>
      <w:szCs w:val="24"/>
    </w:rPr>
  </w:style>
  <w:style w:type="paragraph" w:customStyle="1" w:styleId="TableParagraph">
    <w:name w:val="Table Paragraph"/>
    <w:basedOn w:val="a"/>
    <w:uiPriority w:val="1"/>
    <w:unhideWhenUsed/>
    <w:qFormat/>
    <w:rsid w:val="003C01C7"/>
    <w:rPr>
      <w:rFonts w:hint="eastAsia"/>
      <w:sz w:val="24"/>
    </w:rPr>
  </w:style>
  <w:style w:type="paragraph" w:styleId="a7">
    <w:name w:val="header"/>
    <w:basedOn w:val="a"/>
    <w:link w:val="Char3"/>
    <w:uiPriority w:val="99"/>
    <w:unhideWhenUsed/>
    <w:rsid w:val="00B1205A"/>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B1205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C01C7"/>
    <w:pPr>
      <w:widowControl w:val="0"/>
      <w:jc w:val="both"/>
    </w:pPr>
    <w:rPr>
      <w:szCs w:val="24"/>
    </w:rPr>
  </w:style>
  <w:style w:type="paragraph" w:styleId="4">
    <w:name w:val="heading 4"/>
    <w:basedOn w:val="a"/>
    <w:next w:val="a"/>
    <w:link w:val="4Char"/>
    <w:qFormat/>
    <w:rsid w:val="003C01C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C01C7"/>
    <w:rPr>
      <w:rFonts w:ascii="Arial" w:eastAsia="黑体"/>
      <w:kern w:val="0"/>
      <w:sz w:val="28"/>
      <w:szCs w:val="20"/>
    </w:rPr>
  </w:style>
  <w:style w:type="paragraph" w:styleId="a4">
    <w:name w:val="Plain Text"/>
    <w:basedOn w:val="a"/>
    <w:next w:val="4"/>
    <w:link w:val="Char"/>
    <w:uiPriority w:val="99"/>
    <w:qFormat/>
    <w:rsid w:val="003C01C7"/>
    <w:rPr>
      <w:rFonts w:ascii="宋体" w:hAnsi="Courier New"/>
      <w:szCs w:val="20"/>
    </w:rPr>
  </w:style>
  <w:style w:type="character" w:customStyle="1" w:styleId="Char">
    <w:name w:val="纯文本 Char"/>
    <w:basedOn w:val="a1"/>
    <w:link w:val="a4"/>
    <w:uiPriority w:val="99"/>
    <w:qFormat/>
    <w:rsid w:val="003C01C7"/>
    <w:rPr>
      <w:rFonts w:ascii="宋体" w:hAnsi="Courier New"/>
      <w:szCs w:val="20"/>
    </w:rPr>
  </w:style>
  <w:style w:type="paragraph" w:styleId="a5">
    <w:name w:val="footer"/>
    <w:basedOn w:val="a"/>
    <w:link w:val="Char0"/>
    <w:unhideWhenUsed/>
    <w:qFormat/>
    <w:rsid w:val="003C01C7"/>
    <w:pPr>
      <w:tabs>
        <w:tab w:val="center" w:pos="4153"/>
        <w:tab w:val="right" w:pos="8306"/>
      </w:tabs>
      <w:snapToGrid w:val="0"/>
      <w:jc w:val="left"/>
    </w:pPr>
    <w:rPr>
      <w:sz w:val="18"/>
      <w:szCs w:val="18"/>
    </w:rPr>
  </w:style>
  <w:style w:type="character" w:customStyle="1" w:styleId="Char0">
    <w:name w:val="页脚 Char"/>
    <w:basedOn w:val="a1"/>
    <w:link w:val="a5"/>
    <w:rsid w:val="003C01C7"/>
    <w:rPr>
      <w:sz w:val="18"/>
      <w:szCs w:val="18"/>
    </w:rPr>
  </w:style>
  <w:style w:type="paragraph" w:styleId="a0">
    <w:name w:val="Body Text"/>
    <w:basedOn w:val="a"/>
    <w:link w:val="Char1"/>
    <w:uiPriority w:val="99"/>
    <w:semiHidden/>
    <w:unhideWhenUsed/>
    <w:rsid w:val="003C01C7"/>
    <w:pPr>
      <w:spacing w:after="120"/>
    </w:pPr>
  </w:style>
  <w:style w:type="character" w:customStyle="1" w:styleId="Char1">
    <w:name w:val="正文文本 Char"/>
    <w:basedOn w:val="a1"/>
    <w:link w:val="a0"/>
    <w:uiPriority w:val="99"/>
    <w:semiHidden/>
    <w:rsid w:val="003C01C7"/>
    <w:rPr>
      <w:szCs w:val="24"/>
    </w:rPr>
  </w:style>
  <w:style w:type="paragraph" w:styleId="a6">
    <w:name w:val="Body Text First Indent"/>
    <w:basedOn w:val="a0"/>
    <w:link w:val="Char2"/>
    <w:qFormat/>
    <w:rsid w:val="003C01C7"/>
    <w:pPr>
      <w:ind w:firstLineChars="100" w:firstLine="420"/>
    </w:pPr>
    <w:rPr>
      <w:rFonts w:ascii="Times New Roman" w:hAnsi="Times New Roman"/>
    </w:rPr>
  </w:style>
  <w:style w:type="character" w:customStyle="1" w:styleId="Char2">
    <w:name w:val="正文首行缩进 Char"/>
    <w:basedOn w:val="Char1"/>
    <w:link w:val="a6"/>
    <w:rsid w:val="003C01C7"/>
    <w:rPr>
      <w:rFonts w:ascii="Times New Roman" w:hAnsi="Times New Roman"/>
      <w:szCs w:val="24"/>
    </w:rPr>
  </w:style>
  <w:style w:type="paragraph" w:customStyle="1" w:styleId="TableParagraph">
    <w:name w:val="Table Paragraph"/>
    <w:basedOn w:val="a"/>
    <w:uiPriority w:val="1"/>
    <w:unhideWhenUsed/>
    <w:qFormat/>
    <w:rsid w:val="003C01C7"/>
    <w:rPr>
      <w:rFonts w:hint="eastAsia"/>
      <w:sz w:val="24"/>
    </w:rPr>
  </w:style>
  <w:style w:type="paragraph" w:styleId="a7">
    <w:name w:val="header"/>
    <w:basedOn w:val="a"/>
    <w:link w:val="Char3"/>
    <w:uiPriority w:val="99"/>
    <w:unhideWhenUsed/>
    <w:rsid w:val="00B1205A"/>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7"/>
    <w:uiPriority w:val="99"/>
    <w:rsid w:val="00B120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900</Characters>
  <Application>Microsoft Office Word</Application>
  <DocSecurity>0</DocSecurity>
  <Lines>7</Lines>
  <Paragraphs>2</Paragraphs>
  <ScaleCrop>false</ScaleCrop>
  <Company>dell</Company>
  <LinksUpToDate>false</LinksUpToDate>
  <CharactersWithSpaces>1055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2022-08-15T08:52:00Z</dcterms:created>
  <dcterms:modified xsi:type="dcterms:W3CDTF">2022-08-16T00:31:00Z</dcterms:modified>
</cp:coreProperties>
</file>