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</w:t>
      </w:r>
      <w:r>
        <w:rPr>
          <w:rFonts w:hint="eastAsia"/>
          <w:b/>
          <w:sz w:val="24"/>
          <w:u w:val="none"/>
          <w:lang w:eastAsia="zh-CN"/>
        </w:rPr>
        <w:t>电视机</w:t>
      </w:r>
      <w:r>
        <w:rPr>
          <w:rFonts w:hint="eastAsia"/>
          <w:b/>
          <w:sz w:val="24"/>
          <w:u w:val="none"/>
        </w:rPr>
        <w:t>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1091"/>
        <w:gridCol w:w="3217"/>
        <w:gridCol w:w="888"/>
        <w:gridCol w:w="1213"/>
        <w:gridCol w:w="1719"/>
        <w:gridCol w:w="11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61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091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</w:t>
            </w:r>
          </w:p>
        </w:tc>
        <w:tc>
          <w:tcPr>
            <w:tcW w:w="3217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货物参数</w:t>
            </w:r>
          </w:p>
        </w:tc>
        <w:tc>
          <w:tcPr>
            <w:tcW w:w="888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21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19" w:type="dxa"/>
            <w:vAlign w:val="center"/>
          </w:tcPr>
          <w:p>
            <w:pPr>
              <w:pStyle w:val="4"/>
              <w:jc w:val="both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1190" w:type="dxa"/>
            <w:vAlign w:val="center"/>
          </w:tcPr>
          <w:p>
            <w:pPr>
              <w:pStyle w:val="4"/>
              <w:jc w:val="both"/>
              <w:rPr>
                <w:rFonts w:hint="eastAsia"/>
                <w:lang w:eastAsia="zh-CN"/>
              </w:rPr>
            </w:pPr>
          </w:p>
          <w:p>
            <w:pPr>
              <w:pStyle w:val="4"/>
              <w:jc w:val="both"/>
              <w:rPr>
                <w:rFonts w:hint="eastAsia"/>
                <w:lang w:eastAsia="zh-CN"/>
              </w:rPr>
            </w:pPr>
          </w:p>
          <w:p>
            <w:pPr>
              <w:pStyle w:val="4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备注（品牌、型号</w:t>
            </w:r>
            <w:r>
              <w:rPr>
                <w:rFonts w:hint="eastAsia"/>
                <w:lang w:val="en-US" w:eastAsia="zh-CN"/>
              </w:rPr>
              <w:t>)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(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091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电视机</w:t>
            </w:r>
          </w:p>
        </w:tc>
        <w:tc>
          <w:tcPr>
            <w:tcW w:w="321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u w:val="none"/>
                <w:lang w:val="en-US" w:eastAsia="zh-CN"/>
              </w:rPr>
              <w:t>1、4K全面屏电视，分辨率3840*2160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Android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10.0(酷开8.0)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智能操作系统，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核高性能处理器 1.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 xml:space="preserve">GHz主频，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G DDR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主内存 ，内置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G大容量闪存，可外置TF卡扩展，内置wifi无线模块，支持802.11 b/g/n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画质进行了3D数字降噪处理，由于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图像噪波的出现是随机的,因此每一帧图像出现的噪波是不相同的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3D数字降噪通过对比相邻的几帧图像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将不重叠的信息(即噪波)自动滤出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从而显示出比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较纯净细腻的画面。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具备画面显示色彩提升技术，对图像的彩色分量在不同的亮度层次上对色调、饱和度分别单独的进行调节，可完美还原图像真实色彩。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具有高清视频处理功能，确保输出的画质高清晰。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eastAsia="zh-CN"/>
              </w:rPr>
              <w:t>采用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动态背光技术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eastAsia="zh-CN"/>
              </w:rPr>
              <w:t>支持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HDR10解码。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8、光学防蓝光。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9、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eastAsia="zh-CN"/>
              </w:rPr>
              <w:t>电视节目频道存储量不少于256个，且可以自由根据需求进行频道设置或禁用。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10、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能效等级：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eastAsia="zh-CN"/>
              </w:rPr>
              <w:t>新三级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能效及以上，拥有节能认证证书，已入节能政府采购。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11、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具有使用供电过载自动关机保护功能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12、支持勿扰模式，在待机状态下指示灯熄灭，无视觉干扰。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13、支持在线替换开机画面、动画、视频；搭载第三方运用；支持远程控制开关机；支持第三方APK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适配对接。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14、支持语音控制酷开系统。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15、支持语音遥控器，可自行设置密码锁定遥控，可一键设置信号源，可一键直达主页。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16、支持外接WIFI蓝牙二合一，无须单独连接，且带有无线网络记忆功能。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17、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eastAsia="zh-CN"/>
              </w:rPr>
              <w:t>无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推送广告、视频，取消开、关机广告，取消酷开应用更新,取消屏保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18、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手机投屏电视功能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可按需开/关闭投屏功能。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19、支持频道禁用、上电开机、USB一键克隆等酒店功能。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20、支持无线NFC投屏；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21、电脑端可无线实时投屏；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22、可实时批注、支持多人画板；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23、可实时互动（弹幕、激光笔）；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24、支持电脑镜像、手机镜像；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25、最多可支持100人同时连接互动差异化卖点；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26、最多可支持100人同时使用会议激光笔；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27、支持手机微信、QQ文件同步上传至共享屏云存档；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28、支持指定的画面、视频做信息发布；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29、支持投屏文档在手机上放大、缩小、旋转；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30、支持自由选择相册图片一键创作音乐相册并投屏；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31、支持多人同时在手机端进行批注；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32、投文稿时支持实时的弹幕、表情上墙功能；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33、支持手机制作电视背景（可更改声音、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图片、字体）；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34、支持多人参与的实时互动小游戏；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35、支持panel平板实时批注。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8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8</w:t>
            </w:r>
          </w:p>
        </w:tc>
        <w:tc>
          <w:tcPr>
            <w:tcW w:w="1213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19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190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hint="eastAsia" w:asciiTheme="minorEastAsia" w:hAnsiTheme="minorEastAsia" w:cstheme="minorEastAsia"/>
          <w:szCs w:val="21"/>
        </w:rPr>
      </w:pP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16BA2662"/>
    <w:multiLevelType w:val="singleLevel"/>
    <w:tmpl w:val="16BA2662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95A0C"/>
    <w:rsid w:val="03BB6237"/>
    <w:rsid w:val="042B7464"/>
    <w:rsid w:val="1CB169CB"/>
    <w:rsid w:val="23277B0A"/>
    <w:rsid w:val="23BB5E25"/>
    <w:rsid w:val="27FC7252"/>
    <w:rsid w:val="30121C45"/>
    <w:rsid w:val="30BF0C68"/>
    <w:rsid w:val="43A55320"/>
    <w:rsid w:val="46426F1A"/>
    <w:rsid w:val="56BE3354"/>
    <w:rsid w:val="60C30049"/>
    <w:rsid w:val="652C7B0C"/>
    <w:rsid w:val="69595A0C"/>
    <w:rsid w:val="6FC77DB5"/>
    <w:rsid w:val="77B7666A"/>
    <w:rsid w:val="7D346DCB"/>
    <w:rsid w:val="7EB8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style23"/>
    <w:basedOn w:val="7"/>
    <w:qFormat/>
    <w:uiPriority w:val="0"/>
    <w:rPr>
      <w:rFonts w:ascii="Times New Roman" w:hAnsi="Times New Roman" w:eastAsia="宋体" w:cs="Times New Roman"/>
    </w:rPr>
  </w:style>
  <w:style w:type="paragraph" w:customStyle="1" w:styleId="9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Office_11.1.0.8919_F1E327BC-269C-435d-A152-05C5408002CA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史贝贝</cp:lastModifiedBy>
  <dcterms:modified xsi:type="dcterms:W3CDTF">2022-10-21T03:02:40Z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2052-11.1.0.8919</vt:lpwstr>
  </property>
  <property fmtid="{D5CDD505-2E9C-101B-9397-08002B2CF9AE}" pid="3" name="ICV">
    <vt:lpwstr>974D8D2A8ED7470FA8DDFDDBB1124E61</vt:lpwstr>
  </property>
</Properties>
</file>