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BB7" w:rsidRPr="00236991" w:rsidRDefault="00B40BB7" w:rsidP="00B40BB7">
      <w:pPr>
        <w:pStyle w:val="a4"/>
        <w:jc w:val="left"/>
        <w:outlineLvl w:val="0"/>
        <w:rPr>
          <w:rFonts w:asciiTheme="minorEastAsia" w:hAnsiTheme="minorEastAsia" w:hint="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附件1</w:t>
      </w:r>
    </w:p>
    <w:p w:rsidR="00B40BB7" w:rsidRDefault="00B40BB7" w:rsidP="00B40BB7">
      <w:pPr>
        <w:pStyle w:val="a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  <w:bookmarkStart w:id="0" w:name="_GoBack"/>
      <w:bookmarkEnd w:id="0"/>
    </w:p>
    <w:tbl>
      <w:tblPr>
        <w:tblW w:w="10605" w:type="dxa"/>
        <w:jc w:val="center"/>
        <w:tblInd w:w="-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974"/>
        <w:gridCol w:w="656"/>
        <w:gridCol w:w="846"/>
        <w:gridCol w:w="7474"/>
        <w:gridCol w:w="28"/>
      </w:tblGrid>
      <w:tr w:rsidR="00B40BB7" w:rsidTr="0032188A">
        <w:trPr>
          <w:trHeight w:val="616"/>
          <w:jc w:val="center"/>
        </w:trPr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0BB7" w:rsidRDefault="00B40BB7" w:rsidP="0032188A">
            <w:pPr>
              <w:jc w:val="center"/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7" w:rsidRDefault="00B40BB7" w:rsidP="0032188A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7" w:rsidRDefault="00B40BB7" w:rsidP="0032188A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7" w:rsidRDefault="00B40BB7" w:rsidP="0032188A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7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BB7" w:rsidRDefault="00B40BB7" w:rsidP="0032188A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采购内容及技术参数</w:t>
            </w:r>
          </w:p>
        </w:tc>
      </w:tr>
      <w:tr w:rsidR="00B40BB7" w:rsidTr="0032188A">
        <w:trPr>
          <w:trHeight w:val="616"/>
          <w:jc w:val="center"/>
        </w:trPr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0BB7" w:rsidRDefault="00B40BB7" w:rsidP="0032188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7" w:rsidRDefault="00B40BB7" w:rsidP="0032188A">
            <w:pPr>
              <w:jc w:val="center"/>
              <w:rPr>
                <w:rFonts w:ascii="宋体" w:cs="Times New Roman"/>
              </w:rPr>
            </w:pPr>
            <w:r w:rsidRPr="00634E68">
              <w:rPr>
                <w:rFonts w:ascii="宋体" w:cs="Times New Roman" w:hint="eastAsia"/>
              </w:rPr>
              <w:t>南宁中心血站</w:t>
            </w:r>
            <w:r>
              <w:rPr>
                <w:rFonts w:ascii="宋体" w:cs="Times New Roman" w:hint="eastAsia"/>
              </w:rPr>
              <w:t>采血车内</w:t>
            </w:r>
            <w:proofErr w:type="gramStart"/>
            <w:r>
              <w:rPr>
                <w:rFonts w:ascii="宋体" w:cs="Times New Roman" w:hint="eastAsia"/>
              </w:rPr>
              <w:t>饰设施</w:t>
            </w:r>
            <w:proofErr w:type="gramEnd"/>
            <w:r>
              <w:rPr>
                <w:rFonts w:ascii="宋体" w:cs="Times New Roman" w:hint="eastAsia"/>
              </w:rPr>
              <w:t>更换</w:t>
            </w:r>
            <w:r w:rsidRPr="00634E68">
              <w:rPr>
                <w:rFonts w:ascii="宋体" w:cs="Times New Roman" w:hint="eastAsia"/>
              </w:rPr>
              <w:t>服务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7" w:rsidRDefault="00B40BB7" w:rsidP="0032188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BB7" w:rsidRDefault="00B40BB7" w:rsidP="0032188A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2</w:t>
            </w:r>
            <w:r>
              <w:rPr>
                <w:rFonts w:ascii="宋体" w:hAnsi="宋体" w:cs="宋体"/>
              </w:rPr>
              <w:t>.65</w:t>
            </w:r>
            <w:r>
              <w:rPr>
                <w:rFonts w:ascii="宋体" w:hAnsi="宋体" w:cs="宋体" w:hint="eastAsia"/>
              </w:rPr>
              <w:t>万元</w:t>
            </w:r>
          </w:p>
        </w:tc>
        <w:tc>
          <w:tcPr>
            <w:tcW w:w="7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BB7" w:rsidRPr="00D42736" w:rsidRDefault="00B40BB7" w:rsidP="0032188A">
            <w:pPr>
              <w:pStyle w:val="a0"/>
              <w:rPr>
                <w:rFonts w:ascii="宋体" w:hAnsi="宋体"/>
                <w:b/>
                <w:sz w:val="24"/>
              </w:rPr>
            </w:pPr>
            <w:r w:rsidRPr="00D42736">
              <w:rPr>
                <w:rFonts w:ascii="宋体" w:hAnsi="宋体" w:hint="eastAsia"/>
                <w:b/>
                <w:sz w:val="24"/>
              </w:rPr>
              <w:t>一、项目概述：</w:t>
            </w:r>
          </w:p>
          <w:p w:rsidR="00B40BB7" w:rsidRPr="00F76F32" w:rsidRDefault="00B40BB7" w:rsidP="0032188A">
            <w:pPr>
              <w:pStyle w:val="a0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本次服务主要将南宁中心血站</w:t>
            </w:r>
            <w:r>
              <w:rPr>
                <w:rFonts w:ascii="宋体" w:hAnsi="宋体" w:hint="eastAsia"/>
                <w:sz w:val="24"/>
              </w:rPr>
              <w:t>在用的其中一辆大型采血车（车牌号：桂A</w:t>
            </w:r>
            <w:r>
              <w:rPr>
                <w:rFonts w:ascii="宋体" w:hAnsi="宋体"/>
                <w:sz w:val="24"/>
              </w:rPr>
              <w:t>A3031</w:t>
            </w:r>
            <w:r>
              <w:rPr>
                <w:rFonts w:ascii="宋体" w:hAnsi="宋体" w:hint="eastAsia"/>
                <w:sz w:val="24"/>
              </w:rPr>
              <w:t>）内</w:t>
            </w:r>
            <w:proofErr w:type="gramStart"/>
            <w:r>
              <w:rPr>
                <w:rFonts w:ascii="宋体" w:hAnsi="宋体" w:hint="eastAsia"/>
                <w:sz w:val="24"/>
              </w:rPr>
              <w:t>饰设施</w:t>
            </w:r>
            <w:proofErr w:type="gramEnd"/>
            <w:r>
              <w:rPr>
                <w:rFonts w:ascii="宋体" w:hAnsi="宋体" w:hint="eastAsia"/>
                <w:sz w:val="24"/>
              </w:rPr>
              <w:t>进行更换，主要包括</w:t>
            </w:r>
            <w:r w:rsidRPr="00F76F32">
              <w:rPr>
                <w:rFonts w:ascii="宋体" w:hAnsi="宋体" w:hint="eastAsia"/>
                <w:sz w:val="24"/>
              </w:rPr>
              <w:t>采血台、献血者休息沙发和热合操作台面、窗帘，具体</w:t>
            </w:r>
            <w:r>
              <w:rPr>
                <w:rFonts w:ascii="宋体" w:hAnsi="宋体" w:hint="eastAsia"/>
                <w:sz w:val="24"/>
              </w:rPr>
              <w:t>明细、</w:t>
            </w:r>
            <w:r>
              <w:rPr>
                <w:rFonts w:hint="eastAsia"/>
              </w:rPr>
              <w:t>使用材料清单规格如下：</w:t>
            </w:r>
          </w:p>
          <w:tbl>
            <w:tblPr>
              <w:tblW w:w="7276" w:type="dxa"/>
              <w:tblLook w:val="04A0" w:firstRow="1" w:lastRow="0" w:firstColumn="1" w:lastColumn="0" w:noHBand="0" w:noVBand="1"/>
            </w:tblPr>
            <w:tblGrid>
              <w:gridCol w:w="708"/>
              <w:gridCol w:w="993"/>
              <w:gridCol w:w="1984"/>
              <w:gridCol w:w="851"/>
              <w:gridCol w:w="816"/>
              <w:gridCol w:w="846"/>
              <w:gridCol w:w="567"/>
              <w:gridCol w:w="511"/>
            </w:tblGrid>
            <w:tr w:rsidR="00B40BB7" w:rsidRPr="00025773" w:rsidTr="0032188A">
              <w:trPr>
                <w:trHeight w:val="270"/>
              </w:trPr>
              <w:tc>
                <w:tcPr>
                  <w:tcW w:w="70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项目</w:t>
                  </w:r>
                </w:p>
              </w:tc>
              <w:tc>
                <w:tcPr>
                  <w:tcW w:w="198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内容/材料</w:t>
                  </w:r>
                </w:p>
              </w:tc>
              <w:tc>
                <w:tcPr>
                  <w:tcW w:w="3080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规格</w:t>
                  </w:r>
                </w:p>
              </w:tc>
              <w:tc>
                <w:tcPr>
                  <w:tcW w:w="51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</w:tr>
            <w:tr w:rsidR="00B40BB7" w:rsidRPr="00025773" w:rsidTr="0032188A">
              <w:trPr>
                <w:trHeight w:val="477"/>
              </w:trPr>
              <w:tc>
                <w:tcPr>
                  <w:tcW w:w="70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98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Default="00B40BB7" w:rsidP="0032188A">
                  <w:pPr>
                    <w:widowControl/>
                    <w:ind w:firstLineChars="100" w:firstLine="210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宽</w:t>
                  </w:r>
                </w:p>
                <w:p w:rsidR="00B40BB7" w:rsidRPr="00025773" w:rsidRDefault="00B40BB7" w:rsidP="0032188A">
                  <w:pPr>
                    <w:widowControl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(</w:t>
                  </w: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c</w:t>
                  </w: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m)</w:t>
                  </w:r>
                </w:p>
              </w:tc>
              <w:tc>
                <w:tcPr>
                  <w:tcW w:w="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高(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c</w:t>
                  </w: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m)</w:t>
                  </w: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 xml:space="preserve">长 </w:t>
                  </w:r>
                  <w:r w:rsidRPr="00CC5590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（cm）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51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B40BB7" w:rsidRPr="00025773" w:rsidTr="0032188A">
              <w:trPr>
                <w:trHeight w:val="285"/>
              </w:trPr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休息沙发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皮质+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下带免漆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 xml:space="preserve"> 拉门储物柜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</w:t>
                  </w: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0</w:t>
                  </w:r>
                </w:p>
              </w:tc>
              <w:tc>
                <w:tcPr>
                  <w:tcW w:w="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5</w:t>
                  </w: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240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CC5590"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</w:tr>
            <w:tr w:rsidR="00B40BB7" w:rsidRPr="00025773" w:rsidTr="0032188A">
              <w:trPr>
                <w:trHeight w:val="285"/>
              </w:trPr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025773"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采血台</w:t>
                  </w:r>
                  <w:proofErr w:type="gramEnd"/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理化板台面+抽屉+隔板，桌面上两层。</w:t>
                  </w:r>
                  <w:r>
                    <w:rPr>
                      <w:rFonts w:ascii="宋体" w:hAnsi="宋体" w:cs="宋体" w:hint="eastAsia"/>
                    </w:rPr>
                    <w:t>台面：材料理化板，圆角桌面，防酸腐功能：物品整体收纳，分五层，具有采血、热合、留样，血袋储存功能。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55-60</w:t>
                  </w:r>
                </w:p>
              </w:tc>
              <w:tc>
                <w:tcPr>
                  <w:tcW w:w="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30</w:t>
                  </w: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65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CC5590"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</w:tr>
            <w:tr w:rsidR="00B40BB7" w:rsidRPr="00025773" w:rsidTr="0032188A">
              <w:trPr>
                <w:trHeight w:val="390"/>
              </w:trPr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热合操作台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理化板台面+抽屉+柜子。</w:t>
                  </w:r>
                  <w:r>
                    <w:rPr>
                      <w:rFonts w:ascii="宋体" w:hAnsi="宋体" w:cs="宋体" w:hint="eastAsia"/>
                    </w:rPr>
                    <w:t>1.2mm厚圆角台面：材料理化板，圆角桌面，防酸腐功能：带抽屉，立面方便工作人员腿脚摆放。抽屉下留空放置离心机。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5</w:t>
                  </w:r>
                </w:p>
              </w:tc>
              <w:tc>
                <w:tcPr>
                  <w:tcW w:w="8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8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  <w:r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00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 w:rsidRPr="00CC5590"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</w:tr>
            <w:tr w:rsidR="00B40BB7" w:rsidRPr="00025773" w:rsidTr="0032188A">
              <w:trPr>
                <w:trHeight w:val="570"/>
              </w:trPr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车载窗帘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防紫外线隔热 卷帘</w:t>
                  </w:r>
                </w:p>
              </w:tc>
              <w:tc>
                <w:tcPr>
                  <w:tcW w:w="2513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不规则，量身定做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全车窗帘</w:t>
                  </w:r>
                </w:p>
              </w:tc>
              <w:tc>
                <w:tcPr>
                  <w:tcW w:w="5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B40BB7" w:rsidRPr="00025773" w:rsidRDefault="00B40BB7" w:rsidP="0032188A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/</w:t>
                  </w:r>
                </w:p>
              </w:tc>
            </w:tr>
          </w:tbl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现车上设施状况：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、休息沙发：</w:t>
            </w:r>
          </w:p>
          <w:p w:rsidR="00B40BB7" w:rsidRDefault="00B40BB7" w:rsidP="0032188A">
            <w:pPr>
              <w:pStyle w:val="a0"/>
            </w:pPr>
          </w:p>
          <w:p w:rsidR="00B40BB7" w:rsidRDefault="00B40BB7" w:rsidP="0032188A">
            <w:pPr>
              <w:pStyle w:val="a0"/>
            </w:pPr>
          </w:p>
          <w:p w:rsidR="00B40BB7" w:rsidRDefault="00B40BB7" w:rsidP="0032188A">
            <w:pPr>
              <w:pStyle w:val="a0"/>
            </w:pPr>
          </w:p>
          <w:p w:rsidR="00B40BB7" w:rsidRDefault="00B40BB7" w:rsidP="0032188A">
            <w:pPr>
              <w:pStyle w:val="a0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2419985</wp:posOffset>
                      </wp:positionV>
                      <wp:extent cx="45720" cy="285750"/>
                      <wp:effectExtent l="19050" t="19050" r="30480" b="19050"/>
                      <wp:wrapNone/>
                      <wp:docPr id="9" name="上箭头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857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上箭头 9" o:spid="_x0000_s1026" type="#_x0000_t68" style="position:absolute;left:0;text-align:left;margin-left:108.25pt;margin-top:190.55pt;width:3.6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" adj="1728" fillcolor="#f79646 [3209]" strokecolor="#974706 [1609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2419985</wp:posOffset>
                      </wp:positionV>
                      <wp:extent cx="45720" cy="285750"/>
                      <wp:effectExtent l="19050" t="0" r="30480" b="38100"/>
                      <wp:wrapNone/>
                      <wp:docPr id="8" name="下箭头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857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下箭头 8" o:spid="_x0000_s1026" type="#_x0000_t67" style="position:absolute;left:0;text-align:left;margin-left:204.85pt;margin-top:190.55pt;width:3.6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" adj="19872" fillcolor="#f79646 [3209]" strokecolor="#974706 [1609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09266F1" wp14:editId="1B841DBE">
                  <wp:extent cx="3752850" cy="1731784"/>
                  <wp:effectExtent l="0" t="0" r="0" b="19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5126" cy="1737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、采血台</w:t>
            </w:r>
          </w:p>
          <w:p w:rsidR="00B40BB7" w:rsidRDefault="00B40BB7" w:rsidP="0032188A">
            <w:pPr>
              <w:pStyle w:val="a0"/>
            </w:pPr>
            <w:r>
              <w:rPr>
                <w:noProof/>
              </w:rPr>
              <w:drawing>
                <wp:inline distT="0" distB="0" distL="0" distR="0" wp14:anchorId="3675D4F8" wp14:editId="61780ADA">
                  <wp:extent cx="3715396" cy="171450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5577" cy="1714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、窗帘</w:t>
            </w:r>
          </w:p>
          <w:p w:rsidR="00B40BB7" w:rsidRDefault="00B40BB7" w:rsidP="0032188A">
            <w:pPr>
              <w:pStyle w:val="a0"/>
            </w:pPr>
            <w:r>
              <w:rPr>
                <w:noProof/>
              </w:rPr>
              <w:drawing>
                <wp:inline distT="0" distB="0" distL="0" distR="0" wp14:anchorId="55454874" wp14:editId="5DF95C43">
                  <wp:extent cx="3664736" cy="1552575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6458" cy="155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设计效果参考下图：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、休息沙发：</w:t>
            </w:r>
          </w:p>
          <w:p w:rsidR="00B40BB7" w:rsidRDefault="00B40BB7" w:rsidP="0032188A">
            <w:pPr>
              <w:pStyle w:val="a0"/>
              <w:spacing w:line="480" w:lineRule="auto"/>
            </w:pPr>
            <w:r>
              <w:rPr>
                <w:noProof/>
              </w:rPr>
              <w:drawing>
                <wp:inline distT="0" distB="0" distL="0" distR="0" wp14:anchorId="4255532D" wp14:editId="5E64C135">
                  <wp:extent cx="3715990" cy="147637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39784a392dee62293e2f40c53af2cc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676" cy="1477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0BB7" w:rsidRDefault="00B40BB7" w:rsidP="0032188A">
            <w:pPr>
              <w:pStyle w:val="a0"/>
              <w:spacing w:line="480" w:lineRule="auto"/>
            </w:pPr>
          </w:p>
          <w:p w:rsidR="00B40BB7" w:rsidRDefault="00B40BB7" w:rsidP="0032188A">
            <w:pPr>
              <w:pStyle w:val="a0"/>
              <w:spacing w:line="480" w:lineRule="auto"/>
            </w:pPr>
            <w:r>
              <w:rPr>
                <w:rFonts w:hint="eastAsia"/>
              </w:rPr>
              <w:lastRenderedPageBreak/>
              <w:t>2</w:t>
            </w:r>
            <w:r>
              <w:rPr>
                <w:rFonts w:hint="eastAsia"/>
              </w:rPr>
              <w:t>、采血台</w:t>
            </w:r>
          </w:p>
          <w:p w:rsidR="00B40BB7" w:rsidRDefault="00B40BB7" w:rsidP="0032188A">
            <w:pPr>
              <w:pStyle w:val="a0"/>
              <w:spacing w:line="480" w:lineRule="auto"/>
            </w:pPr>
            <w:r>
              <w:rPr>
                <w:noProof/>
              </w:rPr>
              <w:drawing>
                <wp:inline distT="0" distB="0" distL="0" distR="0" wp14:anchorId="5A55029E" wp14:editId="0A52449D">
                  <wp:extent cx="1543050" cy="318964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9488dfcaf0463b7c272124d34788db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121" cy="3189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t xml:space="preserve"> </w:t>
            </w:r>
            <w:r>
              <w:t xml:space="preserve">         </w:t>
            </w:r>
            <w:r>
              <w:rPr>
                <w:noProof/>
              </w:rPr>
              <w:drawing>
                <wp:inline distT="0" distB="0" distL="0" distR="0" wp14:anchorId="111EED04" wp14:editId="6A776BD9">
                  <wp:extent cx="1428750" cy="3179256"/>
                  <wp:effectExtent l="0" t="0" r="0" b="254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65b9d3546e2c1e365668c137f7cdf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454" cy="320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0BB7" w:rsidRPr="00D42736" w:rsidRDefault="00B40BB7" w:rsidP="0032188A">
            <w:pPr>
              <w:pStyle w:val="a0"/>
              <w:rPr>
                <w:b/>
              </w:rPr>
            </w:pPr>
            <w:r w:rsidRPr="00D42736">
              <w:rPr>
                <w:b/>
              </w:rPr>
              <w:t>二、制作要求：</w:t>
            </w:r>
          </w:p>
          <w:p w:rsidR="00B40BB7" w:rsidRDefault="00B40BB7" w:rsidP="0032188A">
            <w:pPr>
              <w:pStyle w:val="a0"/>
              <w:ind w:firstLineChars="200" w:firstLine="420"/>
            </w:pPr>
            <w:r>
              <w:rPr>
                <w:rFonts w:hint="eastAsia"/>
              </w:rPr>
              <w:t>根据采购人提供的参考样式，</w:t>
            </w:r>
            <w:r w:rsidRPr="00D42736">
              <w:rPr>
                <w:rFonts w:hint="eastAsia"/>
              </w:rPr>
              <w:t>与采购人进行充分沟通，确定</w:t>
            </w:r>
            <w:r>
              <w:rPr>
                <w:rFonts w:hint="eastAsia"/>
              </w:rPr>
              <w:t>尺寸（现场实际测量为准）、</w:t>
            </w:r>
            <w:r w:rsidRPr="00D42736">
              <w:rPr>
                <w:rFonts w:hint="eastAsia"/>
              </w:rPr>
              <w:t>规格、材质、材料</w:t>
            </w:r>
            <w:r>
              <w:rPr>
                <w:rFonts w:hint="eastAsia"/>
              </w:rPr>
              <w:t>、</w:t>
            </w:r>
            <w:r w:rsidRPr="00D42736">
              <w:rPr>
                <w:rFonts w:hint="eastAsia"/>
              </w:rPr>
              <w:t>颜色等，出具相应设计效果图，经采购人确认后再制作。</w:t>
            </w:r>
          </w:p>
        </w:tc>
      </w:tr>
      <w:tr w:rsidR="00B40BB7" w:rsidTr="0032188A">
        <w:trPr>
          <w:gridAfter w:val="1"/>
          <w:wAfter w:w="23" w:type="dxa"/>
          <w:trHeight w:val="616"/>
          <w:jc w:val="center"/>
        </w:trPr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40BB7" w:rsidRDefault="00B40BB7" w:rsidP="0032188A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9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个工作日内按照采购人指定地点交付。</w:t>
            </w:r>
            <w:r>
              <w:rPr>
                <w:rFonts w:hint="eastAsia"/>
              </w:rPr>
              <w:t xml:space="preserve"> 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三、交货地点：南宁中心血站。</w:t>
            </w:r>
            <w:r>
              <w:rPr>
                <w:rFonts w:hint="eastAsia"/>
              </w:rPr>
              <w:t xml:space="preserve"> 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四、售后服务要求：</w:t>
            </w:r>
            <w:r>
              <w:rPr>
                <w:rFonts w:hint="eastAsia"/>
              </w:rPr>
              <w:t xml:space="preserve"> 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、质量保证期：服务验收合格之后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年质保期。</w:t>
            </w:r>
            <w:r>
              <w:rPr>
                <w:rFonts w:hint="eastAsia"/>
              </w:rPr>
              <w:t xml:space="preserve"> 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、处理问题响应时间：接到采购人处理问题通知后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小时内到达采购人指定现场。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五、其他要求：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、本项目服务报价包括：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）服务的价格；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）服务所需材料、标准附件、备品备件、专用工具的价格；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）运输、装卸、技术支持、售后服务等费用；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）必要的保险费用和各项税费；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）设计费、安装费、人工费、交通费等所有费用。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、现场施工中如出现与采购人需求表产生细微差别（如数量和尺寸变更）时，按采购人新要求进行修改，</w:t>
            </w:r>
            <w:r>
              <w:rPr>
                <w:rFonts w:hint="eastAsia"/>
              </w:rPr>
              <w:lastRenderedPageBreak/>
              <w:t>不增加额外费用。</w:t>
            </w:r>
          </w:p>
          <w:p w:rsidR="00B40BB7" w:rsidRDefault="00B40BB7" w:rsidP="0032188A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、采购人认定服务不满足需求时，采购人向中标方提出限时整改，中标方不按要求整改的，采购人可主动解除合同，不承担任何后果和费用。</w:t>
            </w:r>
          </w:p>
          <w:p w:rsidR="00B40BB7" w:rsidRDefault="00B40BB7" w:rsidP="0032188A">
            <w:pPr>
              <w:pStyle w:val="a0"/>
              <w:rPr>
                <w:rFonts w:ascii="宋体" w:hAnsi="宋体"/>
              </w:rPr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、付款方式：服务完成并验收合格后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个工作日内一次性支付合同款（付款前中标人需提供等额合</w:t>
            </w: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>的增值税普通发票）。</w:t>
            </w:r>
            <w:r>
              <w:rPr>
                <w:rFonts w:hint="eastAsia"/>
              </w:rPr>
              <w:t xml:space="preserve">                    </w:t>
            </w:r>
          </w:p>
        </w:tc>
      </w:tr>
    </w:tbl>
    <w:p w:rsidR="00B40BB7" w:rsidRPr="008B74AE" w:rsidRDefault="00B40BB7" w:rsidP="00B40BB7">
      <w:pPr>
        <w:pStyle w:val="a0"/>
      </w:pPr>
    </w:p>
    <w:p w:rsidR="00B40BB7" w:rsidRDefault="00B40BB7" w:rsidP="00B40BB7">
      <w:pPr>
        <w:pStyle w:val="a0"/>
      </w:pPr>
    </w:p>
    <w:p w:rsidR="00AE0D49" w:rsidRPr="00B40BB7" w:rsidRDefault="00AE0D49"/>
    <w:sectPr w:rsidR="00AE0D49" w:rsidRPr="00B40B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BB7"/>
    <w:rsid w:val="00AE0D49"/>
    <w:rsid w:val="00B4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40BB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BB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B40BB7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B40BB7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B40BB7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B40BB7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B40BB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B40BB7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rsid w:val="00B40BB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40BB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BB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B40BB7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B40BB7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B40BB7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B40BB7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B40BB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B40BB7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rsid w:val="00B40B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</Words>
  <Characters>949</Characters>
  <Application>Microsoft Office Word</Application>
  <DocSecurity>0</DocSecurity>
  <Lines>7</Lines>
  <Paragraphs>2</Paragraphs>
  <ScaleCrop>false</ScaleCrop>
  <Company>dell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2022-10-28T09:33:00Z</dcterms:created>
  <dcterms:modified xsi:type="dcterms:W3CDTF">2022-10-28T09:34:00Z</dcterms:modified>
</cp:coreProperties>
</file>