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75A" w:rsidRDefault="003E375A" w:rsidP="003E375A">
      <w:pPr>
        <w:pStyle w:val="a0"/>
        <w:jc w:val="left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附件1</w:t>
      </w:r>
      <w:bookmarkStart w:id="0" w:name="_GoBack"/>
      <w:bookmarkEnd w:id="0"/>
    </w:p>
    <w:p w:rsidR="003E375A" w:rsidRDefault="003E375A" w:rsidP="003E375A">
      <w:pPr>
        <w:pStyle w:val="a0"/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采购需求一览表</w:t>
      </w:r>
    </w:p>
    <w:tbl>
      <w:tblPr>
        <w:tblpPr w:leftFromText="180" w:rightFromText="180" w:vertAnchor="text" w:horzAnchor="page" w:tblpX="980" w:tblpY="505"/>
        <w:tblOverlap w:val="never"/>
        <w:tblW w:w="10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6"/>
        <w:gridCol w:w="611"/>
        <w:gridCol w:w="545"/>
        <w:gridCol w:w="806"/>
        <w:gridCol w:w="7247"/>
      </w:tblGrid>
      <w:tr w:rsidR="003E375A" w:rsidTr="00E922B9">
        <w:trPr>
          <w:trHeight w:val="630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75A" w:rsidRDefault="003E375A" w:rsidP="00E922B9">
            <w:pPr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5A" w:rsidRDefault="003E375A" w:rsidP="00E922B9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5A" w:rsidRDefault="003E375A" w:rsidP="00E922B9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5A" w:rsidRDefault="003E375A" w:rsidP="00E922B9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3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375A" w:rsidRDefault="003E375A" w:rsidP="00E922B9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服务项目的具体内容和要求</w:t>
            </w:r>
          </w:p>
        </w:tc>
      </w:tr>
      <w:tr w:rsidR="003E375A" w:rsidTr="00E922B9"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75A" w:rsidRDefault="003E375A" w:rsidP="00E922B9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5A" w:rsidRDefault="003E375A" w:rsidP="00E922B9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南宁中心血站</w:t>
            </w:r>
            <w:r>
              <w:rPr>
                <w:rFonts w:hint="eastAsia"/>
                <w:szCs w:val="21"/>
              </w:rPr>
              <w:t>2022</w:t>
            </w:r>
            <w:r>
              <w:rPr>
                <w:rFonts w:hint="eastAsia"/>
                <w:szCs w:val="21"/>
              </w:rPr>
              <w:t>年防雷整改检测服务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5A" w:rsidRDefault="003E375A" w:rsidP="00E922B9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75A" w:rsidRDefault="003E375A" w:rsidP="00E922B9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26000</w:t>
            </w: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3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375A" w:rsidRDefault="003E375A" w:rsidP="00E922B9">
            <w:pPr>
              <w:pStyle w:val="a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一、整改材料清单：</w:t>
            </w:r>
          </w:p>
          <w:p w:rsidR="003E375A" w:rsidRDefault="003E375A" w:rsidP="00E922B9">
            <w:pPr>
              <w:pStyle w:val="a0"/>
              <w:rPr>
                <w:b/>
                <w:bCs/>
                <w:szCs w:val="21"/>
              </w:rPr>
            </w:pPr>
          </w:p>
          <w:tbl>
            <w:tblPr>
              <w:tblStyle w:val="a5"/>
              <w:tblpPr w:leftFromText="180" w:rightFromText="180" w:vertAnchor="text" w:horzAnchor="margin" w:tblpY="-22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616"/>
              <w:gridCol w:w="1416"/>
              <w:gridCol w:w="1016"/>
              <w:gridCol w:w="998"/>
              <w:gridCol w:w="851"/>
              <w:gridCol w:w="679"/>
              <w:gridCol w:w="1182"/>
            </w:tblGrid>
            <w:tr w:rsidR="003E375A" w:rsidTr="00E922B9">
              <w:trPr>
                <w:trHeight w:val="510"/>
              </w:trPr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spacing w:line="360" w:lineRule="auto"/>
                    <w:jc w:val="center"/>
                    <w:rPr>
                      <w:rFonts w:ascii="Arial" w:hAnsi="Arial" w:cs="Arial"/>
                      <w:szCs w:val="21"/>
                    </w:rPr>
                  </w:pPr>
                  <w:r w:rsidRPr="00DE35BA">
                    <w:rPr>
                      <w:rFonts w:ascii="Arial" w:hAnsi="Arial" w:cs="Arial" w:hint="eastAsia"/>
                      <w:szCs w:val="21"/>
                    </w:rPr>
                    <w:t>序号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spacing w:line="360" w:lineRule="auto"/>
                    <w:jc w:val="center"/>
                    <w:rPr>
                      <w:rFonts w:ascii="Arial" w:hAnsi="Arial" w:cs="Arial"/>
                      <w:szCs w:val="21"/>
                    </w:rPr>
                  </w:pPr>
                  <w:r w:rsidRPr="00DE35BA">
                    <w:rPr>
                      <w:rFonts w:ascii="Arial" w:hAnsi="Arial" w:cs="Arial" w:hint="eastAsia"/>
                      <w:szCs w:val="21"/>
                    </w:rPr>
                    <w:t>材料名称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spacing w:line="360" w:lineRule="auto"/>
                    <w:jc w:val="center"/>
                    <w:rPr>
                      <w:rFonts w:ascii="Arial" w:hAnsi="Arial" w:cs="Arial"/>
                      <w:szCs w:val="21"/>
                    </w:rPr>
                  </w:pPr>
                  <w:r w:rsidRPr="00DE35BA">
                    <w:rPr>
                      <w:rFonts w:ascii="Arial" w:hAnsi="Arial" w:cs="Arial" w:hint="eastAsia"/>
                      <w:szCs w:val="21"/>
                    </w:rPr>
                    <w:t>规格型号</w:t>
                  </w:r>
                </w:p>
              </w:tc>
              <w:tc>
                <w:tcPr>
                  <w:tcW w:w="998" w:type="dxa"/>
                  <w:vAlign w:val="center"/>
                </w:tcPr>
                <w:p w:rsidR="003E375A" w:rsidRPr="00DE35BA" w:rsidRDefault="003E375A" w:rsidP="00E922B9">
                  <w:pPr>
                    <w:spacing w:line="360" w:lineRule="auto"/>
                    <w:jc w:val="center"/>
                    <w:rPr>
                      <w:rFonts w:ascii="Arial" w:hAnsi="Arial" w:cs="Arial"/>
                      <w:szCs w:val="21"/>
                    </w:rPr>
                  </w:pPr>
                  <w:r w:rsidRPr="00DE35BA">
                    <w:rPr>
                      <w:rFonts w:ascii="Arial" w:hAnsi="Arial" w:cs="Arial" w:hint="eastAsia"/>
                      <w:szCs w:val="21"/>
                    </w:rPr>
                    <w:t>参数</w:t>
                  </w:r>
                </w:p>
              </w:tc>
              <w:tc>
                <w:tcPr>
                  <w:tcW w:w="851" w:type="dxa"/>
                  <w:vAlign w:val="center"/>
                </w:tcPr>
                <w:p w:rsidR="003E375A" w:rsidRPr="00DE35BA" w:rsidRDefault="003E375A" w:rsidP="00E922B9">
                  <w:pPr>
                    <w:spacing w:line="360" w:lineRule="auto"/>
                    <w:jc w:val="center"/>
                    <w:rPr>
                      <w:rFonts w:ascii="Arial" w:hAnsi="Arial" w:cs="Arial"/>
                      <w:szCs w:val="21"/>
                    </w:rPr>
                  </w:pPr>
                  <w:r w:rsidRPr="00DE35BA">
                    <w:rPr>
                      <w:rFonts w:ascii="Arial" w:hAnsi="Arial" w:cs="Arial" w:hint="eastAsia"/>
                      <w:szCs w:val="21"/>
                    </w:rPr>
                    <w:t>数量</w:t>
                  </w:r>
                </w:p>
              </w:tc>
              <w:tc>
                <w:tcPr>
                  <w:tcW w:w="679" w:type="dxa"/>
                  <w:vAlign w:val="center"/>
                </w:tcPr>
                <w:p w:rsidR="003E375A" w:rsidRPr="00DE35BA" w:rsidRDefault="003E375A" w:rsidP="00E922B9">
                  <w:pPr>
                    <w:spacing w:line="360" w:lineRule="auto"/>
                    <w:jc w:val="center"/>
                    <w:rPr>
                      <w:rFonts w:ascii="Arial" w:hAnsi="Arial" w:cs="Arial"/>
                      <w:szCs w:val="21"/>
                    </w:rPr>
                  </w:pPr>
                  <w:r w:rsidRPr="00DE35BA">
                    <w:rPr>
                      <w:rFonts w:ascii="Arial" w:hAnsi="Arial" w:cs="Arial" w:hint="eastAsia"/>
                      <w:szCs w:val="21"/>
                    </w:rPr>
                    <w:t>单位</w:t>
                  </w:r>
                </w:p>
              </w:tc>
              <w:tc>
                <w:tcPr>
                  <w:tcW w:w="1182" w:type="dxa"/>
                  <w:vAlign w:val="center"/>
                </w:tcPr>
                <w:p w:rsidR="003E375A" w:rsidRPr="00DE35BA" w:rsidRDefault="003E375A" w:rsidP="00E922B9">
                  <w:pPr>
                    <w:spacing w:line="360" w:lineRule="auto"/>
                    <w:jc w:val="center"/>
                    <w:rPr>
                      <w:rFonts w:ascii="Arial" w:hAnsi="Arial" w:cs="Arial"/>
                      <w:szCs w:val="21"/>
                    </w:rPr>
                  </w:pPr>
                  <w:r w:rsidRPr="00DE35BA">
                    <w:rPr>
                      <w:rFonts w:ascii="Arial" w:hAnsi="Arial" w:cs="Arial" w:hint="eastAsia"/>
                      <w:szCs w:val="21"/>
                    </w:rPr>
                    <w:t>备注</w:t>
                  </w:r>
                </w:p>
              </w:tc>
            </w:tr>
            <w:tr w:rsidR="003E375A" w:rsidTr="00E922B9">
              <w:trPr>
                <w:trHeight w:val="671"/>
              </w:trPr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热镀锌圆钢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Φ10</w:t>
                  </w:r>
                </w:p>
              </w:tc>
              <w:tc>
                <w:tcPr>
                  <w:tcW w:w="998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318</w:t>
                  </w:r>
                </w:p>
              </w:tc>
              <w:tc>
                <w:tcPr>
                  <w:tcW w:w="679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米</w:t>
                  </w:r>
                </w:p>
              </w:tc>
              <w:tc>
                <w:tcPr>
                  <w:tcW w:w="1182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hint="eastAsia"/>
                      <w:szCs w:val="21"/>
                    </w:rPr>
                    <w:t>网格、</w:t>
                  </w:r>
                  <w:r w:rsidRPr="00DE35BA">
                    <w:rPr>
                      <w:rFonts w:hAnsi="宋体" w:cs="宋体" w:hint="eastAsia"/>
                      <w:color w:val="000000"/>
                      <w:szCs w:val="21"/>
                      <w:lang w:bidi="ar"/>
                    </w:rPr>
                    <w:t>设备接地</w:t>
                  </w:r>
                </w:p>
              </w:tc>
            </w:tr>
            <w:tr w:rsidR="003E375A" w:rsidTr="00E922B9">
              <w:trPr>
                <w:trHeight w:val="671"/>
              </w:trPr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>一级电源SPD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LY1-B</w:t>
                  </w:r>
                </w:p>
              </w:tc>
              <w:tc>
                <w:tcPr>
                  <w:tcW w:w="998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proofErr w:type="spellStart"/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Iimp</w:t>
                  </w:r>
                  <w:proofErr w:type="spellEnd"/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：25KA</w:t>
                  </w:r>
                </w:p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UP≤2.0KV</w:t>
                  </w:r>
                </w:p>
              </w:tc>
              <w:tc>
                <w:tcPr>
                  <w:tcW w:w="851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3</w:t>
                  </w:r>
                </w:p>
              </w:tc>
              <w:tc>
                <w:tcPr>
                  <w:tcW w:w="679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套</w:t>
                  </w:r>
                </w:p>
              </w:tc>
              <w:tc>
                <w:tcPr>
                  <w:tcW w:w="1182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hint="eastAsia"/>
                      <w:spacing w:val="-12"/>
                      <w:szCs w:val="21"/>
                    </w:rPr>
                    <w:t>电涌保护器</w:t>
                  </w:r>
                </w:p>
              </w:tc>
            </w:tr>
            <w:tr w:rsidR="003E375A" w:rsidTr="00E922B9">
              <w:trPr>
                <w:trHeight w:val="681"/>
              </w:trPr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 xml:space="preserve">空气断路器 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 xml:space="preserve">4P </w:t>
                  </w:r>
                </w:p>
              </w:tc>
              <w:tc>
                <w:tcPr>
                  <w:tcW w:w="998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>63A</w:t>
                  </w:r>
                </w:p>
              </w:tc>
              <w:tc>
                <w:tcPr>
                  <w:tcW w:w="851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3</w:t>
                  </w:r>
                </w:p>
              </w:tc>
              <w:tc>
                <w:tcPr>
                  <w:tcW w:w="679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套</w:t>
                  </w:r>
                </w:p>
              </w:tc>
              <w:tc>
                <w:tcPr>
                  <w:tcW w:w="1182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hint="eastAsia"/>
                      <w:spacing w:val="-12"/>
                      <w:szCs w:val="21"/>
                    </w:rPr>
                    <w:t>电涌保护器空开</w:t>
                  </w:r>
                </w:p>
              </w:tc>
            </w:tr>
            <w:tr w:rsidR="003E375A" w:rsidTr="00E922B9">
              <w:trPr>
                <w:trHeight w:val="681"/>
              </w:trPr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>多股铜芯导线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>10mm²</w:t>
                  </w:r>
                </w:p>
              </w:tc>
              <w:tc>
                <w:tcPr>
                  <w:tcW w:w="998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30</w:t>
                  </w:r>
                </w:p>
              </w:tc>
              <w:tc>
                <w:tcPr>
                  <w:tcW w:w="679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米</w:t>
                  </w:r>
                </w:p>
              </w:tc>
              <w:tc>
                <w:tcPr>
                  <w:tcW w:w="1182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hint="eastAsia"/>
                      <w:spacing w:val="-12"/>
                      <w:szCs w:val="21"/>
                    </w:rPr>
                    <w:t>电涌保护器相线</w:t>
                  </w:r>
                </w:p>
              </w:tc>
            </w:tr>
            <w:tr w:rsidR="003E375A" w:rsidTr="00E922B9">
              <w:trPr>
                <w:trHeight w:val="681"/>
              </w:trPr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5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>多股铜芯导线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>16mm²</w:t>
                  </w:r>
                </w:p>
              </w:tc>
              <w:tc>
                <w:tcPr>
                  <w:tcW w:w="998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15</w:t>
                  </w:r>
                </w:p>
              </w:tc>
              <w:tc>
                <w:tcPr>
                  <w:tcW w:w="679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米</w:t>
                  </w:r>
                </w:p>
              </w:tc>
              <w:tc>
                <w:tcPr>
                  <w:tcW w:w="1182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hint="eastAsia"/>
                      <w:spacing w:val="-12"/>
                      <w:szCs w:val="21"/>
                    </w:rPr>
                    <w:t>电涌保护器接地线</w:t>
                  </w:r>
                </w:p>
              </w:tc>
            </w:tr>
            <w:tr w:rsidR="003E375A" w:rsidTr="00E922B9">
              <w:trPr>
                <w:trHeight w:val="558"/>
              </w:trPr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6</w:t>
                  </w:r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proofErr w:type="gramStart"/>
                  <w:r w:rsidRPr="00DE35BA">
                    <w:rPr>
                      <w:rFonts w:ascii="宋体" w:hAnsi="宋体" w:cs="宋体" w:hint="eastAsia"/>
                      <w:color w:val="000000"/>
                      <w:szCs w:val="21"/>
                      <w:lang w:bidi="ar"/>
                    </w:rPr>
                    <w:t>压铜接线端子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</w:p>
              </w:tc>
              <w:tc>
                <w:tcPr>
                  <w:tcW w:w="998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100A</w:t>
                  </w:r>
                </w:p>
              </w:tc>
              <w:tc>
                <w:tcPr>
                  <w:tcW w:w="851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15</w:t>
                  </w:r>
                </w:p>
              </w:tc>
              <w:tc>
                <w:tcPr>
                  <w:tcW w:w="679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  <w:proofErr w:type="gramStart"/>
                  <w:r w:rsidRPr="00DE35BA">
                    <w:rPr>
                      <w:rFonts w:ascii="宋体" w:hAnsi="宋体" w:hint="eastAsia"/>
                      <w:kern w:val="28"/>
                      <w:szCs w:val="21"/>
                    </w:rPr>
                    <w:t>个</w:t>
                  </w:r>
                  <w:proofErr w:type="gramEnd"/>
                </w:p>
              </w:tc>
              <w:tc>
                <w:tcPr>
                  <w:tcW w:w="1182" w:type="dxa"/>
                  <w:vAlign w:val="center"/>
                </w:tcPr>
                <w:p w:rsidR="003E375A" w:rsidRPr="00DE35BA" w:rsidRDefault="003E375A" w:rsidP="00E922B9">
                  <w:pPr>
                    <w:jc w:val="center"/>
                    <w:rPr>
                      <w:rFonts w:ascii="宋体" w:hAnsi="宋体"/>
                      <w:kern w:val="28"/>
                      <w:szCs w:val="21"/>
                    </w:rPr>
                  </w:pPr>
                </w:p>
              </w:tc>
            </w:tr>
          </w:tbl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二、服务要求：</w:t>
            </w:r>
            <w:r>
              <w:rPr>
                <w:rFonts w:hint="eastAsia"/>
                <w:b/>
                <w:bCs/>
                <w:szCs w:val="21"/>
              </w:rPr>
              <w:br/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、按照采购人要求对业务主楼、业务副楼防雷装置进行安全检测及整改，保证防雷装置安全运行，确保设备性能良好。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、投标人需具有</w:t>
            </w:r>
            <w:r w:rsidRPr="000A0F8E">
              <w:rPr>
                <w:rFonts w:hint="eastAsia"/>
                <w:szCs w:val="21"/>
              </w:rPr>
              <w:t>防雷工程专业施工资质</w:t>
            </w:r>
            <w:r>
              <w:rPr>
                <w:rFonts w:hint="eastAsia"/>
                <w:szCs w:val="21"/>
              </w:rPr>
              <w:t>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</w:t>
            </w:r>
            <w:r w:rsidRPr="00466979">
              <w:rPr>
                <w:rFonts w:hint="eastAsia"/>
                <w:szCs w:val="21"/>
              </w:rPr>
              <w:t>要求整改检测团队中至少有</w:t>
            </w:r>
            <w:r w:rsidRPr="00466979">
              <w:rPr>
                <w:rFonts w:hint="eastAsia"/>
                <w:szCs w:val="21"/>
              </w:rPr>
              <w:t>1</w:t>
            </w:r>
            <w:r w:rsidRPr="00466979">
              <w:rPr>
                <w:rFonts w:hint="eastAsia"/>
                <w:szCs w:val="21"/>
              </w:rPr>
              <w:t>名项目负责人，项目负责人具有防雷工程相关中级职称；至少有</w:t>
            </w:r>
            <w:r w:rsidRPr="00466979">
              <w:rPr>
                <w:rFonts w:hint="eastAsia"/>
                <w:szCs w:val="21"/>
              </w:rPr>
              <w:t>1</w:t>
            </w:r>
            <w:r w:rsidRPr="00466979">
              <w:rPr>
                <w:rFonts w:hint="eastAsia"/>
                <w:szCs w:val="21"/>
              </w:rPr>
              <w:t>名安全员，其中安全员应具有专职安全员安全生产考核合格证书，并于响应文件中提供相关证明材料。</w:t>
            </w:r>
          </w:p>
        </w:tc>
      </w:tr>
      <w:tr w:rsidR="003E375A" w:rsidTr="00E922B9">
        <w:tc>
          <w:tcPr>
            <w:tcW w:w="4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375A" w:rsidRDefault="003E375A" w:rsidP="00E922B9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商务条款</w:t>
            </w:r>
          </w:p>
        </w:tc>
        <w:tc>
          <w:tcPr>
            <w:tcW w:w="45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375A" w:rsidRDefault="003E375A" w:rsidP="00E922B9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一、合同签订期：自采购结果公告结束之日起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个工作日内。</w:t>
            </w:r>
          </w:p>
          <w:p w:rsidR="003E375A" w:rsidRDefault="003E375A" w:rsidP="00E922B9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二、服务时间：自合同签订之日起</w:t>
            </w:r>
            <w:r w:rsidRPr="00BC6E9D">
              <w:rPr>
                <w:rFonts w:hint="eastAsia"/>
                <w:szCs w:val="21"/>
              </w:rPr>
              <w:t>10</w:t>
            </w:r>
            <w:r w:rsidRPr="00BC6E9D">
              <w:rPr>
                <w:rFonts w:hint="eastAsia"/>
                <w:szCs w:val="21"/>
              </w:rPr>
              <w:t>日内。</w:t>
            </w:r>
          </w:p>
          <w:p w:rsidR="003E375A" w:rsidRDefault="003E375A" w:rsidP="00E922B9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t>三、服务地点：由采购人指定地点。</w:t>
            </w:r>
          </w:p>
          <w:p w:rsidR="003E375A" w:rsidRDefault="003E375A" w:rsidP="00E922B9">
            <w:pPr>
              <w:pStyle w:val="a0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四、售后服务要求：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、服务期限：自合同签订之日起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、提供应急服务，在接到甲方紧急故障维修通知后，将在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小时（节假日及下班时间</w:t>
            </w:r>
            <w:r>
              <w:rPr>
                <w:rFonts w:hint="eastAsia"/>
                <w:szCs w:val="21"/>
              </w:rPr>
              <w:t> 3</w:t>
            </w:r>
            <w:r>
              <w:rPr>
                <w:rFonts w:hint="eastAsia"/>
                <w:szCs w:val="21"/>
              </w:rPr>
              <w:t>小时）内到达现场（因交通原因延误的除外）进行维修。若维修工期长，或需更换零配件的，则应及时通知采购人，并提供处理方案及工期。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五、付款方式：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、整项服务完成并经采购人验收合格后一次性</w:t>
            </w:r>
            <w:r w:rsidRPr="007E62E2">
              <w:rPr>
                <w:rFonts w:hint="eastAsia"/>
                <w:szCs w:val="21"/>
              </w:rPr>
              <w:t>支付合同款（付款前中标人需提供等额合</w:t>
            </w:r>
            <w:proofErr w:type="gramStart"/>
            <w:r w:rsidRPr="007E62E2">
              <w:rPr>
                <w:rFonts w:hint="eastAsia"/>
                <w:szCs w:val="21"/>
              </w:rPr>
              <w:t>规</w:t>
            </w:r>
            <w:proofErr w:type="gramEnd"/>
            <w:r w:rsidRPr="007E62E2">
              <w:rPr>
                <w:rFonts w:hint="eastAsia"/>
                <w:szCs w:val="21"/>
              </w:rPr>
              <w:t>的增值税普通发票）</w:t>
            </w:r>
            <w:r>
              <w:rPr>
                <w:rFonts w:hint="eastAsia"/>
                <w:szCs w:val="21"/>
              </w:rPr>
              <w:t>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 w:rsidRPr="00541B29">
              <w:rPr>
                <w:rFonts w:hint="eastAsia"/>
                <w:szCs w:val="21"/>
              </w:rPr>
              <w:t>2</w:t>
            </w:r>
            <w:r w:rsidRPr="00541B29">
              <w:rPr>
                <w:rFonts w:hint="eastAsia"/>
                <w:szCs w:val="21"/>
              </w:rPr>
              <w:t>、合同履行期间，所需整改材料，中标人在征得采购人同意后方能更换。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六、其他要求：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、报价必须</w:t>
            </w:r>
            <w:proofErr w:type="gramStart"/>
            <w:r>
              <w:rPr>
                <w:rFonts w:hint="eastAsia"/>
                <w:szCs w:val="21"/>
              </w:rPr>
              <w:t>含以下</w:t>
            </w:r>
            <w:proofErr w:type="gramEnd"/>
            <w:r>
              <w:rPr>
                <w:rFonts w:hint="eastAsia"/>
                <w:szCs w:val="21"/>
              </w:rPr>
              <w:t>部分：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）服务的价格；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）各项费用包括：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工作人员的工资和按规定提取的福利费、保险费等。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②</w:t>
            </w:r>
            <w:r>
              <w:rPr>
                <w:rFonts w:hint="eastAsia"/>
                <w:szCs w:val="21"/>
              </w:rPr>
              <w:t>工作人员修理、检测等工具费用。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③</w:t>
            </w:r>
            <w:r>
              <w:rPr>
                <w:rFonts w:hint="eastAsia"/>
                <w:szCs w:val="21"/>
              </w:rPr>
              <w:t>培训、技术支持、售后服务等费用。</w:t>
            </w:r>
          </w:p>
          <w:p w:rsidR="003E375A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④</w:t>
            </w:r>
            <w:r>
              <w:rPr>
                <w:rFonts w:hint="eastAsia"/>
                <w:szCs w:val="21"/>
              </w:rPr>
              <w:t>各种税费。</w:t>
            </w:r>
          </w:p>
          <w:p w:rsidR="003E375A" w:rsidRPr="00466979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 w:rsidRPr="00466979">
              <w:rPr>
                <w:rFonts w:hint="eastAsia"/>
                <w:szCs w:val="21"/>
              </w:rPr>
              <w:t>2</w:t>
            </w:r>
            <w:r w:rsidRPr="00466979">
              <w:rPr>
                <w:rFonts w:hint="eastAsia"/>
                <w:szCs w:val="21"/>
              </w:rPr>
              <w:t>、合同期间，中标人对己方工作人员的安全承担全部责任。</w:t>
            </w:r>
          </w:p>
          <w:p w:rsidR="003E375A" w:rsidRPr="00466979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 w:rsidRPr="00466979">
              <w:rPr>
                <w:rFonts w:hint="eastAsia"/>
                <w:szCs w:val="21"/>
              </w:rPr>
              <w:t>3</w:t>
            </w:r>
            <w:r w:rsidRPr="00466979">
              <w:rPr>
                <w:rFonts w:hint="eastAsia"/>
                <w:szCs w:val="21"/>
              </w:rPr>
              <w:t>、合同期间，在工作过程中由中标人工作失误导致设备损坏的，其修复费用由中标人全部承担。</w:t>
            </w:r>
          </w:p>
          <w:p w:rsidR="003E375A" w:rsidRPr="001A124B" w:rsidRDefault="003E375A" w:rsidP="00E922B9">
            <w:pPr>
              <w:pStyle w:val="a0"/>
              <w:spacing w:line="360" w:lineRule="auto"/>
              <w:rPr>
                <w:szCs w:val="21"/>
              </w:rPr>
            </w:pPr>
            <w:r w:rsidRPr="00466979">
              <w:rPr>
                <w:rFonts w:hint="eastAsia"/>
                <w:szCs w:val="21"/>
              </w:rPr>
              <w:t>4</w:t>
            </w:r>
            <w:r w:rsidRPr="00466979">
              <w:rPr>
                <w:rFonts w:hint="eastAsia"/>
                <w:szCs w:val="21"/>
              </w:rPr>
              <w:t>、现场整改中如出现与采购人需求表产生细微差别（如数量和尺寸变更）时，按采购人新要求进行修改，不再增加额外费用。</w:t>
            </w:r>
          </w:p>
        </w:tc>
      </w:tr>
    </w:tbl>
    <w:p w:rsidR="003E375A" w:rsidRPr="002E438E" w:rsidRDefault="003E375A" w:rsidP="003E375A">
      <w:pPr>
        <w:pStyle w:val="a0"/>
      </w:pPr>
    </w:p>
    <w:p w:rsidR="003E375A" w:rsidRDefault="003E375A" w:rsidP="003E375A">
      <w:pPr>
        <w:pStyle w:val="a4"/>
        <w:jc w:val="left"/>
        <w:rPr>
          <w:sz w:val="28"/>
          <w:szCs w:val="28"/>
        </w:rPr>
      </w:pPr>
    </w:p>
    <w:p w:rsidR="00A772FC" w:rsidRPr="003E375A" w:rsidRDefault="00A772FC"/>
    <w:sectPr w:rsidR="00A772FC" w:rsidRPr="003E37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5A"/>
    <w:rsid w:val="003E375A"/>
    <w:rsid w:val="00A7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E375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375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3E375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3E375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3E375A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3E375A"/>
    <w:rPr>
      <w:rFonts w:ascii="宋体" w:hAnsi="Courier New"/>
      <w:szCs w:val="20"/>
    </w:rPr>
  </w:style>
  <w:style w:type="table" w:styleId="a5">
    <w:name w:val="Table Grid"/>
    <w:basedOn w:val="a2"/>
    <w:qFormat/>
    <w:rsid w:val="003E375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3E375A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E375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375A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3E375A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rsid w:val="003E375A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3E375A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3E375A"/>
    <w:rPr>
      <w:rFonts w:ascii="宋体" w:hAnsi="Courier New"/>
      <w:szCs w:val="20"/>
    </w:rPr>
  </w:style>
  <w:style w:type="table" w:styleId="a5">
    <w:name w:val="Table Grid"/>
    <w:basedOn w:val="a2"/>
    <w:qFormat/>
    <w:rsid w:val="003E375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Char">
    <w:name w:val="标题 4 Char"/>
    <w:basedOn w:val="a1"/>
    <w:link w:val="4"/>
    <w:uiPriority w:val="9"/>
    <w:semiHidden/>
    <w:rsid w:val="003E375A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857</Characters>
  <Application>Microsoft Office Word</Application>
  <DocSecurity>0</DocSecurity>
  <Lines>7</Lines>
  <Paragraphs>2</Paragraphs>
  <ScaleCrop>false</ScaleCrop>
  <Company>dell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2022-10-31T10:55:00Z</dcterms:created>
  <dcterms:modified xsi:type="dcterms:W3CDTF">2022-10-31T10:55:00Z</dcterms:modified>
</cp:coreProperties>
</file>