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071" w:rsidRDefault="00CD0071" w:rsidP="00CD0071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</w:t>
      </w:r>
    </w:p>
    <w:p w:rsidR="00CD0071" w:rsidRDefault="00CD0071" w:rsidP="00CD0071">
      <w:pPr>
        <w:pStyle w:val="a3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CD0071" w:rsidRDefault="00CD0071" w:rsidP="00CD0071">
      <w:pPr>
        <w:pStyle w:val="a3"/>
        <w:ind w:firstLineChars="100" w:firstLine="210"/>
        <w:rPr>
          <w:rFonts w:hAnsi="宋体"/>
        </w:rPr>
      </w:pPr>
    </w:p>
    <w:p w:rsidR="00CD0071" w:rsidRDefault="00CD0071" w:rsidP="00CD0071">
      <w:pPr>
        <w:pStyle w:val="a3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CD0071" w:rsidRDefault="00CD0071" w:rsidP="00CD0071">
      <w:pPr>
        <w:pStyle w:val="a3"/>
        <w:rPr>
          <w:rFonts w:hAnsi="宋体"/>
          <w:szCs w:val="21"/>
        </w:rPr>
      </w:pPr>
    </w:p>
    <w:p w:rsidR="00CD0071" w:rsidRDefault="00CD0071" w:rsidP="00CD0071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966"/>
        <w:gridCol w:w="3828"/>
        <w:gridCol w:w="992"/>
        <w:gridCol w:w="2410"/>
        <w:gridCol w:w="708"/>
      </w:tblGrid>
      <w:tr w:rsidR="00CD0071" w:rsidTr="002055C7">
        <w:trPr>
          <w:cantSplit/>
          <w:trHeight w:val="417"/>
        </w:trPr>
        <w:tc>
          <w:tcPr>
            <w:tcW w:w="735" w:type="dxa"/>
            <w:vMerge w:val="restart"/>
            <w:vAlign w:val="center"/>
          </w:tcPr>
          <w:p w:rsidR="00CD0071" w:rsidRDefault="00CD0071" w:rsidP="002055C7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4794" w:type="dxa"/>
            <w:gridSpan w:val="2"/>
            <w:vAlign w:val="center"/>
          </w:tcPr>
          <w:p w:rsidR="00CD0071" w:rsidRDefault="00CD0071" w:rsidP="002055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3402" w:type="dxa"/>
            <w:gridSpan w:val="2"/>
            <w:vAlign w:val="center"/>
          </w:tcPr>
          <w:p w:rsidR="00CD0071" w:rsidRDefault="00CD0071" w:rsidP="002055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708" w:type="dxa"/>
            <w:vMerge w:val="restart"/>
            <w:vAlign w:val="center"/>
          </w:tcPr>
          <w:p w:rsidR="00CD0071" w:rsidRDefault="00CD0071" w:rsidP="002055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CD0071" w:rsidTr="002055C7">
        <w:trPr>
          <w:cantSplit/>
          <w:trHeight w:val="635"/>
        </w:trPr>
        <w:tc>
          <w:tcPr>
            <w:tcW w:w="735" w:type="dxa"/>
            <w:vMerge/>
            <w:vAlign w:val="center"/>
          </w:tcPr>
          <w:p w:rsidR="00CD0071" w:rsidRDefault="00CD0071" w:rsidP="002055C7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966" w:type="dxa"/>
            <w:vAlign w:val="center"/>
          </w:tcPr>
          <w:p w:rsidR="00CD0071" w:rsidRDefault="00CD0071" w:rsidP="002055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3828" w:type="dxa"/>
            <w:vAlign w:val="center"/>
          </w:tcPr>
          <w:p w:rsidR="00CD0071" w:rsidRDefault="00CD0071" w:rsidP="002055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技术参数</w:t>
            </w:r>
          </w:p>
        </w:tc>
        <w:tc>
          <w:tcPr>
            <w:tcW w:w="992" w:type="dxa"/>
            <w:vAlign w:val="center"/>
          </w:tcPr>
          <w:p w:rsidR="00CD0071" w:rsidRDefault="00CD0071" w:rsidP="002055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2410" w:type="dxa"/>
            <w:vAlign w:val="center"/>
          </w:tcPr>
          <w:p w:rsidR="00CD0071" w:rsidRDefault="00CD0071" w:rsidP="002055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响应技术参数</w:t>
            </w:r>
          </w:p>
        </w:tc>
        <w:tc>
          <w:tcPr>
            <w:tcW w:w="708" w:type="dxa"/>
            <w:vMerge/>
            <w:vAlign w:val="center"/>
          </w:tcPr>
          <w:p w:rsidR="00CD0071" w:rsidRDefault="00CD0071" w:rsidP="002055C7">
            <w:pPr>
              <w:jc w:val="center"/>
              <w:rPr>
                <w:rFonts w:ascii="宋体"/>
                <w:szCs w:val="21"/>
              </w:rPr>
            </w:pPr>
          </w:p>
        </w:tc>
      </w:tr>
      <w:tr w:rsidR="00CD0071" w:rsidTr="002055C7">
        <w:tc>
          <w:tcPr>
            <w:tcW w:w="735" w:type="dxa"/>
            <w:vAlign w:val="center"/>
          </w:tcPr>
          <w:p w:rsidR="00CD0071" w:rsidRDefault="00CD0071" w:rsidP="002055C7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/>
                <w:spacing w:val="-20"/>
                <w:sz w:val="20"/>
              </w:rPr>
              <w:t>1</w:t>
            </w:r>
          </w:p>
        </w:tc>
        <w:tc>
          <w:tcPr>
            <w:tcW w:w="966" w:type="dxa"/>
            <w:vAlign w:val="center"/>
          </w:tcPr>
          <w:p w:rsidR="00CD0071" w:rsidRDefault="00CD0071" w:rsidP="002055C7">
            <w:pPr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南宁中心血站2022年职工运动会活动外包服务</w:t>
            </w:r>
          </w:p>
        </w:tc>
        <w:tc>
          <w:tcPr>
            <w:tcW w:w="3828" w:type="dxa"/>
            <w:vAlign w:val="center"/>
          </w:tcPr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一、项目概况：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为进一步激发员工工作热情，增强团队凝聚力，拓展员工交流空间与方式，丰富员工生活，拟开展职工特色运动会活动。活动策划要考虑充分融入无偿献血形象，凸显特色，结合实际，达到锻炼队伍，增强团队凝聚力的活动理念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二、具体活动内容及要求：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1、活动对象：南宁中心血站员工。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2、活动形式：拓展运动会。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3、活动时间：半天。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4、活动开展地点：南宁中心血站球馆2楼。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▲5、提供4个以上的拓展项目，参与人数不少于200人。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▲6、外包服务需提供：活动方案策划、活动物料、奖品、药品、饮用水、现场执行等。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▲7、活动开展时间、拓展项目由采购人确定。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lastRenderedPageBreak/>
              <w:t>▲8、费用标准及内容：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（1）活动总预算不超过91849元；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（2）包含开幕式与颁奖仪式，含主持人等费用。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（3）包含4个以上的拓展项目加执行；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（4）包含运动员号牌、举牌、现场背板、音响、氛围布置、饮用水等物料。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（5）包含奖品池，奖品价值不少于2万元（按照市场价标准）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三、其他要求：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▲1、投标人需在响应文件中提供具体的活动策划方案。</w:t>
            </w:r>
          </w:p>
          <w:p w:rsidR="00CD0071" w:rsidRPr="00642336" w:rsidRDefault="00CD0071" w:rsidP="002055C7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▲2、活动策划费用实行包干价，费用根据不同拓展项目的预算费用而定，需在活动策划方案里详细列出。</w:t>
            </w:r>
          </w:p>
          <w:p w:rsidR="00CD0071" w:rsidRDefault="00CD0071" w:rsidP="002055C7">
            <w:pPr>
              <w:spacing w:line="360" w:lineRule="auto"/>
              <w:rPr>
                <w:rFonts w:ascii="仿宋" w:eastAsia="仿宋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642336">
              <w:rPr>
                <w:rFonts w:asciiTheme="minorEastAsia" w:hAnsiTheme="minorEastAsia" w:cstheme="minorEastAsia" w:hint="eastAsia"/>
                <w:szCs w:val="21"/>
              </w:rPr>
              <w:t>3、依据最终活动执行方案，中标人需提供不少于10个工作人员负责活动现场的组织和协调。</w:t>
            </w:r>
          </w:p>
        </w:tc>
        <w:tc>
          <w:tcPr>
            <w:tcW w:w="992" w:type="dxa"/>
            <w:vAlign w:val="center"/>
          </w:tcPr>
          <w:p w:rsidR="00CD0071" w:rsidRDefault="00CD0071" w:rsidP="002055C7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南宁中心血站2022年职工运动会活动外包服务</w:t>
            </w:r>
          </w:p>
        </w:tc>
        <w:tc>
          <w:tcPr>
            <w:tcW w:w="2410" w:type="dxa"/>
            <w:vAlign w:val="center"/>
          </w:tcPr>
          <w:p w:rsidR="00CD0071" w:rsidRDefault="00CD0071" w:rsidP="002055C7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708" w:type="dxa"/>
            <w:vAlign w:val="center"/>
          </w:tcPr>
          <w:p w:rsidR="00CD0071" w:rsidRDefault="00CD0071" w:rsidP="002055C7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 w:rsidR="00CD0071" w:rsidRDefault="00CD0071" w:rsidP="00CD0071">
      <w:pPr>
        <w:pStyle w:val="a3"/>
        <w:rPr>
          <w:rFonts w:hAnsi="宋体"/>
          <w:szCs w:val="21"/>
        </w:rPr>
      </w:pPr>
    </w:p>
    <w:p w:rsidR="00CD0071" w:rsidRDefault="00CD0071" w:rsidP="00CD0071">
      <w:pPr>
        <w:pStyle w:val="a3"/>
        <w:rPr>
          <w:rFonts w:hAnsi="宋体"/>
          <w:sz w:val="16"/>
          <w:szCs w:val="16"/>
        </w:rPr>
      </w:pPr>
    </w:p>
    <w:p w:rsidR="00CD0071" w:rsidRDefault="00CD0071" w:rsidP="00CD0071">
      <w:pPr>
        <w:pStyle w:val="a3"/>
        <w:rPr>
          <w:rFonts w:hAnsi="宋体"/>
          <w:sz w:val="16"/>
          <w:szCs w:val="16"/>
        </w:rPr>
      </w:pPr>
    </w:p>
    <w:p w:rsidR="00CD0071" w:rsidRDefault="00CD0071" w:rsidP="00CD0071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/>
          <w:sz w:val="18"/>
          <w:szCs w:val="18"/>
        </w:rPr>
        <w:t>注：⑴表格内容均需按要求填写并盖章，不得留空，</w:t>
      </w:r>
      <w:r>
        <w:rPr>
          <w:rFonts w:hAnsi="宋体"/>
          <w:bCs/>
          <w:sz w:val="18"/>
          <w:szCs w:val="18"/>
        </w:rPr>
        <w:t>否则按无效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处理</w:t>
      </w:r>
      <w:r>
        <w:rPr>
          <w:rFonts w:hAnsi="宋体"/>
          <w:sz w:val="18"/>
          <w:szCs w:val="18"/>
        </w:rPr>
        <w:t>。</w:t>
      </w:r>
    </w:p>
    <w:p w:rsidR="00CD0071" w:rsidRDefault="00CD0071" w:rsidP="00CD0071">
      <w:pPr>
        <w:pStyle w:val="a3"/>
        <w:spacing w:line="400" w:lineRule="exact"/>
        <w:ind w:leftChars="228" w:left="659" w:hangingChars="100" w:hanging="180"/>
        <w:rPr>
          <w:rFonts w:hAnsi="宋体"/>
          <w:sz w:val="18"/>
          <w:szCs w:val="18"/>
        </w:rPr>
      </w:pPr>
      <w:r>
        <w:rPr>
          <w:rFonts w:hAnsi="宋体"/>
          <w:bCs/>
          <w:sz w:val="18"/>
          <w:szCs w:val="18"/>
        </w:rPr>
        <w:t>⑵当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文件的内容低于</w:t>
      </w:r>
      <w:r>
        <w:rPr>
          <w:rFonts w:hAnsi="宋体" w:hint="eastAsia"/>
          <w:bCs/>
          <w:sz w:val="18"/>
          <w:szCs w:val="18"/>
        </w:rPr>
        <w:t>附件1“采购</w:t>
      </w:r>
      <w:r>
        <w:rPr>
          <w:rFonts w:asciiTheme="minorEastAsia" w:hAnsiTheme="minorEastAsia" w:hint="eastAsia"/>
          <w:sz w:val="18"/>
          <w:szCs w:val="18"/>
        </w:rPr>
        <w:t>需求一览表”中</w:t>
      </w:r>
      <w:r>
        <w:rPr>
          <w:rFonts w:asciiTheme="minorEastAsia" w:hAnsiTheme="minorEastAsia"/>
          <w:sz w:val="18"/>
          <w:szCs w:val="18"/>
        </w:rPr>
        <w:t>技术参数</w:t>
      </w:r>
      <w:r>
        <w:rPr>
          <w:rFonts w:hAnsi="宋体"/>
          <w:bCs/>
          <w:sz w:val="18"/>
          <w:szCs w:val="18"/>
        </w:rPr>
        <w:t>要求时，</w:t>
      </w:r>
      <w:r>
        <w:rPr>
          <w:rFonts w:hAnsi="宋体" w:hint="eastAsia"/>
          <w:bCs/>
          <w:sz w:val="18"/>
          <w:szCs w:val="18"/>
        </w:rPr>
        <w:t>供应商</w:t>
      </w:r>
      <w:r>
        <w:rPr>
          <w:rFonts w:hAnsi="宋体"/>
          <w:bCs/>
          <w:sz w:val="18"/>
          <w:szCs w:val="18"/>
        </w:rPr>
        <w:t>应当如实写明“负偏离”，否则视为虚假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。</w:t>
      </w:r>
    </w:p>
    <w:p w:rsidR="00CD0071" w:rsidRDefault="00CD0071" w:rsidP="00CD0071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 w:hint="eastAsia"/>
          <w:sz w:val="18"/>
          <w:szCs w:val="18"/>
        </w:rPr>
        <w:t>响应人（盖单位公章）：</w:t>
      </w:r>
    </w:p>
    <w:p w:rsidR="00CD0071" w:rsidRDefault="00CD0071" w:rsidP="00CD0071">
      <w:pPr>
        <w:pStyle w:val="4"/>
        <w:numPr>
          <w:ilvl w:val="3"/>
          <w:numId w:val="0"/>
        </w:numPr>
        <w:ind w:left="1077"/>
        <w:rPr>
          <w:sz w:val="18"/>
          <w:szCs w:val="18"/>
        </w:rPr>
      </w:pPr>
    </w:p>
    <w:p w:rsidR="00CD0071" w:rsidRDefault="00CD0071" w:rsidP="00CD0071">
      <w:pPr>
        <w:pStyle w:val="a3"/>
        <w:spacing w:line="400" w:lineRule="exact"/>
        <w:rPr>
          <w:rFonts w:hAnsi="宋体"/>
          <w:sz w:val="18"/>
          <w:szCs w:val="18"/>
        </w:rPr>
      </w:pPr>
      <w:bookmarkStart w:id="1" w:name="_Toc521096352"/>
      <w:bookmarkStart w:id="2" w:name="_Toc460253713"/>
      <w:r>
        <w:rPr>
          <w:rFonts w:hAnsi="宋体" w:hint="eastAsia"/>
          <w:sz w:val="18"/>
          <w:szCs w:val="18"/>
        </w:rPr>
        <w:t>法定代表人或其委托代理人（签字或盖章）：</w:t>
      </w:r>
      <w:bookmarkEnd w:id="1"/>
      <w:bookmarkEnd w:id="2"/>
    </w:p>
    <w:p w:rsidR="00CD0071" w:rsidRDefault="00CD0071" w:rsidP="00CD0071">
      <w:pPr>
        <w:rPr>
          <w:rFonts w:ascii="仿宋" w:eastAsia="仿宋" w:hAnsi="仿宋"/>
          <w:sz w:val="30"/>
          <w:szCs w:val="30"/>
        </w:rPr>
      </w:pPr>
    </w:p>
    <w:p w:rsidR="00593CEE" w:rsidRPr="00CD0071" w:rsidRDefault="00593CEE"/>
    <w:sectPr w:rsidR="00593CEE" w:rsidRPr="00CD00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071"/>
    <w:rsid w:val="00593CEE"/>
    <w:rsid w:val="00CD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071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CD007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CD0071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CD0071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CD0071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071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CD007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CD0071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CD0071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CD0071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767</Characters>
  <Application>Microsoft Office Word</Application>
  <DocSecurity>0</DocSecurity>
  <Lines>6</Lines>
  <Paragraphs>1</Paragraphs>
  <ScaleCrop>false</ScaleCrop>
  <Company>dell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2022-12-13T07:45:00Z</dcterms:created>
  <dcterms:modified xsi:type="dcterms:W3CDTF">2022-12-13T07:46:00Z</dcterms:modified>
</cp:coreProperties>
</file>