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sz w:val="30"/>
          <w:szCs w:val="30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</w:rPr>
        <w:t>附件1</w:t>
      </w:r>
    </w:p>
    <w:p>
      <w:pPr>
        <w:spacing w:line="520" w:lineRule="exact"/>
        <w:ind w:firstLine="602" w:firstLineChars="200"/>
        <w:jc w:val="center"/>
        <w:rPr>
          <w:rFonts w:ascii="仿宋" w:hAnsi="仿宋" w:eastAsia="仿宋" w:cs="Times New Roman"/>
          <w:b/>
          <w:bCs/>
          <w:sz w:val="30"/>
          <w:szCs w:val="30"/>
        </w:rPr>
      </w:pPr>
      <w:bookmarkStart w:id="0" w:name="_GoBack"/>
      <w:r>
        <w:rPr>
          <w:rFonts w:hint="eastAsia" w:ascii="仿宋" w:hAnsi="仿宋" w:eastAsia="仿宋" w:cs="Times New Roman"/>
          <w:b/>
          <w:bCs/>
          <w:sz w:val="30"/>
          <w:szCs w:val="30"/>
        </w:rPr>
        <w:t>南宁中心血站采购项目基本情况及需求</w:t>
      </w:r>
    </w:p>
    <w:bookmarkEnd w:id="0"/>
    <w:tbl>
      <w:tblPr>
        <w:tblStyle w:val="3"/>
        <w:tblpPr w:leftFromText="180" w:rightFromText="180" w:vertAnchor="text" w:horzAnchor="page" w:tblpX="674" w:tblpY="173"/>
        <w:tblOverlap w:val="never"/>
        <w:tblW w:w="108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050"/>
        <w:gridCol w:w="588"/>
        <w:gridCol w:w="1200"/>
        <w:gridCol w:w="912"/>
        <w:gridCol w:w="64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</w:trPr>
        <w:tc>
          <w:tcPr>
            <w:tcW w:w="675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1050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lang w:eastAsia="zh-CN"/>
              </w:rPr>
              <w:t>货物</w:t>
            </w: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名称</w:t>
            </w:r>
          </w:p>
        </w:tc>
        <w:tc>
          <w:tcPr>
            <w:tcW w:w="588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单位</w:t>
            </w:r>
          </w:p>
        </w:tc>
        <w:tc>
          <w:tcPr>
            <w:tcW w:w="1200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计划采购数量</w:t>
            </w:r>
          </w:p>
        </w:tc>
        <w:tc>
          <w:tcPr>
            <w:tcW w:w="912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采购预算</w:t>
            </w:r>
          </w:p>
        </w:tc>
        <w:tc>
          <w:tcPr>
            <w:tcW w:w="6450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</w:p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基本情况及需求</w:t>
            </w:r>
          </w:p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75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</w:rPr>
              <w:t>1</w:t>
            </w:r>
          </w:p>
        </w:tc>
        <w:tc>
          <w:tcPr>
            <w:tcW w:w="1050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邕小献</w:t>
            </w:r>
          </w:p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玩偶</w:t>
            </w:r>
          </w:p>
        </w:tc>
        <w:tc>
          <w:tcPr>
            <w:tcW w:w="588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个</w:t>
            </w:r>
          </w:p>
        </w:tc>
        <w:tc>
          <w:tcPr>
            <w:tcW w:w="1200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18500</w:t>
            </w:r>
          </w:p>
        </w:tc>
        <w:tc>
          <w:tcPr>
            <w:tcW w:w="912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37万元</w:t>
            </w:r>
          </w:p>
        </w:tc>
        <w:tc>
          <w:tcPr>
            <w:tcW w:w="6450" w:type="dxa"/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</w:t>
            </w:r>
            <w:r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  <w:t>以南宁中心血站“邕小献”IP形象为原型</w:t>
            </w: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，彩色，按照采购人提供形象定制。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2.制作4个形象，彩色，每款形象≥3000个，具体数量根据采购方需求确定。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3.含定制水洗标签，独立包装。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4.单价20元，合计18500个，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675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</w:t>
            </w:r>
          </w:p>
        </w:tc>
        <w:tc>
          <w:tcPr>
            <w:tcW w:w="1050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邕小献</w:t>
            </w:r>
          </w:p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三合一快充数据线</w:t>
            </w:r>
          </w:p>
        </w:tc>
        <w:tc>
          <w:tcPr>
            <w:tcW w:w="588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个</w:t>
            </w:r>
          </w:p>
        </w:tc>
        <w:tc>
          <w:tcPr>
            <w:tcW w:w="1200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5000</w:t>
            </w:r>
          </w:p>
        </w:tc>
        <w:tc>
          <w:tcPr>
            <w:tcW w:w="912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10万元</w:t>
            </w:r>
          </w:p>
        </w:tc>
        <w:tc>
          <w:tcPr>
            <w:tcW w:w="6450" w:type="dxa"/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</w:t>
            </w:r>
            <w:r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  <w:t>以南宁中心血站“邕小献”IP形象为原型</w:t>
            </w: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，彩色，宣传品可按照采购人提供图案开模定制。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2.含定制包装。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3.单价20元，制作5000个。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675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</w:t>
            </w:r>
          </w:p>
        </w:tc>
        <w:tc>
          <w:tcPr>
            <w:tcW w:w="1050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邕小献毛巾礼盒</w:t>
            </w:r>
          </w:p>
        </w:tc>
        <w:tc>
          <w:tcPr>
            <w:tcW w:w="588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盒</w:t>
            </w:r>
          </w:p>
        </w:tc>
        <w:tc>
          <w:tcPr>
            <w:tcW w:w="1200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1650</w:t>
            </w:r>
          </w:p>
        </w:tc>
        <w:tc>
          <w:tcPr>
            <w:tcW w:w="912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3.3万元</w:t>
            </w:r>
          </w:p>
        </w:tc>
        <w:tc>
          <w:tcPr>
            <w:tcW w:w="6450" w:type="dxa"/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</w:t>
            </w:r>
            <w:r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  <w:t>以南宁中心血站“邕小献”IP形象为原型</w:t>
            </w: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，宣传品可按照采购人提供图案定制。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jc w:val="left"/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2.规格：两条礼盒装。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3.含定制包装。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4.单价20元，合计1650盒。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675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</w:t>
            </w:r>
          </w:p>
        </w:tc>
        <w:tc>
          <w:tcPr>
            <w:tcW w:w="1050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邕小献笔记本</w:t>
            </w:r>
          </w:p>
        </w:tc>
        <w:tc>
          <w:tcPr>
            <w:tcW w:w="588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本</w:t>
            </w:r>
          </w:p>
        </w:tc>
        <w:tc>
          <w:tcPr>
            <w:tcW w:w="1200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3361</w:t>
            </w:r>
          </w:p>
        </w:tc>
        <w:tc>
          <w:tcPr>
            <w:tcW w:w="912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6.722万元</w:t>
            </w:r>
          </w:p>
        </w:tc>
        <w:tc>
          <w:tcPr>
            <w:tcW w:w="6450" w:type="dxa"/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</w:t>
            </w:r>
            <w:r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  <w:t>以南宁中心血站“邕小献”IP形象为原型</w:t>
            </w: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，宣传品可按照采购人提供形象图案定制。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2.封面和内页均可实现全定制。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3.独立包装。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4.单价20元，合计3361本。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675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5</w:t>
            </w:r>
          </w:p>
        </w:tc>
        <w:tc>
          <w:tcPr>
            <w:tcW w:w="1050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邕小献</w:t>
            </w:r>
          </w:p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水杯</w:t>
            </w:r>
          </w:p>
        </w:tc>
        <w:tc>
          <w:tcPr>
            <w:tcW w:w="588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eastAsia="zh-CN"/>
              </w:rPr>
              <w:t>个</w:t>
            </w:r>
          </w:p>
        </w:tc>
        <w:tc>
          <w:tcPr>
            <w:tcW w:w="1200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2200</w:t>
            </w:r>
          </w:p>
        </w:tc>
        <w:tc>
          <w:tcPr>
            <w:tcW w:w="912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4.4万元</w:t>
            </w:r>
          </w:p>
        </w:tc>
        <w:tc>
          <w:tcPr>
            <w:tcW w:w="6450" w:type="dxa"/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jc w:val="left"/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1.以南宁中心血站“邕小献”IP形象为原型，彩色，宣传品可按照采购人提供图案定制，图案覆盖全杯身。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2.含定制包装。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3.定制2款单价20元的不同功能水杯，每款数量根据采购方需求确定，合计2200个。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675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6</w:t>
            </w:r>
          </w:p>
        </w:tc>
        <w:tc>
          <w:tcPr>
            <w:tcW w:w="1050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邕小献</w:t>
            </w:r>
          </w:p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水杯</w:t>
            </w:r>
          </w:p>
        </w:tc>
        <w:tc>
          <w:tcPr>
            <w:tcW w:w="588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个</w:t>
            </w:r>
          </w:p>
        </w:tc>
        <w:tc>
          <w:tcPr>
            <w:tcW w:w="1200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2000</w:t>
            </w:r>
          </w:p>
        </w:tc>
        <w:tc>
          <w:tcPr>
            <w:tcW w:w="912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6万元</w:t>
            </w:r>
          </w:p>
        </w:tc>
        <w:tc>
          <w:tcPr>
            <w:tcW w:w="6450" w:type="dxa"/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jc w:val="left"/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1以南宁中心血站“邕小献”IP形象为原型，彩色，宣传品可按照采购人提供图案定制，图案覆盖全杯身。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2.含定制包装。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3.单价30元，合计2300个。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675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7</w:t>
            </w:r>
          </w:p>
        </w:tc>
        <w:tc>
          <w:tcPr>
            <w:tcW w:w="1050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邕小献纪念水杯套装</w:t>
            </w:r>
          </w:p>
        </w:tc>
        <w:tc>
          <w:tcPr>
            <w:tcW w:w="588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套</w:t>
            </w:r>
          </w:p>
        </w:tc>
        <w:tc>
          <w:tcPr>
            <w:tcW w:w="1200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1400</w:t>
            </w:r>
          </w:p>
        </w:tc>
        <w:tc>
          <w:tcPr>
            <w:tcW w:w="912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4.2万元</w:t>
            </w:r>
          </w:p>
        </w:tc>
        <w:tc>
          <w:tcPr>
            <w:tcW w:w="6450" w:type="dxa"/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</w:t>
            </w:r>
            <w:r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  <w:t>以南宁中心血站“邕小献”IP形象为原型</w:t>
            </w: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，宣传品可按照采购人提供形象图案定制。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2.定制2款不同款式，套装内含水杯、挂绳及纪念章。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3.每款定制数量≥400套，具体数量根据采购方需求确定，</w:t>
            </w:r>
          </w:p>
          <w:p>
            <w:pPr>
              <w:numPr>
                <w:ilvl w:val="0"/>
                <w:numId w:val="0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3.含定制礼盒包装及手提袋。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4.单价30元，合计1400套。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675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8</w:t>
            </w:r>
          </w:p>
        </w:tc>
        <w:tc>
          <w:tcPr>
            <w:tcW w:w="1050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邕小献文化衫</w:t>
            </w:r>
          </w:p>
        </w:tc>
        <w:tc>
          <w:tcPr>
            <w:tcW w:w="588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件</w:t>
            </w:r>
          </w:p>
        </w:tc>
        <w:tc>
          <w:tcPr>
            <w:tcW w:w="1200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2300</w:t>
            </w:r>
          </w:p>
        </w:tc>
        <w:tc>
          <w:tcPr>
            <w:tcW w:w="912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6.9万元</w:t>
            </w:r>
          </w:p>
        </w:tc>
        <w:tc>
          <w:tcPr>
            <w:tcW w:w="6450" w:type="dxa"/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</w:t>
            </w:r>
            <w:r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  <w:t>以南宁中心血站“邕小献”IP形象为原型</w:t>
            </w: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，宣传品可按照采购人提供图案定制。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2.不少于4款，每款文化衫定制数量≥300件，每款数量根据采购方需求确定。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3.单价30元，合计2000件。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675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9</w:t>
            </w:r>
          </w:p>
        </w:tc>
        <w:tc>
          <w:tcPr>
            <w:tcW w:w="1050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邕小献饭盒套装</w:t>
            </w:r>
          </w:p>
        </w:tc>
        <w:tc>
          <w:tcPr>
            <w:tcW w:w="588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套</w:t>
            </w:r>
          </w:p>
        </w:tc>
        <w:tc>
          <w:tcPr>
            <w:tcW w:w="1200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2000</w:t>
            </w:r>
          </w:p>
        </w:tc>
        <w:tc>
          <w:tcPr>
            <w:tcW w:w="912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6万元</w:t>
            </w:r>
          </w:p>
        </w:tc>
        <w:tc>
          <w:tcPr>
            <w:tcW w:w="6450" w:type="dxa"/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</w:t>
            </w:r>
            <w:r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  <w:t>以南宁中心血站“邕小献”IP形象为原型</w:t>
            </w: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，宣传品可按照采购人提供形象图案定制。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highlight w:val="none"/>
                <w:lang w:val="en-US" w:eastAsia="zh-CN"/>
              </w:rPr>
              <w:t>2.饭盒套装含不少于2个不同规格型号的饭盒，含餐具。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3.含定制餐包。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4.独立包装。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5.单价30元，合计2000套。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675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10</w:t>
            </w:r>
          </w:p>
        </w:tc>
        <w:tc>
          <w:tcPr>
            <w:tcW w:w="1050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邕小献三折晴雨伞</w:t>
            </w:r>
          </w:p>
        </w:tc>
        <w:tc>
          <w:tcPr>
            <w:tcW w:w="588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把</w:t>
            </w:r>
          </w:p>
        </w:tc>
        <w:tc>
          <w:tcPr>
            <w:tcW w:w="1200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3201</w:t>
            </w:r>
          </w:p>
        </w:tc>
        <w:tc>
          <w:tcPr>
            <w:tcW w:w="912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9.603万元</w:t>
            </w:r>
          </w:p>
        </w:tc>
        <w:tc>
          <w:tcPr>
            <w:tcW w:w="6450" w:type="dxa"/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</w:t>
            </w:r>
            <w:r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  <w:t>以南宁中心血站“邕小献”IP形象为原型</w:t>
            </w: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，宣传品可按照采购人提供形象图案定制。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2.伞面及伞套可定制全覆盖图案。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3.独立包装。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4.单价30元，合计3201把。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675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11</w:t>
            </w:r>
          </w:p>
        </w:tc>
        <w:tc>
          <w:tcPr>
            <w:tcW w:w="1050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邕小献台灯</w:t>
            </w:r>
          </w:p>
        </w:tc>
        <w:tc>
          <w:tcPr>
            <w:tcW w:w="588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个</w:t>
            </w:r>
          </w:p>
        </w:tc>
        <w:tc>
          <w:tcPr>
            <w:tcW w:w="1200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600</w:t>
            </w:r>
          </w:p>
        </w:tc>
        <w:tc>
          <w:tcPr>
            <w:tcW w:w="912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1.8万元</w:t>
            </w:r>
          </w:p>
        </w:tc>
        <w:tc>
          <w:tcPr>
            <w:tcW w:w="6450" w:type="dxa"/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</w:t>
            </w:r>
            <w:r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  <w:t>以南宁中心血站“邕小献”IP形象为原型</w:t>
            </w: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，按照采购人提供形象图案定制</w:t>
            </w:r>
          </w:p>
          <w:p>
            <w:pPr>
              <w:numPr>
                <w:ilvl w:val="0"/>
                <w:numId w:val="0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2.含定制包装。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3.单价30元，合计600个。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675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12</w:t>
            </w:r>
          </w:p>
        </w:tc>
        <w:tc>
          <w:tcPr>
            <w:tcW w:w="1050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邕小献立体毛毡手提袋</w:t>
            </w:r>
          </w:p>
        </w:tc>
        <w:tc>
          <w:tcPr>
            <w:tcW w:w="588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个</w:t>
            </w:r>
          </w:p>
        </w:tc>
        <w:tc>
          <w:tcPr>
            <w:tcW w:w="1200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3000</w:t>
            </w:r>
          </w:p>
        </w:tc>
        <w:tc>
          <w:tcPr>
            <w:tcW w:w="912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9万元</w:t>
            </w:r>
          </w:p>
        </w:tc>
        <w:tc>
          <w:tcPr>
            <w:tcW w:w="6450" w:type="dxa"/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</w:t>
            </w:r>
            <w:r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  <w:t>以南宁中心血站“邕小献”IP形象为原型</w:t>
            </w: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，制作立体毛毡布手提袋。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2.每个手提袋含邕小献形象装饰及其他立体卡通形象玩偶装饰，按照采购人提供图案定制。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3.独立包装。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4.单价30元，合计3000个。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675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13</w:t>
            </w:r>
          </w:p>
        </w:tc>
        <w:tc>
          <w:tcPr>
            <w:tcW w:w="1050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邕小献风扇</w:t>
            </w:r>
          </w:p>
        </w:tc>
        <w:tc>
          <w:tcPr>
            <w:tcW w:w="588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把</w:t>
            </w:r>
          </w:p>
        </w:tc>
        <w:tc>
          <w:tcPr>
            <w:tcW w:w="1200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2000</w:t>
            </w:r>
          </w:p>
        </w:tc>
        <w:tc>
          <w:tcPr>
            <w:tcW w:w="912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6万元</w:t>
            </w:r>
          </w:p>
        </w:tc>
        <w:tc>
          <w:tcPr>
            <w:tcW w:w="6450" w:type="dxa"/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</w:t>
            </w:r>
            <w:r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  <w:t>以南宁中心血站“邕小献”IP形象为原型</w:t>
            </w: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，按照采购人提供形象图案定制。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2.可实现手持、桌面放置，配挂绳，可充电携带。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3.含定制包装。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4.单价30元，合计2000个。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675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14</w:t>
            </w:r>
          </w:p>
        </w:tc>
        <w:tc>
          <w:tcPr>
            <w:tcW w:w="1050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邕小献异型抱枕</w:t>
            </w:r>
          </w:p>
        </w:tc>
        <w:tc>
          <w:tcPr>
            <w:tcW w:w="588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个</w:t>
            </w:r>
          </w:p>
        </w:tc>
        <w:tc>
          <w:tcPr>
            <w:tcW w:w="1200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400</w:t>
            </w:r>
          </w:p>
        </w:tc>
        <w:tc>
          <w:tcPr>
            <w:tcW w:w="912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1.2万元</w:t>
            </w:r>
          </w:p>
        </w:tc>
        <w:tc>
          <w:tcPr>
            <w:tcW w:w="6450" w:type="dxa"/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</w:t>
            </w:r>
            <w:r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  <w:t>以南宁中心血站“邕小献”IP形象为原型</w:t>
            </w: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，按照采购人提供形象图案定制异型抱枕。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2.含独立定制包装手提袋。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3.单价30元，合计400套。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675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15</w:t>
            </w:r>
          </w:p>
        </w:tc>
        <w:tc>
          <w:tcPr>
            <w:tcW w:w="1050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邕小献宝贝成长相册</w:t>
            </w:r>
          </w:p>
        </w:tc>
        <w:tc>
          <w:tcPr>
            <w:tcW w:w="588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本</w:t>
            </w:r>
          </w:p>
        </w:tc>
        <w:tc>
          <w:tcPr>
            <w:tcW w:w="1200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3000</w:t>
            </w:r>
          </w:p>
        </w:tc>
        <w:tc>
          <w:tcPr>
            <w:tcW w:w="912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9万元</w:t>
            </w:r>
          </w:p>
        </w:tc>
        <w:tc>
          <w:tcPr>
            <w:tcW w:w="6450" w:type="dxa"/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</w:t>
            </w:r>
            <w:r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  <w:t>以南宁中心血站“邕小献”IP形象为原型</w:t>
            </w: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，宣传品可按照采购人需求提供图案定制。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2.封面、封底、扉页和内页可实现全定制。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3.含定制包装。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4.单价30元，合计3000本。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675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16</w:t>
            </w:r>
          </w:p>
        </w:tc>
        <w:tc>
          <w:tcPr>
            <w:tcW w:w="1050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邕小献奶锅</w:t>
            </w:r>
          </w:p>
        </w:tc>
        <w:tc>
          <w:tcPr>
            <w:tcW w:w="588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个</w:t>
            </w:r>
          </w:p>
        </w:tc>
        <w:tc>
          <w:tcPr>
            <w:tcW w:w="1200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1000</w:t>
            </w:r>
          </w:p>
        </w:tc>
        <w:tc>
          <w:tcPr>
            <w:tcW w:w="912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3万元</w:t>
            </w:r>
          </w:p>
        </w:tc>
        <w:tc>
          <w:tcPr>
            <w:tcW w:w="6450" w:type="dxa"/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</w:t>
            </w:r>
            <w:r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  <w:t>以南宁中心血站“邕小献”IP形象为原型</w:t>
            </w: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，按照采购人提供形象图案定制。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2.含独立定制包装盒及手提袋。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3.单价30元，合计1000个。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675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17</w:t>
            </w:r>
          </w:p>
        </w:tc>
        <w:tc>
          <w:tcPr>
            <w:tcW w:w="1050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邕小献定制春节礼包</w:t>
            </w:r>
          </w:p>
        </w:tc>
        <w:tc>
          <w:tcPr>
            <w:tcW w:w="588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套</w:t>
            </w:r>
          </w:p>
        </w:tc>
        <w:tc>
          <w:tcPr>
            <w:tcW w:w="1200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2000</w:t>
            </w:r>
          </w:p>
        </w:tc>
        <w:tc>
          <w:tcPr>
            <w:tcW w:w="912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6万元</w:t>
            </w:r>
          </w:p>
        </w:tc>
        <w:tc>
          <w:tcPr>
            <w:tcW w:w="6450" w:type="dxa"/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</w:t>
            </w:r>
            <w:r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  <w:t>以南宁中心血站“邕小献”IP形象为原型</w:t>
            </w: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，宣传品可按照采购人提供形象图案定制。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2.含春联、门幅、红包、窗花等。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3.独立定制包装。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4.单价30元，合计2000套。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675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18</w:t>
            </w:r>
          </w:p>
        </w:tc>
        <w:tc>
          <w:tcPr>
            <w:tcW w:w="1050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邕小献系列纪念章</w:t>
            </w:r>
          </w:p>
        </w:tc>
        <w:tc>
          <w:tcPr>
            <w:tcW w:w="588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个</w:t>
            </w:r>
          </w:p>
        </w:tc>
        <w:tc>
          <w:tcPr>
            <w:tcW w:w="1200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1500</w:t>
            </w:r>
          </w:p>
        </w:tc>
        <w:tc>
          <w:tcPr>
            <w:tcW w:w="912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4.5万元</w:t>
            </w:r>
          </w:p>
        </w:tc>
        <w:tc>
          <w:tcPr>
            <w:tcW w:w="6450" w:type="dxa"/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</w:t>
            </w:r>
            <w:r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  <w:t>以南宁中心血站“邕小献”IP形象为原型</w:t>
            </w: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，宣传品可按照采购人提供形象图案定制。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2.每套不少于5款。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3.含定制包装。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4.每套单价30元，合计1500套。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675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19</w:t>
            </w:r>
          </w:p>
        </w:tc>
        <w:tc>
          <w:tcPr>
            <w:tcW w:w="1050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邕小献办公手提包</w:t>
            </w:r>
          </w:p>
        </w:tc>
        <w:tc>
          <w:tcPr>
            <w:tcW w:w="588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个</w:t>
            </w:r>
          </w:p>
        </w:tc>
        <w:tc>
          <w:tcPr>
            <w:tcW w:w="1200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150</w:t>
            </w:r>
          </w:p>
        </w:tc>
        <w:tc>
          <w:tcPr>
            <w:tcW w:w="912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0.9万元</w:t>
            </w:r>
          </w:p>
        </w:tc>
        <w:tc>
          <w:tcPr>
            <w:tcW w:w="6450" w:type="dxa"/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</w:t>
            </w:r>
            <w:r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  <w:t>以南宁中心血站“邕小献”IP形象为原型</w:t>
            </w: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，按照采购人提供形象图案定制。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2.配套数据线收纳包。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3.含独立定制手提袋。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4.单价60元，合计150个。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675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20</w:t>
            </w:r>
          </w:p>
        </w:tc>
        <w:tc>
          <w:tcPr>
            <w:tcW w:w="1050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邕小献毛毯礼盒</w:t>
            </w:r>
          </w:p>
        </w:tc>
        <w:tc>
          <w:tcPr>
            <w:tcW w:w="588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套</w:t>
            </w:r>
          </w:p>
        </w:tc>
        <w:tc>
          <w:tcPr>
            <w:tcW w:w="1200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330</w:t>
            </w:r>
          </w:p>
        </w:tc>
        <w:tc>
          <w:tcPr>
            <w:tcW w:w="912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1.98万元</w:t>
            </w:r>
          </w:p>
        </w:tc>
        <w:tc>
          <w:tcPr>
            <w:tcW w:w="6450" w:type="dxa"/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</w:t>
            </w:r>
            <w:r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  <w:t>以南宁中心血站“邕小献”IP形象为原型</w:t>
            </w: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，宣传品可按照采购人需求提供图案定制。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2.印制双面全覆盖图案，</w:t>
            </w:r>
          </w:p>
          <w:p>
            <w:pPr>
              <w:numPr>
                <w:ilvl w:val="0"/>
                <w:numId w:val="0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3.含定制包装及手提袋。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4.单价60元，合计330套。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675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21</w:t>
            </w:r>
          </w:p>
        </w:tc>
        <w:tc>
          <w:tcPr>
            <w:tcW w:w="1050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邕小献蓝牙音箱</w:t>
            </w:r>
          </w:p>
        </w:tc>
        <w:tc>
          <w:tcPr>
            <w:tcW w:w="588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个</w:t>
            </w:r>
          </w:p>
        </w:tc>
        <w:tc>
          <w:tcPr>
            <w:tcW w:w="1200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550</w:t>
            </w:r>
          </w:p>
        </w:tc>
        <w:tc>
          <w:tcPr>
            <w:tcW w:w="912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3.3万元</w:t>
            </w:r>
          </w:p>
        </w:tc>
        <w:tc>
          <w:tcPr>
            <w:tcW w:w="6450" w:type="dxa"/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</w:t>
            </w:r>
            <w:r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  <w:t>以南宁中心血站“邕小献”IP形象为原型</w:t>
            </w: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，照采购人提供形象图案定制。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2.含独立定制包装。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3.按单价60元，合计550个。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675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22</w:t>
            </w:r>
          </w:p>
        </w:tc>
        <w:tc>
          <w:tcPr>
            <w:tcW w:w="1050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无线按摩充气U型枕</w:t>
            </w:r>
          </w:p>
        </w:tc>
        <w:tc>
          <w:tcPr>
            <w:tcW w:w="588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个</w:t>
            </w:r>
          </w:p>
        </w:tc>
        <w:tc>
          <w:tcPr>
            <w:tcW w:w="1200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150</w:t>
            </w:r>
          </w:p>
        </w:tc>
        <w:tc>
          <w:tcPr>
            <w:tcW w:w="912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1.005万元</w:t>
            </w:r>
          </w:p>
        </w:tc>
        <w:tc>
          <w:tcPr>
            <w:tcW w:w="6450" w:type="dxa"/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</w:t>
            </w:r>
            <w:r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  <w:t>以南宁中心血站“邕小献”IP形象为原型</w:t>
            </w: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，按照采购人提供形象图案定制，</w:t>
            </w:r>
          </w:p>
          <w:p>
            <w:pPr>
              <w:numPr>
                <w:ilvl w:val="0"/>
                <w:numId w:val="0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2.含独立定制包装盒及手提袋。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3.单价67元，合计150个。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675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23</w:t>
            </w:r>
          </w:p>
        </w:tc>
        <w:tc>
          <w:tcPr>
            <w:tcW w:w="1050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邕小献充电宝</w:t>
            </w:r>
          </w:p>
        </w:tc>
        <w:tc>
          <w:tcPr>
            <w:tcW w:w="588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个</w:t>
            </w:r>
          </w:p>
        </w:tc>
        <w:tc>
          <w:tcPr>
            <w:tcW w:w="1200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70</w:t>
            </w:r>
          </w:p>
        </w:tc>
        <w:tc>
          <w:tcPr>
            <w:tcW w:w="912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0.49万元</w:t>
            </w:r>
          </w:p>
        </w:tc>
        <w:tc>
          <w:tcPr>
            <w:tcW w:w="6450" w:type="dxa"/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</w:t>
            </w:r>
            <w:r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  <w:t>以南宁中心血站“邕小献”IP形象为原型</w:t>
            </w: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，宣传品可按照采购人提供形象图案定制。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2.充电宝双面可定制指定图案，充电宝自配不同型号数据线接口。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3.含独立定制包装。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4.单价70元，合计70个。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675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24</w:t>
            </w:r>
          </w:p>
        </w:tc>
        <w:tc>
          <w:tcPr>
            <w:tcW w:w="1050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邕小献定制礼盒</w:t>
            </w:r>
          </w:p>
        </w:tc>
        <w:tc>
          <w:tcPr>
            <w:tcW w:w="588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套</w:t>
            </w:r>
          </w:p>
        </w:tc>
        <w:tc>
          <w:tcPr>
            <w:tcW w:w="1200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500</w:t>
            </w:r>
          </w:p>
        </w:tc>
        <w:tc>
          <w:tcPr>
            <w:tcW w:w="912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7.5万元</w:t>
            </w:r>
          </w:p>
        </w:tc>
        <w:tc>
          <w:tcPr>
            <w:tcW w:w="6450" w:type="dxa"/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</w:t>
            </w:r>
            <w:r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  <w:t>以南宁中心血站“邕小献”IP形象为原型</w:t>
            </w: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，宣传品可按照采购人提供形象图案定制。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jc w:val="left"/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2.每套含充电宝、雨伞、帽子及杯子。充电宝双面可定制指定图案，充电宝自配不同型号数据线接口；雨伞伞面及伞套可定制全覆盖图案；帽子可印制部位含帽檐、帽顶、调节带等；杯子图案覆盖全杯身。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3.含独立定制包装及手提袋。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4.单价150元，合计500套。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</w:trPr>
        <w:tc>
          <w:tcPr>
            <w:tcW w:w="675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合计</w:t>
            </w:r>
          </w:p>
        </w:tc>
        <w:tc>
          <w:tcPr>
            <w:tcW w:w="1050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</w:p>
        </w:tc>
        <w:tc>
          <w:tcPr>
            <w:tcW w:w="588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</w:p>
        </w:tc>
        <w:tc>
          <w:tcPr>
            <w:tcW w:w="1200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56862</w:t>
            </w:r>
          </w:p>
        </w:tc>
        <w:tc>
          <w:tcPr>
            <w:tcW w:w="912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149.8万元</w:t>
            </w:r>
          </w:p>
        </w:tc>
        <w:tc>
          <w:tcPr>
            <w:tcW w:w="6450" w:type="dxa"/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1" w:hRule="atLeast"/>
        </w:trPr>
        <w:tc>
          <w:tcPr>
            <w:tcW w:w="675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邕小献形象IP形象参考</w:t>
            </w:r>
          </w:p>
        </w:tc>
        <w:tc>
          <w:tcPr>
            <w:tcW w:w="10200" w:type="dxa"/>
            <w:gridSpan w:val="5"/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both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5669915</wp:posOffset>
                  </wp:positionH>
                  <wp:positionV relativeFrom="paragraph">
                    <wp:posOffset>1178560</wp:posOffset>
                  </wp:positionV>
                  <wp:extent cx="752475" cy="764540"/>
                  <wp:effectExtent l="0" t="0" r="9525" b="16510"/>
                  <wp:wrapSquare wrapText="bothSides"/>
                  <wp:docPr id="2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3013" r="24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475" cy="764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/>
                <w:lang w:val="en-US"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4476750</wp:posOffset>
                  </wp:positionH>
                  <wp:positionV relativeFrom="paragraph">
                    <wp:posOffset>137160</wp:posOffset>
                  </wp:positionV>
                  <wp:extent cx="513715" cy="761365"/>
                  <wp:effectExtent l="0" t="0" r="635" b="635"/>
                  <wp:wrapSquare wrapText="bothSides"/>
                  <wp:docPr id="30" name="图片 30" descr="血滴宝宝0419去虛線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 descr="血滴宝宝0419去虛線_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36230" t="55294" r="44514" b="89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3715" cy="761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/>
                <w:lang w:val="en-US" w:eastAsia="zh-C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5134610</wp:posOffset>
                  </wp:positionH>
                  <wp:positionV relativeFrom="paragraph">
                    <wp:posOffset>165735</wp:posOffset>
                  </wp:positionV>
                  <wp:extent cx="569595" cy="732790"/>
                  <wp:effectExtent l="0" t="0" r="1905" b="10160"/>
                  <wp:wrapSquare wrapText="bothSides"/>
                  <wp:docPr id="25" name="图片 25" descr="血滴宝宝0419去虛線_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血滴宝宝0419去虛線_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35841" t="55477" r="42130" b="88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9595" cy="732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/>
                <w:lang w:val="en-US" w:eastAsia="zh-CN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5725795</wp:posOffset>
                  </wp:positionH>
                  <wp:positionV relativeFrom="paragraph">
                    <wp:posOffset>161925</wp:posOffset>
                  </wp:positionV>
                  <wp:extent cx="501015" cy="736600"/>
                  <wp:effectExtent l="0" t="0" r="13335" b="6350"/>
                  <wp:wrapSquare wrapText="bothSides"/>
                  <wp:docPr id="26" name="图片 26" descr="血滴宝宝0419去虛線_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血滴宝宝0419去虛線_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38563" t="54848" r="41995" b="92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1015" cy="736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/>
                <w:lang w:val="en-US" w:eastAsia="zh-CN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-7620</wp:posOffset>
                  </wp:positionH>
                  <wp:positionV relativeFrom="paragraph">
                    <wp:posOffset>154940</wp:posOffset>
                  </wp:positionV>
                  <wp:extent cx="4385310" cy="1848485"/>
                  <wp:effectExtent l="0" t="0" r="15240" b="18415"/>
                  <wp:wrapTight wrapText="bothSides">
                    <wp:wrapPolygon>
                      <wp:start x="0" y="0"/>
                      <wp:lineTo x="0" y="21370"/>
                      <wp:lineTo x="21487" y="21370"/>
                      <wp:lineTo x="21487" y="0"/>
                      <wp:lineTo x="0" y="0"/>
                    </wp:wrapPolygon>
                  </wp:wrapTight>
                  <wp:docPr id="2" name="图片 2" descr="邕小献展示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邕小献展示图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5310" cy="1848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1470" w:firstLineChars="700"/>
              <w:jc w:val="both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5078730</wp:posOffset>
                  </wp:positionH>
                  <wp:positionV relativeFrom="paragraph">
                    <wp:posOffset>-676910</wp:posOffset>
                  </wp:positionV>
                  <wp:extent cx="546735" cy="726440"/>
                  <wp:effectExtent l="0" t="0" r="5715" b="16510"/>
                  <wp:wrapSquare wrapText="bothSides"/>
                  <wp:docPr id="28" name="图片 28" descr="广西血滴宝宝final_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广西血滴宝宝final_1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b="108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735" cy="726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/>
                <w:lang w:val="en-US" w:eastAsia="zh-CN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4478655</wp:posOffset>
                  </wp:positionH>
                  <wp:positionV relativeFrom="paragraph">
                    <wp:posOffset>-679450</wp:posOffset>
                  </wp:positionV>
                  <wp:extent cx="544830" cy="728980"/>
                  <wp:effectExtent l="0" t="0" r="7620" b="13970"/>
                  <wp:wrapSquare wrapText="bothSides"/>
                  <wp:docPr id="27" name="图片 27" descr="血滴宝宝0419去虛線_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血滴宝宝0419去虛線_5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38181" t="54997" r="40615" b="94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830" cy="728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以上形象仅供潜在供应商投递参数所用，他用无效，造成侵权我站将追究相关方法律责任。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1OTYxMGJlMWJmNjExY2U0NjhkNjQyNTliMDRjN2UifQ=="/>
  </w:docVars>
  <w:rsids>
    <w:rsidRoot w:val="02271D8A"/>
    <w:rsid w:val="02271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2023-02-09T02:46:00Z</dcterms:created>
  <dc:creator>WPS</dc:creator>
  <cp:lastModifiedBy>WPS</cp:lastModifiedBy>
  <dcterms:modified xsi:type="dcterms:W3CDTF">2023-02-09T02:46:29Z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CDC666DC90FA4CC087D62910A11D6EAE</vt:lpwstr>
  </property>
</Properties>
</file>