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2E79" w:rsidRDefault="00A92E79" w:rsidP="00A92E79">
      <w:pPr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附件2</w:t>
      </w:r>
    </w:p>
    <w:p w:rsidR="00A92E79" w:rsidRDefault="00A92E79" w:rsidP="00A92E79">
      <w:pPr>
        <w:pStyle w:val="a3"/>
        <w:spacing w:line="500" w:lineRule="exact"/>
        <w:jc w:val="center"/>
        <w:rPr>
          <w:rFonts w:hAnsi="宋体"/>
          <w:b/>
          <w:bCs/>
          <w:sz w:val="30"/>
          <w:szCs w:val="30"/>
        </w:rPr>
      </w:pPr>
      <w:r>
        <w:rPr>
          <w:rFonts w:hAnsi="宋体" w:hint="eastAsia"/>
          <w:b/>
          <w:bCs/>
          <w:sz w:val="30"/>
          <w:szCs w:val="30"/>
        </w:rPr>
        <w:t>响应技术资料表</w:t>
      </w:r>
      <w:bookmarkStart w:id="0" w:name="_GoBack"/>
      <w:bookmarkEnd w:id="0"/>
    </w:p>
    <w:p w:rsidR="00A92E79" w:rsidRDefault="00A92E79" w:rsidP="00A92E79">
      <w:pPr>
        <w:pStyle w:val="a3"/>
        <w:ind w:firstLineChars="100" w:firstLine="210"/>
        <w:rPr>
          <w:rFonts w:hAnsi="宋体"/>
        </w:rPr>
      </w:pPr>
    </w:p>
    <w:p w:rsidR="00A92E79" w:rsidRDefault="00A92E79" w:rsidP="00A92E79">
      <w:pPr>
        <w:pStyle w:val="a3"/>
        <w:spacing w:line="440" w:lineRule="exact"/>
        <w:ind w:firstLineChars="200" w:firstLine="420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请根据所响应的实际情况，逐条对应本项目附件1“采购需求一览表”中</w:t>
      </w:r>
      <w:r>
        <w:rPr>
          <w:rFonts w:hAnsi="宋体"/>
          <w:szCs w:val="21"/>
        </w:rPr>
        <w:t>的内容及要求详细填写相应的具体内容</w:t>
      </w:r>
      <w:r>
        <w:rPr>
          <w:rFonts w:asciiTheme="minorEastAsia" w:hAnsiTheme="minorEastAsia" w:hint="eastAsia"/>
          <w:szCs w:val="21"/>
        </w:rPr>
        <w:t>。“偏离说明”一</w:t>
      </w:r>
      <w:proofErr w:type="gramStart"/>
      <w:r>
        <w:rPr>
          <w:rFonts w:asciiTheme="minorEastAsia" w:hAnsiTheme="minorEastAsia" w:hint="eastAsia"/>
          <w:szCs w:val="21"/>
        </w:rPr>
        <w:t>栏选择</w:t>
      </w:r>
      <w:proofErr w:type="gramEnd"/>
      <w:r>
        <w:rPr>
          <w:rFonts w:asciiTheme="minorEastAsia" w:hAnsiTheme="minorEastAsia" w:hint="eastAsia"/>
          <w:szCs w:val="21"/>
        </w:rPr>
        <w:t>“正偏离”、“负偏离”或“无偏离”进行填写。</w:t>
      </w:r>
    </w:p>
    <w:p w:rsidR="00A92E79" w:rsidRDefault="00A92E79" w:rsidP="00A92E79">
      <w:pPr>
        <w:pStyle w:val="a3"/>
        <w:rPr>
          <w:rFonts w:hAnsi="宋体"/>
          <w:szCs w:val="21"/>
        </w:rPr>
      </w:pPr>
    </w:p>
    <w:p w:rsidR="00A92E79" w:rsidRDefault="00A92E79" w:rsidP="00A92E79">
      <w:pPr>
        <w:pStyle w:val="a3"/>
        <w:rPr>
          <w:rFonts w:hAnsi="宋体"/>
          <w:szCs w:val="21"/>
        </w:rPr>
      </w:pPr>
      <w:r>
        <w:rPr>
          <w:rFonts w:hAnsi="宋体" w:hint="eastAsia"/>
          <w:szCs w:val="21"/>
          <w:u w:val="single"/>
        </w:rPr>
        <w:t xml:space="preserve">　　</w:t>
      </w:r>
      <w:r>
        <w:rPr>
          <w:rFonts w:hAnsi="宋体" w:hint="eastAsia"/>
          <w:szCs w:val="21"/>
        </w:rPr>
        <w:t>分项（有分项时填写）</w:t>
      </w:r>
    </w:p>
    <w:tbl>
      <w:tblPr>
        <w:tblW w:w="10632" w:type="dxa"/>
        <w:tblInd w:w="-1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851"/>
        <w:gridCol w:w="4961"/>
        <w:gridCol w:w="993"/>
        <w:gridCol w:w="2409"/>
        <w:gridCol w:w="851"/>
      </w:tblGrid>
      <w:tr w:rsidR="00A92E79" w:rsidTr="009A7098">
        <w:trPr>
          <w:cantSplit/>
          <w:trHeight w:val="417"/>
        </w:trPr>
        <w:tc>
          <w:tcPr>
            <w:tcW w:w="567" w:type="dxa"/>
            <w:vMerge w:val="restart"/>
            <w:vAlign w:val="center"/>
          </w:tcPr>
          <w:p w:rsidR="00A92E79" w:rsidRDefault="00A92E79" w:rsidP="009A7098">
            <w:pPr>
              <w:pStyle w:val="a3"/>
              <w:jc w:val="center"/>
              <w:rPr>
                <w:rFonts w:hAnsi="宋体"/>
                <w:spacing w:val="-20"/>
                <w:szCs w:val="21"/>
              </w:rPr>
            </w:pPr>
            <w:r>
              <w:rPr>
                <w:rFonts w:hAnsi="宋体" w:hint="eastAsia"/>
                <w:spacing w:val="-20"/>
                <w:szCs w:val="21"/>
              </w:rPr>
              <w:t>序号</w:t>
            </w:r>
          </w:p>
        </w:tc>
        <w:tc>
          <w:tcPr>
            <w:tcW w:w="5812" w:type="dxa"/>
            <w:gridSpan w:val="2"/>
            <w:vAlign w:val="center"/>
          </w:tcPr>
          <w:p w:rsidR="00A92E79" w:rsidRDefault="00A92E79" w:rsidP="009A7098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采购文件需求</w:t>
            </w:r>
          </w:p>
        </w:tc>
        <w:tc>
          <w:tcPr>
            <w:tcW w:w="3402" w:type="dxa"/>
            <w:gridSpan w:val="2"/>
            <w:vAlign w:val="center"/>
          </w:tcPr>
          <w:p w:rsidR="00A92E79" w:rsidRDefault="00A92E79" w:rsidP="009A7098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响应文件承诺</w:t>
            </w:r>
          </w:p>
        </w:tc>
        <w:tc>
          <w:tcPr>
            <w:tcW w:w="851" w:type="dxa"/>
            <w:vMerge w:val="restart"/>
            <w:vAlign w:val="center"/>
          </w:tcPr>
          <w:p w:rsidR="00A92E79" w:rsidRDefault="00A92E79" w:rsidP="009A7098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偏离说明</w:t>
            </w:r>
          </w:p>
        </w:tc>
      </w:tr>
      <w:tr w:rsidR="00A92E79" w:rsidTr="009A7098">
        <w:trPr>
          <w:cantSplit/>
          <w:trHeight w:val="635"/>
        </w:trPr>
        <w:tc>
          <w:tcPr>
            <w:tcW w:w="567" w:type="dxa"/>
            <w:vMerge/>
            <w:vAlign w:val="center"/>
          </w:tcPr>
          <w:p w:rsidR="00A92E79" w:rsidRDefault="00A92E79" w:rsidP="009A7098">
            <w:pPr>
              <w:pStyle w:val="a3"/>
              <w:jc w:val="center"/>
              <w:rPr>
                <w:rFonts w:hAnsi="宋体"/>
                <w:spacing w:val="-20"/>
                <w:szCs w:val="21"/>
              </w:rPr>
            </w:pPr>
          </w:p>
        </w:tc>
        <w:tc>
          <w:tcPr>
            <w:tcW w:w="851" w:type="dxa"/>
            <w:vAlign w:val="center"/>
          </w:tcPr>
          <w:p w:rsidR="00A92E79" w:rsidRDefault="00A92E79" w:rsidP="009A7098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货物名称</w:t>
            </w:r>
          </w:p>
        </w:tc>
        <w:tc>
          <w:tcPr>
            <w:tcW w:w="4961" w:type="dxa"/>
            <w:vAlign w:val="center"/>
          </w:tcPr>
          <w:p w:rsidR="00A92E79" w:rsidRDefault="00A92E79" w:rsidP="009A7098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int="eastAsia"/>
                <w:szCs w:val="21"/>
              </w:rPr>
              <w:t>技术参数</w:t>
            </w:r>
          </w:p>
        </w:tc>
        <w:tc>
          <w:tcPr>
            <w:tcW w:w="993" w:type="dxa"/>
            <w:vAlign w:val="center"/>
          </w:tcPr>
          <w:p w:rsidR="00A92E79" w:rsidRDefault="00A92E79" w:rsidP="009A7098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货物名称</w:t>
            </w:r>
          </w:p>
        </w:tc>
        <w:tc>
          <w:tcPr>
            <w:tcW w:w="2409" w:type="dxa"/>
            <w:vAlign w:val="center"/>
          </w:tcPr>
          <w:p w:rsidR="00A92E79" w:rsidRDefault="00A92E79" w:rsidP="009A7098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响应技术参数</w:t>
            </w:r>
          </w:p>
        </w:tc>
        <w:tc>
          <w:tcPr>
            <w:tcW w:w="851" w:type="dxa"/>
            <w:vMerge/>
            <w:vAlign w:val="center"/>
          </w:tcPr>
          <w:p w:rsidR="00A92E79" w:rsidRDefault="00A92E79" w:rsidP="009A7098">
            <w:pPr>
              <w:jc w:val="center"/>
              <w:rPr>
                <w:rFonts w:ascii="宋体"/>
                <w:szCs w:val="21"/>
              </w:rPr>
            </w:pPr>
          </w:p>
        </w:tc>
      </w:tr>
      <w:tr w:rsidR="00A92E79" w:rsidTr="009A7098">
        <w:tc>
          <w:tcPr>
            <w:tcW w:w="567" w:type="dxa"/>
            <w:vAlign w:val="center"/>
          </w:tcPr>
          <w:p w:rsidR="00A92E79" w:rsidRDefault="00A92E79" w:rsidP="009A7098">
            <w:pPr>
              <w:pStyle w:val="a3"/>
              <w:jc w:val="center"/>
              <w:rPr>
                <w:rFonts w:ascii="仿宋" w:eastAsia="仿宋" w:hAnsi="仿宋"/>
                <w:spacing w:val="-20"/>
                <w:sz w:val="20"/>
              </w:rPr>
            </w:pPr>
            <w:r>
              <w:rPr>
                <w:rFonts w:ascii="仿宋" w:eastAsia="仿宋" w:hAnsi="仿宋"/>
                <w:spacing w:val="-20"/>
                <w:sz w:val="20"/>
              </w:rPr>
              <w:t>1</w:t>
            </w:r>
          </w:p>
        </w:tc>
        <w:tc>
          <w:tcPr>
            <w:tcW w:w="851" w:type="dxa"/>
            <w:vAlign w:val="center"/>
          </w:tcPr>
          <w:p w:rsidR="00A92E79" w:rsidRPr="00F93058" w:rsidRDefault="00A92E79" w:rsidP="009A7098">
            <w:pPr>
              <w:rPr>
                <w:rFonts w:asciiTheme="minorEastAsia" w:hAnsiTheme="minorEastAsia" w:cs="宋体"/>
                <w:color w:val="000000"/>
                <w:szCs w:val="21"/>
              </w:rPr>
            </w:pPr>
            <w:r w:rsidRPr="00F93058">
              <w:rPr>
                <w:rFonts w:asciiTheme="minorEastAsia" w:hAnsiTheme="minorEastAsia" w:hint="eastAsia"/>
                <w:szCs w:val="21"/>
              </w:rPr>
              <w:t>资产</w:t>
            </w:r>
            <w:proofErr w:type="gramStart"/>
            <w:r w:rsidRPr="00F93058">
              <w:rPr>
                <w:rFonts w:asciiTheme="minorEastAsia" w:hAnsiTheme="minorEastAsia" w:hint="eastAsia"/>
                <w:szCs w:val="21"/>
              </w:rPr>
              <w:t>安全运</w:t>
            </w:r>
            <w:proofErr w:type="gramEnd"/>
            <w:r w:rsidRPr="00F93058">
              <w:rPr>
                <w:rFonts w:asciiTheme="minorEastAsia" w:hAnsiTheme="minorEastAsia" w:hint="eastAsia"/>
                <w:szCs w:val="21"/>
              </w:rPr>
              <w:t>维平台</w:t>
            </w:r>
          </w:p>
        </w:tc>
        <w:tc>
          <w:tcPr>
            <w:tcW w:w="4961" w:type="dxa"/>
            <w:vAlign w:val="center"/>
          </w:tcPr>
          <w:p w:rsidR="00A92E79" w:rsidRDefault="00A92E79" w:rsidP="009A7098">
            <w:pPr>
              <w:pStyle w:val="a3"/>
              <w:spacing w:line="400" w:lineRule="exact"/>
            </w:pPr>
            <w:r>
              <w:rPr>
                <w:rFonts w:hint="eastAsia"/>
              </w:rPr>
              <w:t>▲一、基本要求</w:t>
            </w:r>
          </w:p>
          <w:p w:rsidR="00A92E79" w:rsidRDefault="00A92E79" w:rsidP="009A7098">
            <w:pPr>
              <w:pStyle w:val="a3"/>
              <w:spacing w:line="400" w:lineRule="exact"/>
              <w:ind w:firstLineChars="200" w:firstLine="420"/>
            </w:pPr>
            <w:r>
              <w:rPr>
                <w:rFonts w:hint="eastAsia"/>
              </w:rPr>
              <w:t>1U机架式设备，配置6个</w:t>
            </w:r>
            <w:proofErr w:type="gramStart"/>
            <w:r>
              <w:rPr>
                <w:rFonts w:hint="eastAsia"/>
              </w:rPr>
              <w:t>千兆电口</w:t>
            </w:r>
            <w:proofErr w:type="gramEnd"/>
            <w:r>
              <w:rPr>
                <w:rFonts w:hint="eastAsia"/>
              </w:rPr>
              <w:t>,2个USB口，4核/8线程CPU处理器，2T硬盘存储空间，32G内存，冗余电源。</w:t>
            </w:r>
          </w:p>
          <w:p w:rsidR="00A92E79" w:rsidRDefault="00A92E79" w:rsidP="009A7098">
            <w:pPr>
              <w:pStyle w:val="a3"/>
              <w:spacing w:line="400" w:lineRule="exact"/>
            </w:pPr>
            <w:r>
              <w:rPr>
                <w:rFonts w:hint="eastAsia"/>
              </w:rPr>
              <w:t>▲二、授权许可</w:t>
            </w:r>
          </w:p>
          <w:p w:rsidR="00A92E79" w:rsidRDefault="00A92E79" w:rsidP="009A7098">
            <w:pPr>
              <w:pStyle w:val="a3"/>
              <w:spacing w:line="400" w:lineRule="exact"/>
              <w:ind w:firstLineChars="200" w:firstLine="420"/>
            </w:pPr>
            <w:r>
              <w:rPr>
                <w:rFonts w:hint="eastAsia"/>
              </w:rPr>
              <w:t>为了实现简洁的</w:t>
            </w:r>
            <w:proofErr w:type="gramStart"/>
            <w:r>
              <w:rPr>
                <w:rFonts w:hint="eastAsia"/>
              </w:rPr>
              <w:t>安全运</w:t>
            </w:r>
            <w:proofErr w:type="gramEnd"/>
            <w:r>
              <w:rPr>
                <w:rFonts w:hint="eastAsia"/>
              </w:rPr>
              <w:t>维，必须在同一个平台上实现以下所有授权功能，不能以平台+多个产品的形式提供，采购人有权在中标后5个工作日内要求提供测试样机进行逐项验证，如有虚假应标，废除其中标资格：</w:t>
            </w:r>
          </w:p>
          <w:p w:rsidR="00A92E79" w:rsidRDefault="00A92E79" w:rsidP="009A7098">
            <w:pPr>
              <w:pStyle w:val="a3"/>
              <w:spacing w:line="400" w:lineRule="exact"/>
            </w:pPr>
            <w:r>
              <w:rPr>
                <w:rFonts w:hint="eastAsia"/>
              </w:rPr>
              <w:t>1、扫描次数授权：无限制；</w:t>
            </w:r>
          </w:p>
          <w:p w:rsidR="00A92E79" w:rsidRDefault="00A92E79" w:rsidP="009A7098">
            <w:pPr>
              <w:pStyle w:val="a3"/>
              <w:spacing w:line="400" w:lineRule="exact"/>
            </w:pPr>
            <w:r>
              <w:rPr>
                <w:rFonts w:hint="eastAsia"/>
              </w:rPr>
              <w:t>2、扫描IP/域名范围授权：无限制；</w:t>
            </w:r>
          </w:p>
          <w:p w:rsidR="00A92E79" w:rsidRDefault="00A92E79" w:rsidP="009A7098">
            <w:pPr>
              <w:pStyle w:val="a3"/>
              <w:spacing w:line="400" w:lineRule="exact"/>
            </w:pPr>
            <w:r>
              <w:rPr>
                <w:rFonts w:hint="eastAsia"/>
              </w:rPr>
              <w:t>3、提供可管理主机资产授权数：无限制；</w:t>
            </w:r>
          </w:p>
          <w:p w:rsidR="00A92E79" w:rsidRDefault="00A92E79" w:rsidP="009A7098">
            <w:pPr>
              <w:pStyle w:val="a3"/>
              <w:spacing w:line="400" w:lineRule="exact"/>
            </w:pPr>
            <w:r>
              <w:rPr>
                <w:rFonts w:hint="eastAsia"/>
              </w:rPr>
              <w:t>4、提供可管理网站资产授权数：无限制；</w:t>
            </w:r>
          </w:p>
          <w:p w:rsidR="00A92E79" w:rsidRDefault="00A92E79" w:rsidP="009A7098">
            <w:pPr>
              <w:pStyle w:val="a3"/>
              <w:spacing w:line="400" w:lineRule="exact"/>
            </w:pPr>
            <w:r>
              <w:rPr>
                <w:rFonts w:hint="eastAsia"/>
              </w:rPr>
              <w:t>5、蜜罐IP数量授权许可：无限制；</w:t>
            </w:r>
          </w:p>
          <w:p w:rsidR="00A92E79" w:rsidRDefault="00A92E79" w:rsidP="009A7098">
            <w:pPr>
              <w:pStyle w:val="a3"/>
              <w:spacing w:line="400" w:lineRule="exact"/>
            </w:pPr>
            <w:r>
              <w:rPr>
                <w:rFonts w:hint="eastAsia"/>
              </w:rPr>
              <w:t>6、资产仿真授权许可：无限制；</w:t>
            </w:r>
          </w:p>
          <w:p w:rsidR="00A92E79" w:rsidRDefault="00A92E79" w:rsidP="009A7098">
            <w:pPr>
              <w:pStyle w:val="a3"/>
              <w:spacing w:line="400" w:lineRule="exact"/>
            </w:pPr>
            <w:r>
              <w:rPr>
                <w:rFonts w:hint="eastAsia"/>
              </w:rPr>
              <w:t>7、主机Agent安装授权数量：200；</w:t>
            </w:r>
          </w:p>
          <w:p w:rsidR="00A92E79" w:rsidRDefault="00A92E79" w:rsidP="009A7098">
            <w:pPr>
              <w:pStyle w:val="a3"/>
              <w:spacing w:line="400" w:lineRule="exact"/>
            </w:pPr>
            <w:r>
              <w:rPr>
                <w:rFonts w:hint="eastAsia"/>
              </w:rPr>
              <w:t>8、提供二次开发接口授权</w:t>
            </w:r>
          </w:p>
          <w:p w:rsidR="00A92E79" w:rsidRDefault="00A92E79" w:rsidP="009A7098">
            <w:pPr>
              <w:pStyle w:val="a3"/>
              <w:spacing w:line="400" w:lineRule="exact"/>
            </w:pPr>
            <w:r>
              <w:rPr>
                <w:rFonts w:hint="eastAsia"/>
              </w:rPr>
              <w:t>三、功能指标参数：</w:t>
            </w:r>
          </w:p>
          <w:p w:rsidR="00A92E79" w:rsidRDefault="00A92E79" w:rsidP="009A7098">
            <w:pPr>
              <w:pStyle w:val="a3"/>
              <w:spacing w:line="400" w:lineRule="exact"/>
            </w:pPr>
            <w:r>
              <w:rPr>
                <w:rFonts w:hint="eastAsia"/>
              </w:rPr>
              <w:t>1、支持自动扫描IP资产信息，包括：“存活IP、设备厂商、操作系统、端口、应用、数据库、中间件、服务版本”等资产指纹特征。</w:t>
            </w:r>
          </w:p>
          <w:p w:rsidR="00A92E79" w:rsidRDefault="00A92E79" w:rsidP="009A7098">
            <w:pPr>
              <w:pStyle w:val="a3"/>
              <w:spacing w:line="400" w:lineRule="exact"/>
            </w:pPr>
            <w:r>
              <w:rPr>
                <w:rFonts w:hint="eastAsia"/>
              </w:rPr>
              <w:t>2、支持自动识别网站资产信息，包括：“中间件信息、</w:t>
            </w:r>
            <w:r>
              <w:rPr>
                <w:rFonts w:hint="eastAsia"/>
              </w:rPr>
              <w:lastRenderedPageBreak/>
              <w:t>web框架信息、CMS&amp;OA、程序语言”等指纹信息，</w:t>
            </w:r>
            <w:proofErr w:type="gramStart"/>
            <w:r>
              <w:rPr>
                <w:rFonts w:hint="eastAsia"/>
              </w:rPr>
              <w:t>支持爬取网站</w:t>
            </w:r>
            <w:proofErr w:type="gramEnd"/>
            <w:r>
              <w:rPr>
                <w:rFonts w:hint="eastAsia"/>
              </w:rPr>
              <w:t>后台、ICP备案编号、网站标题、网站返回码等属性。</w:t>
            </w:r>
          </w:p>
          <w:p w:rsidR="00A92E79" w:rsidRDefault="00A92E79" w:rsidP="009A7098">
            <w:pPr>
              <w:pStyle w:val="a3"/>
              <w:spacing w:line="400" w:lineRule="exact"/>
            </w:pPr>
            <w:r>
              <w:rPr>
                <w:rFonts w:hint="eastAsia"/>
              </w:rPr>
              <w:t>▲3、支持二级域名扫描功能，输入一级域名进行一键扫描，通过搜索互联网数据，自动获取到该域名的二级域名、网站标题、解析IP地址。</w:t>
            </w:r>
            <w:r w:rsidRPr="00B7532F">
              <w:rPr>
                <w:rFonts w:hint="eastAsia"/>
                <w:b/>
                <w:highlight w:val="yellow"/>
              </w:rPr>
              <w:t>提供产品界面截图并盖章确认（</w:t>
            </w:r>
            <w:r>
              <w:rPr>
                <w:rFonts w:hint="eastAsia"/>
                <w:b/>
                <w:highlight w:val="yellow"/>
              </w:rPr>
              <w:t>证明材料</w:t>
            </w:r>
            <w:r w:rsidRPr="00B7532F">
              <w:rPr>
                <w:rFonts w:hint="eastAsia"/>
                <w:b/>
                <w:highlight w:val="yellow"/>
              </w:rPr>
              <w:t>1</w:t>
            </w:r>
            <w:r>
              <w:rPr>
                <w:rFonts w:hint="eastAsia"/>
                <w:b/>
                <w:highlight w:val="yellow"/>
              </w:rPr>
              <w:t>，必须提供项</w:t>
            </w:r>
            <w:r w:rsidRPr="00B7532F">
              <w:rPr>
                <w:rFonts w:hint="eastAsia"/>
                <w:b/>
                <w:highlight w:val="yellow"/>
              </w:rPr>
              <w:t>）。</w:t>
            </w:r>
          </w:p>
          <w:p w:rsidR="00A92E79" w:rsidRDefault="00A92E79" w:rsidP="009A7098">
            <w:pPr>
              <w:pStyle w:val="a3"/>
              <w:spacing w:line="400" w:lineRule="exact"/>
            </w:pPr>
            <w:r>
              <w:rPr>
                <w:rFonts w:hint="eastAsia"/>
              </w:rPr>
              <w:t>▲4、输入IP或者网段，通过搜索互联网数据，自动获取到IP对应的域名、</w:t>
            </w:r>
            <w:proofErr w:type="spellStart"/>
            <w:r>
              <w:rPr>
                <w:rFonts w:hint="eastAsia"/>
              </w:rPr>
              <w:t>url</w:t>
            </w:r>
            <w:proofErr w:type="spellEnd"/>
            <w:r>
              <w:rPr>
                <w:rFonts w:hint="eastAsia"/>
              </w:rPr>
              <w:t>链接、网站标题、返回状态码。</w:t>
            </w:r>
            <w:r w:rsidRPr="00B7532F">
              <w:rPr>
                <w:rFonts w:hint="eastAsia"/>
                <w:b/>
                <w:highlight w:val="yellow"/>
              </w:rPr>
              <w:t>提供产品界面截图并盖章确认</w:t>
            </w:r>
            <w:r>
              <w:rPr>
                <w:rFonts w:hint="eastAsia"/>
                <w:b/>
                <w:highlight w:val="yellow"/>
              </w:rPr>
              <w:t>（证明材料2，必须提供项）</w:t>
            </w:r>
            <w:r w:rsidRPr="00B7532F">
              <w:rPr>
                <w:rFonts w:hint="eastAsia"/>
                <w:b/>
                <w:highlight w:val="yellow"/>
              </w:rPr>
              <w:t>。</w:t>
            </w:r>
          </w:p>
          <w:p w:rsidR="00A92E79" w:rsidRDefault="00A92E79" w:rsidP="009A7098">
            <w:pPr>
              <w:pStyle w:val="a3"/>
              <w:spacing w:line="400" w:lineRule="exact"/>
            </w:pPr>
            <w:r>
              <w:rPr>
                <w:rFonts w:hint="eastAsia"/>
              </w:rPr>
              <w:t>▲5、</w:t>
            </w:r>
            <w:proofErr w:type="gramStart"/>
            <w:r>
              <w:rPr>
                <w:rFonts w:hint="eastAsia"/>
              </w:rPr>
              <w:t>通过爬取企业单位</w:t>
            </w:r>
            <w:proofErr w:type="gramEnd"/>
            <w:r>
              <w:rPr>
                <w:rFonts w:hint="eastAsia"/>
              </w:rPr>
              <w:t>已知的网站页面，分析网页中是否包含企业单位相关的网站链接，从而发现未知网站；可配置“网段、域名”等命中规则，自动判断是否属于企业单位的网址。</w:t>
            </w:r>
            <w:r w:rsidRPr="00B7532F">
              <w:rPr>
                <w:rFonts w:hint="eastAsia"/>
                <w:b/>
                <w:highlight w:val="yellow"/>
              </w:rPr>
              <w:t>提供产品界面截图并盖章确认</w:t>
            </w:r>
            <w:r>
              <w:rPr>
                <w:rFonts w:hint="eastAsia"/>
                <w:b/>
                <w:highlight w:val="yellow"/>
              </w:rPr>
              <w:t>（证明材料3，必须提供项）</w:t>
            </w:r>
            <w:r w:rsidRPr="00B7532F">
              <w:rPr>
                <w:rFonts w:hint="eastAsia"/>
                <w:b/>
                <w:highlight w:val="yellow"/>
              </w:rPr>
              <w:t>。</w:t>
            </w:r>
          </w:p>
          <w:p w:rsidR="00A92E79" w:rsidRDefault="00A92E79" w:rsidP="009A7098">
            <w:pPr>
              <w:pStyle w:val="a3"/>
              <w:spacing w:line="400" w:lineRule="exact"/>
            </w:pPr>
            <w:r>
              <w:rPr>
                <w:rFonts w:hint="eastAsia"/>
              </w:rPr>
              <w:t>6、可及时发现未存活IP、未存活端口以及访问延迟的网站，可查看未存活IP列表、未存活端口列表，可对未存活的资产进行移除操作。</w:t>
            </w:r>
          </w:p>
          <w:p w:rsidR="00A92E79" w:rsidRDefault="00A92E79" w:rsidP="009A7098">
            <w:pPr>
              <w:pStyle w:val="a3"/>
              <w:spacing w:line="400" w:lineRule="exact"/>
            </w:pPr>
            <w:r>
              <w:rPr>
                <w:rFonts w:hint="eastAsia"/>
              </w:rPr>
              <w:t>7、可按最近一周、最近一个月、最近一个季度可查新增的主机IP资产、网站资产，掌握资产新增趋势。</w:t>
            </w:r>
          </w:p>
          <w:p w:rsidR="00A92E79" w:rsidRDefault="00A92E79" w:rsidP="009A7098">
            <w:pPr>
              <w:pStyle w:val="a3"/>
              <w:spacing w:line="400" w:lineRule="exact"/>
            </w:pPr>
            <w:r>
              <w:rPr>
                <w:rFonts w:hint="eastAsia"/>
              </w:rPr>
              <w:t>8、资产责任人可认领IP、网站资产，可显示资产认领状态，未认领的资产无法进行编辑。</w:t>
            </w:r>
          </w:p>
          <w:p w:rsidR="00A92E79" w:rsidRDefault="00A92E79" w:rsidP="009A7098">
            <w:pPr>
              <w:pStyle w:val="a3"/>
              <w:spacing w:line="400" w:lineRule="exact"/>
            </w:pPr>
            <w:r>
              <w:rPr>
                <w:rFonts w:hint="eastAsia"/>
              </w:rPr>
              <w:t>9、支持网站漏洞评估能力，提供多种Web应用漏洞的安全检测，如“SQL注入、跨站脚本、文件包含、CSRF、目录遍历”等网站脆弱性漏洞。</w:t>
            </w:r>
          </w:p>
          <w:p w:rsidR="00A92E79" w:rsidRDefault="00A92E79" w:rsidP="009A7098">
            <w:pPr>
              <w:pStyle w:val="a3"/>
              <w:spacing w:line="400" w:lineRule="exact"/>
            </w:pPr>
            <w:r>
              <w:rPr>
                <w:rFonts w:hint="eastAsia"/>
              </w:rPr>
              <w:t>10、支持监测网站的可用性、域名劫持等事件。</w:t>
            </w:r>
          </w:p>
          <w:p w:rsidR="00A92E79" w:rsidRDefault="00A92E79" w:rsidP="009A7098">
            <w:pPr>
              <w:pStyle w:val="a3"/>
              <w:spacing w:line="400" w:lineRule="exact"/>
            </w:pPr>
            <w:r>
              <w:rPr>
                <w:rFonts w:hint="eastAsia"/>
              </w:rPr>
              <w:t>11、高频率监测站点是否存在被黑客植入黑链、篡改的事件，系统需要保留植入黑链、篡改的快照页面，监测频率低至5分钟/次。</w:t>
            </w:r>
          </w:p>
          <w:p w:rsidR="00A92E79" w:rsidRDefault="00A92E79" w:rsidP="009A7098">
            <w:pPr>
              <w:pStyle w:val="a3"/>
              <w:spacing w:line="400" w:lineRule="exact"/>
            </w:pPr>
            <w:r>
              <w:rPr>
                <w:rFonts w:hint="eastAsia"/>
              </w:rPr>
              <w:t>12、用户可对不同网站自定义不同的敏感词库，并对企业、单位的网站进行全站页面爬取，发现敏感词字眼。</w:t>
            </w:r>
          </w:p>
          <w:p w:rsidR="00A92E79" w:rsidRDefault="00A92E79" w:rsidP="009A7098">
            <w:pPr>
              <w:pStyle w:val="a3"/>
              <w:spacing w:line="400" w:lineRule="exact"/>
            </w:pPr>
            <w:r>
              <w:rPr>
                <w:rFonts w:hint="eastAsia"/>
              </w:rPr>
              <w:t>▲13、可监测发布到网上的pdf、word、excel文件</w:t>
            </w:r>
            <w:r>
              <w:rPr>
                <w:rFonts w:hint="eastAsia"/>
              </w:rPr>
              <w:lastRenderedPageBreak/>
              <w:t>中是否包含“身份证号、邮箱、手机号码、用户名/密码”等敏感信息，可在系统上查看泄露的信息以及敏感文件下载链接。</w:t>
            </w:r>
            <w:r w:rsidRPr="00B7532F">
              <w:rPr>
                <w:rFonts w:hint="eastAsia"/>
                <w:b/>
                <w:highlight w:val="yellow"/>
              </w:rPr>
              <w:t>提供产品界面截图并盖章确认</w:t>
            </w:r>
            <w:r>
              <w:rPr>
                <w:rFonts w:hint="eastAsia"/>
                <w:b/>
                <w:highlight w:val="yellow"/>
              </w:rPr>
              <w:t>（证明材料4，必须提供项）</w:t>
            </w:r>
            <w:r w:rsidRPr="00B7532F">
              <w:rPr>
                <w:rFonts w:hint="eastAsia"/>
                <w:b/>
                <w:highlight w:val="yellow"/>
              </w:rPr>
              <w:t>。</w:t>
            </w:r>
          </w:p>
          <w:p w:rsidR="00A92E79" w:rsidRDefault="00A92E79" w:rsidP="009A7098">
            <w:pPr>
              <w:pStyle w:val="a3"/>
              <w:spacing w:line="400" w:lineRule="exact"/>
            </w:pPr>
            <w:r>
              <w:rPr>
                <w:rFonts w:hint="eastAsia"/>
              </w:rPr>
              <w:t>▲14、漏洞库漏洞信息大于210000+条，与CVE、CNNVD等主流标准兼容，提供详细的漏洞描述和对应的解决方案描述。支持通过多种维度对漏洞进行检索，包括：CVE ID、CNNVD ID、漏洞名称、漏洞风险等级等维度。可基于资产的版本信息，全面、快速进行漏洞版本比对，兼容CVE 、CNNVD等漏洞库。</w:t>
            </w:r>
            <w:r w:rsidRPr="00B7532F">
              <w:rPr>
                <w:rFonts w:hint="eastAsia"/>
                <w:b/>
                <w:highlight w:val="yellow"/>
              </w:rPr>
              <w:t>提供产品界面截图并盖章确认</w:t>
            </w:r>
            <w:r>
              <w:rPr>
                <w:rFonts w:hint="eastAsia"/>
                <w:b/>
                <w:highlight w:val="yellow"/>
              </w:rPr>
              <w:t>（证明材料5，必须提供项）</w:t>
            </w:r>
            <w:r w:rsidRPr="00B7532F">
              <w:rPr>
                <w:rFonts w:hint="eastAsia"/>
                <w:b/>
                <w:highlight w:val="yellow"/>
              </w:rPr>
              <w:t>。</w:t>
            </w:r>
          </w:p>
          <w:p w:rsidR="00A92E79" w:rsidRDefault="00A92E79" w:rsidP="009A7098">
            <w:pPr>
              <w:pStyle w:val="a3"/>
              <w:spacing w:line="400" w:lineRule="exact"/>
            </w:pPr>
            <w:r>
              <w:rPr>
                <w:rFonts w:hint="eastAsia"/>
              </w:rPr>
              <w:t>15、集成多种POC对内</w:t>
            </w:r>
            <w:proofErr w:type="gramStart"/>
            <w:r>
              <w:rPr>
                <w:rFonts w:hint="eastAsia"/>
              </w:rPr>
              <w:t>网资产</w:t>
            </w:r>
            <w:proofErr w:type="gramEnd"/>
            <w:r>
              <w:rPr>
                <w:rFonts w:hint="eastAsia"/>
              </w:rPr>
              <w:t>进行自动漏洞验证与渗透，发现可导致数据泄露、系统入侵 、越权等可入侵漏洞，先于黑客发现此类漏洞，主动发现。</w:t>
            </w:r>
          </w:p>
          <w:p w:rsidR="00A92E79" w:rsidRDefault="00A92E79" w:rsidP="009A7098">
            <w:pPr>
              <w:pStyle w:val="a3"/>
              <w:spacing w:line="400" w:lineRule="exact"/>
            </w:pPr>
            <w:r>
              <w:rPr>
                <w:rFonts w:hint="eastAsia"/>
              </w:rPr>
              <w:t>16、支持各类应用资产的弱口令扫描，可扫描的应用包括“SSH\SMB\RDP\TELNET\FTP\POP3\VNC\SNMP\VMAUTHD\POSTGRES\MSSQL\MYSQL\ORACLE”支持自定义字典，支持设置弱口令扫描白名单，可以指定某个</w:t>
            </w:r>
            <w:proofErr w:type="spellStart"/>
            <w:r>
              <w:rPr>
                <w:rFonts w:hint="eastAsia"/>
              </w:rPr>
              <w:t>ip</w:t>
            </w:r>
            <w:proofErr w:type="spellEnd"/>
            <w:r>
              <w:rPr>
                <w:rFonts w:hint="eastAsia"/>
              </w:rPr>
              <w:t>某个应用不执行弱口令扫描。</w:t>
            </w:r>
          </w:p>
          <w:p w:rsidR="00A92E79" w:rsidRDefault="00A92E79" w:rsidP="009A7098">
            <w:pPr>
              <w:pStyle w:val="a3"/>
              <w:spacing w:line="400" w:lineRule="exact"/>
            </w:pPr>
            <w:r>
              <w:rPr>
                <w:rFonts w:hint="eastAsia"/>
              </w:rPr>
              <w:t>▲17、支持漏洞跟踪管理，能够自动对漏洞状态进行处置，自动识别“新增、已修复、未修复”的漏洞，同时支持人工方式进行漏洞状态处置，以及编写漏洞备注。</w:t>
            </w:r>
            <w:r w:rsidRPr="00B7532F">
              <w:rPr>
                <w:rFonts w:hint="eastAsia"/>
                <w:b/>
                <w:highlight w:val="yellow"/>
              </w:rPr>
              <w:t>提供产品界面截图并盖章确认</w:t>
            </w:r>
            <w:r>
              <w:rPr>
                <w:rFonts w:hint="eastAsia"/>
                <w:b/>
                <w:highlight w:val="yellow"/>
              </w:rPr>
              <w:t>（证明材料6，必须提供项）。</w:t>
            </w:r>
          </w:p>
          <w:p w:rsidR="00A92E79" w:rsidRDefault="00A92E79" w:rsidP="009A7098">
            <w:pPr>
              <w:pStyle w:val="a3"/>
              <w:spacing w:line="400" w:lineRule="exact"/>
            </w:pPr>
            <w:r>
              <w:rPr>
                <w:rFonts w:hint="eastAsia"/>
              </w:rPr>
              <w:t>18、支持20种以上常见设备和应用的配置检查，包括操作系统、应用中间件、数据库、操作系统，支持Windows 2003/2008/2012/2016/2019/7/8/10/11；支持</w:t>
            </w:r>
            <w:proofErr w:type="spellStart"/>
            <w:r>
              <w:rPr>
                <w:rFonts w:hint="eastAsia"/>
              </w:rPr>
              <w:t>linux</w:t>
            </w:r>
            <w:proofErr w:type="spellEnd"/>
            <w:r>
              <w:rPr>
                <w:rFonts w:hint="eastAsia"/>
              </w:rPr>
              <w:t>（Centos、</w:t>
            </w:r>
            <w:proofErr w:type="spellStart"/>
            <w:r>
              <w:rPr>
                <w:rFonts w:hint="eastAsia"/>
              </w:rPr>
              <w:t>Redhat</w:t>
            </w:r>
            <w:proofErr w:type="spellEnd"/>
            <w:r>
              <w:rPr>
                <w:rFonts w:hint="eastAsia"/>
              </w:rPr>
              <w:t>、</w:t>
            </w:r>
            <w:proofErr w:type="spellStart"/>
            <w:r>
              <w:rPr>
                <w:rFonts w:hint="eastAsia"/>
              </w:rPr>
              <w:t>suse</w:t>
            </w:r>
            <w:proofErr w:type="spellEnd"/>
            <w:r>
              <w:rPr>
                <w:rFonts w:hint="eastAsia"/>
              </w:rPr>
              <w:t>等）；应用服务，支持Linux、Windows下的Apache、</w:t>
            </w:r>
            <w:proofErr w:type="spellStart"/>
            <w:r>
              <w:rPr>
                <w:rFonts w:hint="eastAsia"/>
              </w:rPr>
              <w:t>Weblogic</w:t>
            </w:r>
            <w:proofErr w:type="spellEnd"/>
            <w:r>
              <w:rPr>
                <w:rFonts w:hint="eastAsia"/>
              </w:rPr>
              <w:t>、TOMCAT、</w:t>
            </w:r>
            <w:proofErr w:type="spellStart"/>
            <w:r>
              <w:rPr>
                <w:rFonts w:hint="eastAsia"/>
              </w:rPr>
              <w:t>Websphere</w:t>
            </w:r>
            <w:proofErr w:type="spellEnd"/>
            <w:r>
              <w:rPr>
                <w:rFonts w:hint="eastAsia"/>
              </w:rPr>
              <w:t>、Nginx，以及windows 2003/2008/2012/下IIS 6/7/8；数据库，支持Linux、Windows下Oracle8i/9i/10/11g、</w:t>
            </w:r>
            <w:proofErr w:type="spellStart"/>
            <w:r>
              <w:rPr>
                <w:rFonts w:hint="eastAsia"/>
              </w:rPr>
              <w:t>Mysql</w:t>
            </w:r>
            <w:proofErr w:type="spellEnd"/>
            <w:r>
              <w:rPr>
                <w:rFonts w:hint="eastAsia"/>
              </w:rPr>
              <w:t>。</w:t>
            </w:r>
          </w:p>
          <w:p w:rsidR="00A92E79" w:rsidRDefault="00A92E79" w:rsidP="009A7098">
            <w:pPr>
              <w:pStyle w:val="a3"/>
              <w:spacing w:line="400" w:lineRule="exact"/>
            </w:pPr>
            <w:r>
              <w:rPr>
                <w:rFonts w:hint="eastAsia"/>
              </w:rPr>
              <w:t>19、无需在用户服务器上安装agent，可通过trunk</w:t>
            </w:r>
            <w:r>
              <w:rPr>
                <w:rFonts w:hint="eastAsia"/>
              </w:rPr>
              <w:lastRenderedPageBreak/>
              <w:t>方式将诱捕能力发布到全内网各</w:t>
            </w:r>
            <w:proofErr w:type="spellStart"/>
            <w:r>
              <w:rPr>
                <w:rFonts w:hint="eastAsia"/>
              </w:rPr>
              <w:t>vlan</w:t>
            </w:r>
            <w:proofErr w:type="spellEnd"/>
            <w:r>
              <w:rPr>
                <w:rFonts w:hint="eastAsia"/>
              </w:rPr>
              <w:t>网段，实现</w:t>
            </w:r>
            <w:proofErr w:type="gramStart"/>
            <w:r>
              <w:rPr>
                <w:rFonts w:hint="eastAsia"/>
              </w:rPr>
              <w:t>在全内网中</w:t>
            </w:r>
            <w:proofErr w:type="gramEnd"/>
            <w:r>
              <w:rPr>
                <w:rFonts w:hint="eastAsia"/>
              </w:rPr>
              <w:t>部署大量高交互病毒监测诱饵，无侵入</w:t>
            </w:r>
            <w:proofErr w:type="gramStart"/>
            <w:r>
              <w:rPr>
                <w:rFonts w:hint="eastAsia"/>
              </w:rPr>
              <w:t>式部署</w:t>
            </w:r>
            <w:proofErr w:type="gramEnd"/>
            <w:r>
              <w:rPr>
                <w:rFonts w:hint="eastAsia"/>
              </w:rPr>
              <w:t>不影响用户业务运行，同时极大提高黑客攻击病毒监测诱饵的概率。</w:t>
            </w:r>
          </w:p>
          <w:p w:rsidR="00A92E79" w:rsidRDefault="00A92E79" w:rsidP="009A7098">
            <w:pPr>
              <w:pStyle w:val="a3"/>
              <w:spacing w:line="400" w:lineRule="exact"/>
            </w:pPr>
            <w:r>
              <w:rPr>
                <w:rFonts w:hint="eastAsia"/>
              </w:rPr>
              <w:t>20、探针支持trunk接入客户网络，可通过trunk方式将诱捕能力发布到全内网各</w:t>
            </w:r>
            <w:proofErr w:type="spellStart"/>
            <w:r>
              <w:rPr>
                <w:rFonts w:hint="eastAsia"/>
              </w:rPr>
              <w:t>vlan</w:t>
            </w:r>
            <w:proofErr w:type="spellEnd"/>
            <w:r>
              <w:rPr>
                <w:rFonts w:hint="eastAsia"/>
              </w:rPr>
              <w:t>网段，实现</w:t>
            </w:r>
            <w:proofErr w:type="gramStart"/>
            <w:r>
              <w:rPr>
                <w:rFonts w:hint="eastAsia"/>
              </w:rPr>
              <w:t>在全内网中</w:t>
            </w:r>
            <w:proofErr w:type="gramEnd"/>
            <w:r>
              <w:rPr>
                <w:rFonts w:hint="eastAsia"/>
              </w:rPr>
              <w:t>部署大量高交互病毒监测诱饵，同时支持软件和硬件版本的流量牵引探针。</w:t>
            </w:r>
          </w:p>
          <w:p w:rsidR="00A92E79" w:rsidRDefault="00A92E79" w:rsidP="009A7098">
            <w:pPr>
              <w:pStyle w:val="a3"/>
              <w:spacing w:line="400" w:lineRule="exact"/>
            </w:pPr>
            <w:r>
              <w:rPr>
                <w:rFonts w:hint="eastAsia"/>
              </w:rPr>
              <w:t>▲21、支持高交互病毒监测诱饵，并可同时启用：“samba、ftp、</w:t>
            </w:r>
            <w:proofErr w:type="spellStart"/>
            <w:r>
              <w:rPr>
                <w:rFonts w:hint="eastAsia"/>
              </w:rPr>
              <w:t>ssh</w:t>
            </w:r>
            <w:proofErr w:type="spellEnd"/>
            <w:r>
              <w:rPr>
                <w:rFonts w:hint="eastAsia"/>
              </w:rPr>
              <w:t>、</w:t>
            </w:r>
            <w:proofErr w:type="spellStart"/>
            <w:r>
              <w:rPr>
                <w:rFonts w:hint="eastAsia"/>
              </w:rPr>
              <w:t>rdp</w:t>
            </w:r>
            <w:proofErr w:type="spellEnd"/>
            <w:r>
              <w:rPr>
                <w:rFonts w:hint="eastAsia"/>
              </w:rPr>
              <w:t>、telnet、</w:t>
            </w:r>
            <w:proofErr w:type="spellStart"/>
            <w:r>
              <w:rPr>
                <w:rFonts w:hint="eastAsia"/>
              </w:rPr>
              <w:t>mssql</w:t>
            </w:r>
            <w:proofErr w:type="spellEnd"/>
            <w:r>
              <w:rPr>
                <w:rFonts w:hint="eastAsia"/>
              </w:rPr>
              <w:t>、</w:t>
            </w:r>
            <w:proofErr w:type="spellStart"/>
            <w:r>
              <w:rPr>
                <w:rFonts w:hint="eastAsia"/>
              </w:rPr>
              <w:t>mysql</w:t>
            </w:r>
            <w:proofErr w:type="spellEnd"/>
            <w:r>
              <w:rPr>
                <w:rFonts w:hint="eastAsia"/>
              </w:rPr>
              <w:t>、</w:t>
            </w:r>
            <w:proofErr w:type="spellStart"/>
            <w:r>
              <w:rPr>
                <w:rFonts w:hint="eastAsia"/>
              </w:rPr>
              <w:t>mongoDB</w:t>
            </w:r>
            <w:proofErr w:type="spellEnd"/>
            <w:r>
              <w:rPr>
                <w:rFonts w:hint="eastAsia"/>
              </w:rPr>
              <w:t>、</w:t>
            </w:r>
            <w:proofErr w:type="spellStart"/>
            <w:r>
              <w:rPr>
                <w:rFonts w:hint="eastAsia"/>
              </w:rPr>
              <w:t>postgresql</w:t>
            </w:r>
            <w:proofErr w:type="spellEnd"/>
            <w:r>
              <w:rPr>
                <w:rFonts w:hint="eastAsia"/>
              </w:rPr>
              <w:t>、tomcat、</w:t>
            </w:r>
            <w:proofErr w:type="spellStart"/>
            <w:r>
              <w:rPr>
                <w:rFonts w:hint="eastAsia"/>
              </w:rPr>
              <w:t>weblogic</w:t>
            </w:r>
            <w:proofErr w:type="spellEnd"/>
            <w:r>
              <w:rPr>
                <w:rFonts w:hint="eastAsia"/>
              </w:rPr>
              <w:t>、</w:t>
            </w:r>
            <w:proofErr w:type="spellStart"/>
            <w:r>
              <w:rPr>
                <w:rFonts w:hint="eastAsia"/>
              </w:rPr>
              <w:t>jenkins</w:t>
            </w:r>
            <w:proofErr w:type="spellEnd"/>
            <w:r>
              <w:rPr>
                <w:rFonts w:hint="eastAsia"/>
              </w:rPr>
              <w:t>、</w:t>
            </w:r>
            <w:proofErr w:type="spellStart"/>
            <w:r>
              <w:rPr>
                <w:rFonts w:hint="eastAsia"/>
              </w:rPr>
              <w:t>redis</w:t>
            </w:r>
            <w:proofErr w:type="spellEnd"/>
            <w:r>
              <w:rPr>
                <w:rFonts w:hint="eastAsia"/>
              </w:rPr>
              <w:t>、</w:t>
            </w:r>
            <w:proofErr w:type="spellStart"/>
            <w:r>
              <w:rPr>
                <w:rFonts w:hint="eastAsia"/>
              </w:rPr>
              <w:t>hadoop</w:t>
            </w:r>
            <w:proofErr w:type="spellEnd"/>
            <w:r>
              <w:rPr>
                <w:rFonts w:hint="eastAsia"/>
              </w:rPr>
              <w:t>、</w:t>
            </w:r>
            <w:proofErr w:type="spellStart"/>
            <w:r>
              <w:rPr>
                <w:rFonts w:hint="eastAsia"/>
              </w:rPr>
              <w:t>memcache</w:t>
            </w:r>
            <w:proofErr w:type="spellEnd"/>
            <w:r>
              <w:rPr>
                <w:rFonts w:hint="eastAsia"/>
              </w:rPr>
              <w:t>、</w:t>
            </w:r>
            <w:proofErr w:type="spellStart"/>
            <w:r>
              <w:rPr>
                <w:rFonts w:hint="eastAsia"/>
              </w:rPr>
              <w:t>solr</w:t>
            </w:r>
            <w:proofErr w:type="spellEnd"/>
            <w:r>
              <w:rPr>
                <w:rFonts w:hint="eastAsia"/>
              </w:rPr>
              <w:t>、</w:t>
            </w:r>
            <w:proofErr w:type="spellStart"/>
            <w:r>
              <w:rPr>
                <w:rFonts w:hint="eastAsia"/>
              </w:rPr>
              <w:t>activeMQ</w:t>
            </w:r>
            <w:proofErr w:type="spellEnd"/>
            <w:r>
              <w:rPr>
                <w:rFonts w:hint="eastAsia"/>
              </w:rPr>
              <w:t>、struts2、</w:t>
            </w:r>
            <w:proofErr w:type="spellStart"/>
            <w:r>
              <w:rPr>
                <w:rFonts w:hint="eastAsia"/>
              </w:rPr>
              <w:t>wordpress</w:t>
            </w:r>
            <w:proofErr w:type="spellEnd"/>
            <w:r>
              <w:rPr>
                <w:rFonts w:hint="eastAsia"/>
              </w:rPr>
              <w:t>、</w:t>
            </w:r>
            <w:proofErr w:type="spellStart"/>
            <w:r>
              <w:rPr>
                <w:rFonts w:hint="eastAsia"/>
              </w:rPr>
              <w:t>nginx</w:t>
            </w:r>
            <w:proofErr w:type="spellEnd"/>
            <w:r>
              <w:rPr>
                <w:rFonts w:hint="eastAsia"/>
              </w:rPr>
              <w:t>、</w:t>
            </w:r>
            <w:proofErr w:type="spellStart"/>
            <w:r>
              <w:rPr>
                <w:rFonts w:hint="eastAsia"/>
              </w:rPr>
              <w:t>jboss</w:t>
            </w:r>
            <w:proofErr w:type="spellEnd"/>
            <w:r>
              <w:rPr>
                <w:rFonts w:hint="eastAsia"/>
              </w:rPr>
              <w:t>、</w:t>
            </w:r>
            <w:proofErr w:type="spellStart"/>
            <w:r>
              <w:rPr>
                <w:rFonts w:hint="eastAsia"/>
              </w:rPr>
              <w:t>joomla</w:t>
            </w:r>
            <w:proofErr w:type="spellEnd"/>
            <w:r>
              <w:rPr>
                <w:rFonts w:hint="eastAsia"/>
              </w:rPr>
              <w:t>、</w:t>
            </w:r>
            <w:proofErr w:type="spellStart"/>
            <w:r>
              <w:rPr>
                <w:rFonts w:hint="eastAsia"/>
              </w:rPr>
              <w:t>smtp</w:t>
            </w:r>
            <w:proofErr w:type="spellEnd"/>
            <w:r>
              <w:rPr>
                <w:rFonts w:hint="eastAsia"/>
              </w:rPr>
              <w:t>”等，以上服务须为真实应用服务，能够正常交互，欺骗攻击者。</w:t>
            </w:r>
            <w:r w:rsidRPr="00B7532F">
              <w:rPr>
                <w:rFonts w:hint="eastAsia"/>
                <w:b/>
                <w:highlight w:val="yellow"/>
              </w:rPr>
              <w:t>提供产品界面截图并盖章确认</w:t>
            </w:r>
            <w:r>
              <w:rPr>
                <w:rFonts w:hint="eastAsia"/>
                <w:b/>
                <w:highlight w:val="yellow"/>
              </w:rPr>
              <w:t>（证明材料7，必须提供项）</w:t>
            </w:r>
            <w:r w:rsidRPr="00B7532F">
              <w:rPr>
                <w:rFonts w:hint="eastAsia"/>
                <w:b/>
                <w:highlight w:val="yellow"/>
              </w:rPr>
              <w:t>。</w:t>
            </w:r>
          </w:p>
          <w:p w:rsidR="00A92E79" w:rsidRDefault="00A92E79" w:rsidP="009A7098">
            <w:pPr>
              <w:pStyle w:val="a3"/>
              <w:spacing w:line="400" w:lineRule="exact"/>
            </w:pPr>
            <w:r>
              <w:rPr>
                <w:rFonts w:hint="eastAsia"/>
              </w:rPr>
              <w:t>▲22、不需要联动第三方设备、不需要在主机上安装agent脚本，就能对失陷主机进行网络隔离，隔离后失陷主机无法访问同网段以及其它网段IP，防止失陷主机继续对东西向主机进行病毒传播、横向攻击等行为。</w:t>
            </w:r>
            <w:r w:rsidRPr="00B7532F">
              <w:rPr>
                <w:rFonts w:hint="eastAsia"/>
                <w:b/>
                <w:highlight w:val="yellow"/>
              </w:rPr>
              <w:t>提供产品界面截图并盖章确认</w:t>
            </w:r>
            <w:r>
              <w:rPr>
                <w:rFonts w:hint="eastAsia"/>
                <w:b/>
                <w:highlight w:val="yellow"/>
              </w:rPr>
              <w:t>（证明材料8，必须提供项）</w:t>
            </w:r>
            <w:r w:rsidRPr="00B7532F">
              <w:rPr>
                <w:rFonts w:hint="eastAsia"/>
                <w:b/>
                <w:highlight w:val="yellow"/>
              </w:rPr>
              <w:t>。</w:t>
            </w:r>
          </w:p>
          <w:p w:rsidR="00A92E79" w:rsidRDefault="00A92E79" w:rsidP="009A7098">
            <w:pPr>
              <w:pStyle w:val="a3"/>
              <w:spacing w:line="400" w:lineRule="exact"/>
            </w:pPr>
            <w:r>
              <w:rPr>
                <w:rFonts w:hint="eastAsia"/>
              </w:rPr>
              <w:t>23、在web管理界面上，支持对已隔离的失陷主机取消微隔离，恢复失陷主机的网络访问权限</w:t>
            </w:r>
          </w:p>
          <w:p w:rsidR="00A92E79" w:rsidRDefault="00A92E79" w:rsidP="009A7098">
            <w:pPr>
              <w:pStyle w:val="a3"/>
              <w:spacing w:line="400" w:lineRule="exact"/>
            </w:pPr>
            <w:r>
              <w:rPr>
                <w:rFonts w:hint="eastAsia"/>
              </w:rPr>
              <w:t>▲24、支持至少10种可自定义logo和公司名称的仿真蜜罐，仿真蜜罐类型包括但不限于：“齐治堡垒机、启明堡垒机、深信服VPN、泛微OA、通达OA、u8crm、wiki、</w:t>
            </w:r>
            <w:proofErr w:type="spellStart"/>
            <w:r>
              <w:rPr>
                <w:rFonts w:hint="eastAsia"/>
              </w:rPr>
              <w:t>mailcow</w:t>
            </w:r>
            <w:proofErr w:type="spellEnd"/>
            <w:r>
              <w:rPr>
                <w:rFonts w:hint="eastAsia"/>
              </w:rPr>
              <w:t>、</w:t>
            </w:r>
            <w:proofErr w:type="spellStart"/>
            <w:r>
              <w:rPr>
                <w:rFonts w:hint="eastAsia"/>
              </w:rPr>
              <w:t>bbs</w:t>
            </w:r>
            <w:proofErr w:type="spellEnd"/>
            <w:r>
              <w:rPr>
                <w:rFonts w:hint="eastAsia"/>
              </w:rPr>
              <w:t>论坛、订单管理系统”。</w:t>
            </w:r>
            <w:r w:rsidRPr="00B7532F">
              <w:rPr>
                <w:rFonts w:hint="eastAsia"/>
                <w:b/>
                <w:highlight w:val="yellow"/>
              </w:rPr>
              <w:t>提供产品界面截图并盖章确认</w:t>
            </w:r>
            <w:r>
              <w:rPr>
                <w:rFonts w:hint="eastAsia"/>
                <w:b/>
                <w:highlight w:val="yellow"/>
              </w:rPr>
              <w:t>（证明材料9，必须提供项）</w:t>
            </w:r>
            <w:r w:rsidRPr="00B7532F">
              <w:rPr>
                <w:rFonts w:hint="eastAsia"/>
                <w:b/>
                <w:highlight w:val="yellow"/>
              </w:rPr>
              <w:t>。</w:t>
            </w:r>
          </w:p>
          <w:p w:rsidR="00A92E79" w:rsidRDefault="00A92E79" w:rsidP="009A7098">
            <w:pPr>
              <w:pStyle w:val="a3"/>
              <w:spacing w:line="400" w:lineRule="exact"/>
            </w:pPr>
            <w:r>
              <w:rPr>
                <w:rFonts w:hint="eastAsia"/>
              </w:rPr>
              <w:t>▲25、支持通过反向代理的方式，接入用户自身搭建的应用系统，从而实现完全仿真</w:t>
            </w:r>
            <w:proofErr w:type="gramStart"/>
            <w:r>
              <w:rPr>
                <w:rFonts w:hint="eastAsia"/>
              </w:rPr>
              <w:t>真实业务</w:t>
            </w:r>
            <w:proofErr w:type="gramEnd"/>
            <w:r>
              <w:rPr>
                <w:rFonts w:hint="eastAsia"/>
              </w:rPr>
              <w:t>系统，生成完全仿真蜜罐。</w:t>
            </w:r>
            <w:r w:rsidRPr="00B7532F">
              <w:rPr>
                <w:rFonts w:hint="eastAsia"/>
                <w:b/>
                <w:highlight w:val="yellow"/>
              </w:rPr>
              <w:t>提供产品界面截图并盖章确认</w:t>
            </w:r>
            <w:r>
              <w:rPr>
                <w:rFonts w:hint="eastAsia"/>
                <w:b/>
                <w:highlight w:val="yellow"/>
              </w:rPr>
              <w:t>（证明材料10，必须提供项）</w:t>
            </w:r>
            <w:r w:rsidRPr="00B7532F">
              <w:rPr>
                <w:rFonts w:hint="eastAsia"/>
                <w:b/>
                <w:highlight w:val="yellow"/>
              </w:rPr>
              <w:t>。</w:t>
            </w:r>
          </w:p>
          <w:p w:rsidR="00A92E79" w:rsidRDefault="00A92E79" w:rsidP="009A7098">
            <w:pPr>
              <w:pStyle w:val="a3"/>
              <w:spacing w:line="400" w:lineRule="exact"/>
            </w:pPr>
            <w:r>
              <w:rPr>
                <w:rFonts w:hint="eastAsia"/>
              </w:rPr>
              <w:t>▲26、支持智能克隆仿真功能，可以通过自学习的模</w:t>
            </w:r>
            <w:r>
              <w:rPr>
                <w:rFonts w:hint="eastAsia"/>
              </w:rPr>
              <w:lastRenderedPageBreak/>
              <w:t>式对</w:t>
            </w:r>
            <w:proofErr w:type="gramStart"/>
            <w:r>
              <w:rPr>
                <w:rFonts w:hint="eastAsia"/>
              </w:rPr>
              <w:t>真实业务</w:t>
            </w:r>
            <w:proofErr w:type="gramEnd"/>
            <w:r>
              <w:rPr>
                <w:rFonts w:hint="eastAsia"/>
              </w:rPr>
              <w:t>系统进行遍历访问，形成机器记忆，与</w:t>
            </w:r>
            <w:proofErr w:type="gramStart"/>
            <w:r>
              <w:rPr>
                <w:rFonts w:hint="eastAsia"/>
              </w:rPr>
              <w:t>真实业务</w:t>
            </w:r>
            <w:proofErr w:type="gramEnd"/>
            <w:r>
              <w:rPr>
                <w:rFonts w:hint="eastAsia"/>
              </w:rPr>
              <w:t>系统一样可进行前后端的数据交互，包括但不限于以下动态交互类型：“搜索查询、登陆验证、账号注册”等，高迷惑性地吸引攻击者攻击蜜罐，要求拟态仿真蜜罐系统为纯静态系统，无需额外提供蜜罐定制服务。</w:t>
            </w:r>
            <w:r w:rsidRPr="00B7532F">
              <w:rPr>
                <w:rFonts w:hint="eastAsia"/>
                <w:b/>
                <w:highlight w:val="yellow"/>
              </w:rPr>
              <w:t>提供产品界面截图并盖章确认</w:t>
            </w:r>
            <w:r>
              <w:rPr>
                <w:rFonts w:hint="eastAsia"/>
                <w:b/>
                <w:highlight w:val="yellow"/>
              </w:rPr>
              <w:t>（证明材料11，必须提供项）</w:t>
            </w:r>
            <w:r w:rsidRPr="00B7532F">
              <w:rPr>
                <w:rFonts w:hint="eastAsia"/>
                <w:b/>
                <w:highlight w:val="yellow"/>
              </w:rPr>
              <w:t>。</w:t>
            </w:r>
          </w:p>
          <w:p w:rsidR="00A92E79" w:rsidRDefault="00A92E79" w:rsidP="009A7098">
            <w:pPr>
              <w:pStyle w:val="a3"/>
              <w:spacing w:line="400" w:lineRule="exact"/>
            </w:pPr>
            <w:r>
              <w:rPr>
                <w:rFonts w:hint="eastAsia"/>
              </w:rPr>
              <w:t>▲27、可将访问</w:t>
            </w:r>
            <w:proofErr w:type="gramStart"/>
            <w:r>
              <w:rPr>
                <w:rFonts w:hint="eastAsia"/>
              </w:rPr>
              <w:t>真实业务</w:t>
            </w:r>
            <w:proofErr w:type="gramEnd"/>
            <w:r>
              <w:rPr>
                <w:rFonts w:hint="eastAsia"/>
              </w:rPr>
              <w:t>系统的流量引流到仿真蜜罐，使攻击无法命中</w:t>
            </w:r>
            <w:proofErr w:type="gramStart"/>
            <w:r>
              <w:rPr>
                <w:rFonts w:hint="eastAsia"/>
              </w:rPr>
              <w:t>真实业务</w:t>
            </w:r>
            <w:proofErr w:type="gramEnd"/>
            <w:r>
              <w:rPr>
                <w:rFonts w:hint="eastAsia"/>
              </w:rPr>
              <w:t>系统，真正有效消耗攻击资源，并直接保护真实资产。</w:t>
            </w:r>
            <w:r w:rsidRPr="00B7532F">
              <w:rPr>
                <w:rFonts w:hint="eastAsia"/>
                <w:b/>
                <w:highlight w:val="yellow"/>
              </w:rPr>
              <w:t>提供产品界面截图并盖章确认</w:t>
            </w:r>
            <w:r>
              <w:rPr>
                <w:rFonts w:hint="eastAsia"/>
                <w:b/>
                <w:highlight w:val="yellow"/>
              </w:rPr>
              <w:t>（证明材料12，必须提供项）</w:t>
            </w:r>
            <w:r w:rsidRPr="00B7532F">
              <w:rPr>
                <w:rFonts w:hint="eastAsia"/>
                <w:b/>
                <w:highlight w:val="yellow"/>
              </w:rPr>
              <w:t>。</w:t>
            </w:r>
          </w:p>
          <w:p w:rsidR="00A92E79" w:rsidRDefault="00A92E79" w:rsidP="009A7098">
            <w:pPr>
              <w:pStyle w:val="a3"/>
              <w:spacing w:line="400" w:lineRule="exact"/>
            </w:pPr>
            <w:r>
              <w:rPr>
                <w:rFonts w:hint="eastAsia"/>
              </w:rPr>
              <w:t>28、可在web管理界面上自定义生成</w:t>
            </w:r>
            <w:proofErr w:type="spellStart"/>
            <w:r>
              <w:rPr>
                <w:rFonts w:hint="eastAsia"/>
              </w:rPr>
              <w:t>github</w:t>
            </w:r>
            <w:proofErr w:type="spellEnd"/>
            <w:r>
              <w:rPr>
                <w:rFonts w:hint="eastAsia"/>
              </w:rPr>
              <w:t>互联网诱饵，可自定义添加蜜罐IP地址、</w:t>
            </w:r>
            <w:proofErr w:type="spellStart"/>
            <w:r>
              <w:rPr>
                <w:rFonts w:hint="eastAsia"/>
              </w:rPr>
              <w:t>github</w:t>
            </w:r>
            <w:proofErr w:type="spellEnd"/>
            <w:r>
              <w:rPr>
                <w:rFonts w:hint="eastAsia"/>
              </w:rPr>
              <w:t>项目说明、项目提交人信息、邮箱信息等内容，以便黑客可以从互联网上搜索到自定义信息内容，从而转向攻击蜜罐。</w:t>
            </w:r>
          </w:p>
          <w:p w:rsidR="00A92E79" w:rsidRDefault="00A92E79" w:rsidP="009A7098">
            <w:pPr>
              <w:pStyle w:val="a3"/>
              <w:spacing w:line="400" w:lineRule="exact"/>
            </w:pPr>
            <w:r>
              <w:rPr>
                <w:rFonts w:hint="eastAsia"/>
              </w:rPr>
              <w:t>▲29、参考MITRE ATT&amp;CK，采用多种取证技术手段，还原黑客攻击入侵蜜罐的过程，形成黑客攻击链，攻击链检测包含：“针对蜜罐的探测扫描、渗透攻击、攻陷蜜罐、在蜜罐上安装后门远控程序、利用蜜罐进行跳板攻击”等入侵过程。</w:t>
            </w:r>
            <w:r w:rsidRPr="00B7532F">
              <w:rPr>
                <w:rFonts w:hint="eastAsia"/>
                <w:b/>
                <w:highlight w:val="yellow"/>
              </w:rPr>
              <w:t>提供产品界面截图并盖章确认</w:t>
            </w:r>
            <w:r>
              <w:rPr>
                <w:rFonts w:hint="eastAsia"/>
                <w:b/>
                <w:highlight w:val="yellow"/>
              </w:rPr>
              <w:t>（证明材料13，必须提供项）</w:t>
            </w:r>
            <w:r w:rsidRPr="00B7532F">
              <w:rPr>
                <w:rFonts w:hint="eastAsia"/>
                <w:b/>
                <w:highlight w:val="yellow"/>
              </w:rPr>
              <w:t>。</w:t>
            </w:r>
          </w:p>
          <w:p w:rsidR="00A92E79" w:rsidRDefault="00A92E79" w:rsidP="009A7098">
            <w:pPr>
              <w:pStyle w:val="a3"/>
              <w:spacing w:line="400" w:lineRule="exact"/>
            </w:pPr>
            <w:r>
              <w:rPr>
                <w:rFonts w:hint="eastAsia"/>
              </w:rPr>
              <w:t>30、支持还原攻击者的网络数据包，包括</w:t>
            </w:r>
            <w:proofErr w:type="spellStart"/>
            <w:r>
              <w:rPr>
                <w:rFonts w:hint="eastAsia"/>
              </w:rPr>
              <w:t>icmp</w:t>
            </w:r>
            <w:proofErr w:type="spellEnd"/>
            <w:r>
              <w:rPr>
                <w:rFonts w:hint="eastAsia"/>
              </w:rPr>
              <w:t>、</w:t>
            </w:r>
            <w:proofErr w:type="spellStart"/>
            <w:r>
              <w:rPr>
                <w:rFonts w:hint="eastAsia"/>
              </w:rPr>
              <w:t>tcp</w:t>
            </w:r>
            <w:proofErr w:type="spellEnd"/>
            <w:r>
              <w:rPr>
                <w:rFonts w:hint="eastAsia"/>
              </w:rPr>
              <w:t>、</w:t>
            </w:r>
            <w:proofErr w:type="spellStart"/>
            <w:r>
              <w:rPr>
                <w:rFonts w:hint="eastAsia"/>
              </w:rPr>
              <w:t>udp</w:t>
            </w:r>
            <w:proofErr w:type="spellEnd"/>
            <w:r>
              <w:rPr>
                <w:rFonts w:hint="eastAsia"/>
              </w:rPr>
              <w:t>等协议的攻击包，可查看攻击者发起的具体攻击请求数据，比如SQL注入、XSS攻击的http请求头部信息。</w:t>
            </w:r>
          </w:p>
          <w:p w:rsidR="00A92E79" w:rsidRDefault="00A92E79" w:rsidP="009A7098">
            <w:pPr>
              <w:pStyle w:val="a3"/>
              <w:spacing w:line="400" w:lineRule="exact"/>
            </w:pPr>
            <w:r>
              <w:rPr>
                <w:rFonts w:hint="eastAsia"/>
              </w:rPr>
              <w:t>31、支持时间轴告警分析：可根据基于告警时间/攻击类型/地理位置等对攻击行为进行筛查，其中攻击类型可分类为：“可疑访问、尝试登陆、端口扫描、攻击尝试、强力攻击、异常进程、暴力破解、登陆成功、命令执行、可疑文件、恶意文件、跳板攻击”等类型，对于攻击事件分析起关键作用。</w:t>
            </w:r>
          </w:p>
          <w:p w:rsidR="00A92E79" w:rsidRDefault="00A92E79" w:rsidP="009A7098">
            <w:pPr>
              <w:pStyle w:val="a3"/>
              <w:spacing w:line="400" w:lineRule="exact"/>
            </w:pPr>
            <w:r>
              <w:rPr>
                <w:rFonts w:hint="eastAsia"/>
              </w:rPr>
              <w:t>▲32、支持记录攻击者的“黑客社交画像”信息，包括社交账号、手机号、昵称、用户ID、头像等信息，</w:t>
            </w:r>
            <w:r>
              <w:rPr>
                <w:rFonts w:hint="eastAsia"/>
              </w:rPr>
              <w:lastRenderedPageBreak/>
              <w:t>支持多种黑客社交画像，至少包括：QQ、百度、</w:t>
            </w:r>
            <w:proofErr w:type="gramStart"/>
            <w:r>
              <w:rPr>
                <w:rFonts w:hint="eastAsia"/>
              </w:rPr>
              <w:t>哔</w:t>
            </w:r>
            <w:proofErr w:type="gramEnd"/>
            <w:r>
              <w:rPr>
                <w:rFonts w:hint="eastAsia"/>
              </w:rPr>
              <w:t>哩</w:t>
            </w:r>
            <w:proofErr w:type="gramStart"/>
            <w:r>
              <w:rPr>
                <w:rFonts w:hint="eastAsia"/>
              </w:rPr>
              <w:t>哔</w:t>
            </w:r>
            <w:proofErr w:type="gramEnd"/>
            <w:r>
              <w:rPr>
                <w:rFonts w:hint="eastAsia"/>
              </w:rPr>
              <w:t>哩等6种不同类型的社交账号。</w:t>
            </w:r>
            <w:r w:rsidRPr="00B7532F">
              <w:rPr>
                <w:rFonts w:hint="eastAsia"/>
                <w:b/>
                <w:highlight w:val="yellow"/>
              </w:rPr>
              <w:t>提供产品界面截图并盖章确认</w:t>
            </w:r>
            <w:r>
              <w:rPr>
                <w:rFonts w:hint="eastAsia"/>
                <w:b/>
                <w:highlight w:val="yellow"/>
              </w:rPr>
              <w:t>（证明材料14，必须提供项）</w:t>
            </w:r>
            <w:r w:rsidRPr="00B7532F">
              <w:rPr>
                <w:rFonts w:hint="eastAsia"/>
                <w:b/>
                <w:highlight w:val="yellow"/>
              </w:rPr>
              <w:t>。</w:t>
            </w:r>
          </w:p>
          <w:p w:rsidR="00A92E79" w:rsidRDefault="00A92E79" w:rsidP="009A7098">
            <w:pPr>
              <w:pStyle w:val="a3"/>
              <w:spacing w:line="400" w:lineRule="exact"/>
            </w:pPr>
            <w:r>
              <w:rPr>
                <w:rFonts w:hint="eastAsia"/>
              </w:rPr>
              <w:t>33、可基于显卡成像参数、CPU等硬件信息，计算攻击者唯一身份指纹,就算攻击者换了IP也可以通过该指纹确定攻击者。34、设备指纹溯源至少包括：操作系统信息、浏览器指纹、浏览器类型、mac地址、设备厂商、屏幕分辨率、浏览器历史记录、计算机名。</w:t>
            </w:r>
          </w:p>
          <w:p w:rsidR="00A92E79" w:rsidRDefault="00A92E79" w:rsidP="009A7098">
            <w:pPr>
              <w:pStyle w:val="a3"/>
              <w:spacing w:line="400" w:lineRule="exact"/>
            </w:pPr>
            <w:r>
              <w:rPr>
                <w:rFonts w:hint="eastAsia"/>
              </w:rPr>
              <w:t>▲35、可警告攻击者，比如灌输国家网络安全法、告知已获得相关溯源信息，发挥蜜罐威慑作用，使攻击者放弃后续的攻击行为；可灵活指定对某个攻击源IP地址发起威慑反制。</w:t>
            </w:r>
            <w:r w:rsidRPr="00B7532F">
              <w:rPr>
                <w:rFonts w:hint="eastAsia"/>
                <w:b/>
                <w:highlight w:val="yellow"/>
              </w:rPr>
              <w:t>提供产品界面截图并盖章确认</w:t>
            </w:r>
            <w:r>
              <w:rPr>
                <w:rFonts w:hint="eastAsia"/>
                <w:b/>
                <w:highlight w:val="yellow"/>
              </w:rPr>
              <w:t>（证明材料15，必须提供项）</w:t>
            </w:r>
            <w:r w:rsidRPr="00B7532F">
              <w:rPr>
                <w:rFonts w:hint="eastAsia"/>
                <w:b/>
                <w:highlight w:val="yellow"/>
              </w:rPr>
              <w:t>。</w:t>
            </w:r>
          </w:p>
          <w:p w:rsidR="00A92E79" w:rsidRDefault="00A92E79" w:rsidP="009A7098">
            <w:pPr>
              <w:pStyle w:val="a3"/>
              <w:spacing w:line="400" w:lineRule="exact"/>
            </w:pPr>
            <w:r>
              <w:rPr>
                <w:rFonts w:hint="eastAsia"/>
              </w:rPr>
              <w:t>36、可使攻击者浏览器拒绝服务，可灵活指定对某个攻击源IP地址发起拒绝服务反制。</w:t>
            </w:r>
          </w:p>
          <w:p w:rsidR="00A92E79" w:rsidRDefault="00A92E79" w:rsidP="009A7098">
            <w:pPr>
              <w:pStyle w:val="a3"/>
              <w:spacing w:line="400" w:lineRule="exact"/>
            </w:pPr>
            <w:r>
              <w:rPr>
                <w:rFonts w:hint="eastAsia"/>
              </w:rPr>
              <w:t>37、可使攻击者在连接数据库类模拟应用时，识别攻击者身份信息。包括但不限于:计算机名称、使用浏览器版本、浏览器历史记录、浏览器上记录的访问账号等。</w:t>
            </w:r>
          </w:p>
          <w:p w:rsidR="00A92E79" w:rsidRDefault="00A92E79" w:rsidP="009A7098">
            <w:pPr>
              <w:pStyle w:val="a3"/>
              <w:spacing w:line="400" w:lineRule="exact"/>
            </w:pPr>
            <w:r>
              <w:rPr>
                <w:rFonts w:hint="eastAsia"/>
              </w:rPr>
              <w:t>▲38、可使攻击者下载某个文件时，替换成木马文件，诱骗攻击者下载安装；可在web管理界面上灵活指定对某个攻击源IP地址发起木马</w:t>
            </w:r>
            <w:proofErr w:type="gramStart"/>
            <w:r>
              <w:rPr>
                <w:rFonts w:hint="eastAsia"/>
              </w:rPr>
              <w:t>远控反</w:t>
            </w:r>
            <w:proofErr w:type="gramEnd"/>
            <w:r>
              <w:rPr>
                <w:rFonts w:hint="eastAsia"/>
              </w:rPr>
              <w:t>制。</w:t>
            </w:r>
            <w:r w:rsidRPr="00B7532F">
              <w:rPr>
                <w:rFonts w:hint="eastAsia"/>
                <w:b/>
                <w:highlight w:val="yellow"/>
              </w:rPr>
              <w:t>提供产品界面截图并盖章确认</w:t>
            </w:r>
            <w:r>
              <w:rPr>
                <w:rFonts w:hint="eastAsia"/>
                <w:b/>
                <w:highlight w:val="yellow"/>
              </w:rPr>
              <w:t>（证明材料16，必须提供项）</w:t>
            </w:r>
            <w:r w:rsidRPr="00B7532F">
              <w:rPr>
                <w:rFonts w:hint="eastAsia"/>
                <w:b/>
                <w:highlight w:val="yellow"/>
              </w:rPr>
              <w:t>。</w:t>
            </w:r>
          </w:p>
          <w:p w:rsidR="00A92E79" w:rsidRDefault="00A92E79" w:rsidP="009A7098">
            <w:pPr>
              <w:pStyle w:val="a3"/>
              <w:spacing w:line="400" w:lineRule="exact"/>
            </w:pPr>
            <w:r>
              <w:rPr>
                <w:rFonts w:hint="eastAsia"/>
              </w:rPr>
              <w:t>39、支持一键扫描攻击源IP地址，探测攻击者主机的开放端口信息、弱口令、漏洞等。</w:t>
            </w:r>
          </w:p>
          <w:p w:rsidR="00A92E79" w:rsidRDefault="00A92E79" w:rsidP="009A7098">
            <w:pPr>
              <w:pStyle w:val="a3"/>
              <w:spacing w:line="400" w:lineRule="exact"/>
            </w:pPr>
            <w:r>
              <w:rPr>
                <w:rFonts w:hint="eastAsia"/>
              </w:rPr>
              <w:t>▲40、在用户的服务器、业务系统上安装安全监控软件，主动监测恶意文件（</w:t>
            </w:r>
            <w:proofErr w:type="spellStart"/>
            <w:r>
              <w:rPr>
                <w:rFonts w:hint="eastAsia"/>
              </w:rPr>
              <w:t>webshell</w:t>
            </w:r>
            <w:proofErr w:type="spellEnd"/>
            <w:r>
              <w:rPr>
                <w:rFonts w:hint="eastAsia"/>
              </w:rPr>
              <w:t>、病毒木马）、挖矿病毒、可疑进程、异常行为等，发现可疑的入侵事件，并实时将告警同步到服务平台。</w:t>
            </w:r>
            <w:r w:rsidRPr="00B7532F">
              <w:rPr>
                <w:rFonts w:hint="eastAsia"/>
                <w:b/>
                <w:highlight w:val="yellow"/>
              </w:rPr>
              <w:t>提供产品界面截图并盖章确认</w:t>
            </w:r>
            <w:r>
              <w:rPr>
                <w:rFonts w:hint="eastAsia"/>
                <w:b/>
                <w:highlight w:val="yellow"/>
              </w:rPr>
              <w:t>（证明材料17，必须提供项）</w:t>
            </w:r>
            <w:r w:rsidRPr="00B7532F">
              <w:rPr>
                <w:rFonts w:hint="eastAsia"/>
                <w:b/>
                <w:highlight w:val="yellow"/>
              </w:rPr>
              <w:t>。</w:t>
            </w:r>
          </w:p>
          <w:p w:rsidR="00A92E79" w:rsidRDefault="00A92E79" w:rsidP="009A7098">
            <w:pPr>
              <w:pStyle w:val="a3"/>
              <w:spacing w:line="400" w:lineRule="exact"/>
            </w:pPr>
            <w:r>
              <w:rPr>
                <w:rFonts w:hint="eastAsia"/>
              </w:rPr>
              <w:t>41、安全监控软件支持自定义下发服务器入侵检测任务，可指定扫描某个文件目录，以及实时检测变更或者新增的可疑文件</w:t>
            </w:r>
          </w:p>
          <w:p w:rsidR="00A92E79" w:rsidRDefault="00A92E79" w:rsidP="009A7098">
            <w:pPr>
              <w:pStyle w:val="a3"/>
              <w:spacing w:line="400" w:lineRule="exact"/>
            </w:pPr>
            <w:r>
              <w:rPr>
                <w:rFonts w:hint="eastAsia"/>
              </w:rPr>
              <w:t>42、安全监控软件恶意文件检测包含：</w:t>
            </w:r>
            <w:proofErr w:type="spellStart"/>
            <w:r>
              <w:rPr>
                <w:rFonts w:hint="eastAsia"/>
              </w:rPr>
              <w:t>Webshell</w:t>
            </w:r>
            <w:proofErr w:type="spellEnd"/>
            <w:r>
              <w:rPr>
                <w:rFonts w:hint="eastAsia"/>
              </w:rPr>
              <w:t>网</w:t>
            </w:r>
            <w:r>
              <w:rPr>
                <w:rFonts w:hint="eastAsia"/>
              </w:rPr>
              <w:lastRenderedPageBreak/>
              <w:t>马、病毒木马、攻击脚本、宏病毒文件等</w:t>
            </w:r>
          </w:p>
          <w:p w:rsidR="00A92E79" w:rsidRDefault="00A92E79" w:rsidP="009A7098">
            <w:pPr>
              <w:pStyle w:val="a3"/>
              <w:spacing w:line="400" w:lineRule="exact"/>
            </w:pPr>
            <w:r>
              <w:rPr>
                <w:rFonts w:hint="eastAsia"/>
              </w:rPr>
              <w:t>43、安全监控软件支持检测挖矿病毒，识别挖矿程序文件、挖矿进程名称、进程号、运行参数、CPU运行异常状态、网络连接状态、病毒程序打开的文件</w:t>
            </w:r>
          </w:p>
          <w:p w:rsidR="00A92E79" w:rsidRDefault="00A92E79" w:rsidP="009A7098">
            <w:pPr>
              <w:pStyle w:val="a3"/>
              <w:spacing w:line="400" w:lineRule="exact"/>
            </w:pPr>
            <w:r>
              <w:rPr>
                <w:rFonts w:hint="eastAsia"/>
              </w:rPr>
              <w:t>▲44、安全监控软件可检测网站文件的篡改行为，包括：“创建、写入、修改权限、重命名、删除”等篡改行为。</w:t>
            </w:r>
            <w:r w:rsidRPr="00B7532F">
              <w:rPr>
                <w:rFonts w:hint="eastAsia"/>
                <w:b/>
                <w:highlight w:val="yellow"/>
              </w:rPr>
              <w:t>提供产品界面截图并盖章确认</w:t>
            </w:r>
            <w:r>
              <w:rPr>
                <w:rFonts w:hint="eastAsia"/>
                <w:b/>
                <w:highlight w:val="yellow"/>
              </w:rPr>
              <w:t>（证明材料18，必须提供项）</w:t>
            </w:r>
            <w:r w:rsidRPr="00B7532F">
              <w:rPr>
                <w:rFonts w:hint="eastAsia"/>
                <w:b/>
                <w:highlight w:val="yellow"/>
              </w:rPr>
              <w:t>。</w:t>
            </w:r>
          </w:p>
          <w:p w:rsidR="00A92E79" w:rsidRDefault="00A92E79" w:rsidP="009A7098">
            <w:pPr>
              <w:pStyle w:val="a3"/>
              <w:spacing w:line="400" w:lineRule="exact"/>
            </w:pPr>
            <w:r>
              <w:rPr>
                <w:rFonts w:hint="eastAsia"/>
              </w:rPr>
              <w:t>45、支持生成各个主机的安全监测报表、各个网站的安全监测报表，报表类型包括：excel、word、html。</w:t>
            </w:r>
          </w:p>
          <w:p w:rsidR="00A92E79" w:rsidRDefault="00A92E79" w:rsidP="009A7098">
            <w:pPr>
              <w:pStyle w:val="a3"/>
              <w:spacing w:line="400" w:lineRule="exact"/>
            </w:pPr>
            <w:r>
              <w:rPr>
                <w:rFonts w:hint="eastAsia"/>
              </w:rPr>
              <w:t>46、支持生成主机安全监测综合报表、网站安全监测综合报表，报表类型包括：excel、word、html。</w:t>
            </w:r>
          </w:p>
          <w:p w:rsidR="00A92E79" w:rsidRDefault="00A92E79" w:rsidP="009A7098">
            <w:pPr>
              <w:pStyle w:val="a3"/>
              <w:spacing w:line="400" w:lineRule="exact"/>
            </w:pPr>
            <w:r>
              <w:rPr>
                <w:rFonts w:hint="eastAsia"/>
              </w:rPr>
              <w:t>47、支持生成某个监测维度报表，包括：敏感</w:t>
            </w:r>
            <w:proofErr w:type="gramStart"/>
            <w:r>
              <w:rPr>
                <w:rFonts w:hint="eastAsia"/>
              </w:rPr>
              <w:t>词事件</w:t>
            </w:r>
            <w:proofErr w:type="gramEnd"/>
            <w:r>
              <w:rPr>
                <w:rFonts w:hint="eastAsia"/>
              </w:rPr>
              <w:t>报表、敏感文件事件报表、黑链事件报表、失陷主机事件报表、可用性事件报表、域名劫持事件报表、漏洞列表等各个监测维度的报表</w:t>
            </w:r>
          </w:p>
          <w:p w:rsidR="00A92E79" w:rsidRDefault="00A92E79" w:rsidP="009A7098">
            <w:pPr>
              <w:pStyle w:val="a3"/>
              <w:spacing w:line="400" w:lineRule="exact"/>
            </w:pPr>
            <w:r>
              <w:rPr>
                <w:rFonts w:hint="eastAsia"/>
              </w:rPr>
              <w:t>48、展示整体安全监测概况，呈现主机资产信息以及主机监测雷达图，包含：“弱口令、可入侵漏洞、高风险漏洞”等概况；呈现攻击监测诱饵监测概况，包含：“失陷主机统计、攻击链统计、威胁趋势”等。</w:t>
            </w:r>
          </w:p>
          <w:p w:rsidR="00A92E79" w:rsidRDefault="00A92E79" w:rsidP="009A7098">
            <w:pPr>
              <w:pStyle w:val="a3"/>
              <w:spacing w:line="400" w:lineRule="exact"/>
            </w:pPr>
            <w:r>
              <w:rPr>
                <w:rFonts w:hint="eastAsia"/>
              </w:rPr>
              <w:t>49、支持大屏展示功能，可视化呈现监测中心的数据，包括主机资产监测概况、攻击监测诱饵监测概况，大屏界面能够自动刷新监测数据，实时展示最新监测结果。</w:t>
            </w:r>
          </w:p>
          <w:p w:rsidR="00A92E79" w:rsidRDefault="00A92E79" w:rsidP="009A7098">
            <w:pPr>
              <w:pStyle w:val="a3"/>
              <w:spacing w:line="400" w:lineRule="exact"/>
            </w:pPr>
            <w:r>
              <w:rPr>
                <w:rFonts w:hint="eastAsia"/>
              </w:rPr>
              <w:t>▲50、一级用户可创建与管理二级用户，并可给二级用户关联资产。多级用户管理，一级用户可查看与管理二级用户所有资产风险信息，二级用户只能查看与管理自身的资产风险信息。</w:t>
            </w:r>
            <w:r w:rsidRPr="00B7532F">
              <w:rPr>
                <w:rFonts w:hint="eastAsia"/>
                <w:b/>
                <w:highlight w:val="yellow"/>
              </w:rPr>
              <w:t>提供产品界面截图并盖章确认</w:t>
            </w:r>
            <w:r>
              <w:rPr>
                <w:rFonts w:hint="eastAsia"/>
                <w:b/>
                <w:highlight w:val="yellow"/>
              </w:rPr>
              <w:t>（证明材料19，必须提供项）</w:t>
            </w:r>
            <w:r w:rsidRPr="00B7532F">
              <w:rPr>
                <w:rFonts w:hint="eastAsia"/>
                <w:b/>
                <w:highlight w:val="yellow"/>
              </w:rPr>
              <w:t>。</w:t>
            </w:r>
          </w:p>
          <w:p w:rsidR="00A92E79" w:rsidRDefault="00A92E79" w:rsidP="009A7098">
            <w:pPr>
              <w:pStyle w:val="a3"/>
              <w:spacing w:line="400" w:lineRule="exact"/>
            </w:pPr>
            <w:r>
              <w:rPr>
                <w:rFonts w:hint="eastAsia"/>
              </w:rPr>
              <w:t>▲51、</w:t>
            </w:r>
            <w:proofErr w:type="gramStart"/>
            <w:r>
              <w:rPr>
                <w:rFonts w:hint="eastAsia"/>
              </w:rPr>
              <w:t>支持微信告警</w:t>
            </w:r>
            <w:proofErr w:type="gramEnd"/>
            <w:r>
              <w:rPr>
                <w:rFonts w:hint="eastAsia"/>
              </w:rPr>
              <w:t>。</w:t>
            </w:r>
            <w:r w:rsidRPr="00B7532F">
              <w:rPr>
                <w:rFonts w:hint="eastAsia"/>
                <w:b/>
                <w:highlight w:val="yellow"/>
              </w:rPr>
              <w:t>提供产品界面截图并盖章确认</w:t>
            </w:r>
            <w:r>
              <w:rPr>
                <w:rFonts w:hint="eastAsia"/>
                <w:b/>
                <w:highlight w:val="yellow"/>
              </w:rPr>
              <w:t>（证明材料20，必须提供项）</w:t>
            </w:r>
            <w:r w:rsidRPr="00B7532F">
              <w:rPr>
                <w:rFonts w:hint="eastAsia"/>
                <w:b/>
                <w:highlight w:val="yellow"/>
              </w:rPr>
              <w:t>。</w:t>
            </w:r>
          </w:p>
          <w:p w:rsidR="00A92E79" w:rsidRDefault="00A92E79" w:rsidP="009A7098">
            <w:pPr>
              <w:pStyle w:val="a3"/>
              <w:spacing w:line="400" w:lineRule="exact"/>
            </w:pPr>
            <w:r>
              <w:rPr>
                <w:rFonts w:hint="eastAsia"/>
              </w:rPr>
              <w:t>52、支持邮件告警，可自定义告警邮箱。</w:t>
            </w:r>
          </w:p>
          <w:p w:rsidR="00A92E79" w:rsidRDefault="00A92E79" w:rsidP="009A7098">
            <w:pPr>
              <w:pStyle w:val="a3"/>
              <w:spacing w:line="400" w:lineRule="exact"/>
            </w:pPr>
            <w:r>
              <w:rPr>
                <w:rFonts w:hint="eastAsia"/>
              </w:rPr>
              <w:t>53、支持创建三类角色用户：管理员、操作员、审计员，支持账号安全策略设置，可设置密码最长天数、</w:t>
            </w:r>
            <w:r>
              <w:rPr>
                <w:rFonts w:hint="eastAsia"/>
              </w:rPr>
              <w:lastRenderedPageBreak/>
              <w:t>最小天数、登录失败锁定次数、登录超时时间、登录IP地址白名单等安全策略。</w:t>
            </w:r>
          </w:p>
          <w:p w:rsidR="00A92E79" w:rsidRDefault="00A92E79" w:rsidP="009A7098">
            <w:pPr>
              <w:pStyle w:val="a3"/>
              <w:spacing w:line="400" w:lineRule="exact"/>
            </w:pPr>
            <w:r>
              <w:rPr>
                <w:rFonts w:hint="eastAsia"/>
              </w:rPr>
              <w:t>四、其他要求</w:t>
            </w:r>
            <w:r w:rsidRPr="007A2799">
              <w:rPr>
                <w:rFonts w:hint="eastAsia"/>
                <w:b/>
              </w:rPr>
              <w:t>（响应供应商具有以下资质并提供相关证明材料，优先考虑）</w:t>
            </w:r>
            <w:r>
              <w:rPr>
                <w:rFonts w:hint="eastAsia"/>
              </w:rPr>
              <w:t>：</w:t>
            </w:r>
          </w:p>
          <w:p w:rsidR="00A92E79" w:rsidRDefault="00A92E79" w:rsidP="009A7098">
            <w:pPr>
              <w:pStyle w:val="a3"/>
              <w:spacing w:line="400" w:lineRule="exact"/>
            </w:pPr>
            <w:r>
              <w:rPr>
                <w:rFonts w:hint="eastAsia"/>
              </w:rPr>
              <w:t>1、如厂商具备ISO9001质量管理体系认证资质，</w:t>
            </w:r>
            <w:r w:rsidRPr="005E54B8">
              <w:rPr>
                <w:rFonts w:hint="eastAsia"/>
                <w:b/>
                <w:highlight w:val="yellow"/>
              </w:rPr>
              <w:t>请提供相关资质证明（证明材料</w:t>
            </w:r>
            <w:r>
              <w:rPr>
                <w:rFonts w:hint="eastAsia"/>
                <w:b/>
                <w:highlight w:val="yellow"/>
              </w:rPr>
              <w:t>21）</w:t>
            </w:r>
            <w:r w:rsidRPr="005E54B8">
              <w:rPr>
                <w:rFonts w:hint="eastAsia"/>
                <w:b/>
                <w:highlight w:val="yellow"/>
              </w:rPr>
              <w:t>。</w:t>
            </w:r>
          </w:p>
          <w:p w:rsidR="00A92E79" w:rsidRDefault="00A92E79" w:rsidP="009A7098">
            <w:pPr>
              <w:pStyle w:val="a3"/>
              <w:spacing w:line="400" w:lineRule="exact"/>
            </w:pPr>
            <w:r>
              <w:rPr>
                <w:rFonts w:hint="eastAsia"/>
              </w:rPr>
              <w:t>2、如厂商具备“中国网络安全审查技术与认证中心”颁发的《信息系统安全运维》资质，</w:t>
            </w:r>
            <w:r w:rsidRPr="005E54B8">
              <w:rPr>
                <w:rFonts w:hint="eastAsia"/>
                <w:b/>
                <w:highlight w:val="yellow"/>
              </w:rPr>
              <w:t>请提供相关资质证明（证明材料</w:t>
            </w:r>
            <w:r>
              <w:rPr>
                <w:rFonts w:hint="eastAsia"/>
                <w:b/>
                <w:highlight w:val="yellow"/>
              </w:rPr>
              <w:t>22</w:t>
            </w:r>
            <w:r w:rsidRPr="005E54B8">
              <w:rPr>
                <w:rFonts w:hint="eastAsia"/>
                <w:b/>
                <w:highlight w:val="yellow"/>
              </w:rPr>
              <w:t>）</w:t>
            </w:r>
            <w:r>
              <w:rPr>
                <w:rFonts w:hint="eastAsia"/>
              </w:rPr>
              <w:t>。</w:t>
            </w:r>
          </w:p>
          <w:p w:rsidR="00A92E79" w:rsidRDefault="00A92E79" w:rsidP="009A7098">
            <w:pPr>
              <w:pStyle w:val="a3"/>
              <w:spacing w:line="400" w:lineRule="exact"/>
            </w:pPr>
            <w:r>
              <w:rPr>
                <w:rFonts w:hint="eastAsia"/>
              </w:rPr>
              <w:t>3、如厂商具备“中国网络安全审查技术与认证中心”颁发的《信息安全风险评估》资质，</w:t>
            </w:r>
            <w:r w:rsidRPr="005E54B8">
              <w:rPr>
                <w:rFonts w:hint="eastAsia"/>
                <w:b/>
                <w:highlight w:val="yellow"/>
              </w:rPr>
              <w:t>请提供相关资质证明（证明材料</w:t>
            </w:r>
            <w:r>
              <w:rPr>
                <w:rFonts w:hint="eastAsia"/>
                <w:b/>
                <w:highlight w:val="yellow"/>
              </w:rPr>
              <w:t>23</w:t>
            </w:r>
            <w:r w:rsidRPr="005E54B8">
              <w:rPr>
                <w:rFonts w:hint="eastAsia"/>
                <w:b/>
                <w:highlight w:val="yellow"/>
              </w:rPr>
              <w:t>）</w:t>
            </w:r>
            <w:r>
              <w:rPr>
                <w:rFonts w:hint="eastAsia"/>
              </w:rPr>
              <w:t>。</w:t>
            </w:r>
          </w:p>
          <w:p w:rsidR="00A92E79" w:rsidRDefault="00A92E79" w:rsidP="009A7098">
            <w:pPr>
              <w:pStyle w:val="a3"/>
              <w:spacing w:line="400" w:lineRule="exact"/>
            </w:pPr>
            <w:r>
              <w:rPr>
                <w:rFonts w:hint="eastAsia"/>
              </w:rPr>
              <w:t>4、如厂商具备中国信息安全测评中心颁发的国家信息安全漏洞库（CNNVD)技术支撑单位资质，</w:t>
            </w:r>
            <w:r w:rsidRPr="005E54B8">
              <w:rPr>
                <w:rFonts w:hint="eastAsia"/>
                <w:b/>
                <w:highlight w:val="yellow"/>
              </w:rPr>
              <w:t>请提供相关资质证明（证明材料2</w:t>
            </w:r>
            <w:r>
              <w:rPr>
                <w:rFonts w:hint="eastAsia"/>
                <w:b/>
                <w:highlight w:val="yellow"/>
              </w:rPr>
              <w:t>4</w:t>
            </w:r>
            <w:r w:rsidRPr="005E54B8">
              <w:rPr>
                <w:rFonts w:hint="eastAsia"/>
                <w:b/>
                <w:highlight w:val="yellow"/>
              </w:rPr>
              <w:t>）</w:t>
            </w:r>
            <w:r>
              <w:rPr>
                <w:rFonts w:hint="eastAsia"/>
              </w:rPr>
              <w:t>。</w:t>
            </w:r>
          </w:p>
          <w:p w:rsidR="00A92E79" w:rsidRDefault="00A92E79" w:rsidP="009A7098">
            <w:pPr>
              <w:rPr>
                <w:rFonts w:ascii="仿宋" w:eastAsia="仿宋" w:hAnsi="仿宋" w:cs="宋体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5</w:t>
            </w:r>
            <w:r>
              <w:rPr>
                <w:rFonts w:hint="eastAsia"/>
              </w:rPr>
              <w:t>、产品要求为国内开发，具备自主知识产权，类型为“</w:t>
            </w:r>
            <w:r>
              <w:rPr>
                <w:rFonts w:hint="eastAsia"/>
              </w:rPr>
              <w:t>Web</w:t>
            </w:r>
            <w:r>
              <w:rPr>
                <w:rFonts w:hint="eastAsia"/>
              </w:rPr>
              <w:t>应用安全检测系统”，</w:t>
            </w:r>
            <w:r w:rsidRPr="005E54B8">
              <w:rPr>
                <w:rFonts w:hint="eastAsia"/>
                <w:b/>
                <w:highlight w:val="yellow"/>
              </w:rPr>
              <w:t>请提供相关资质证明（证明材料</w:t>
            </w:r>
            <w:r w:rsidRPr="005E54B8">
              <w:rPr>
                <w:rFonts w:hint="eastAsia"/>
                <w:b/>
                <w:highlight w:val="yellow"/>
              </w:rPr>
              <w:t>2</w:t>
            </w:r>
            <w:r>
              <w:rPr>
                <w:rFonts w:hint="eastAsia"/>
                <w:b/>
                <w:highlight w:val="yellow"/>
              </w:rPr>
              <w:t>5</w:t>
            </w:r>
            <w:r w:rsidRPr="005E54B8">
              <w:rPr>
                <w:rFonts w:hint="eastAsia"/>
                <w:b/>
                <w:highlight w:val="yellow"/>
              </w:rPr>
              <w:t>）</w:t>
            </w:r>
            <w:r>
              <w:rPr>
                <w:rFonts w:hint="eastAsia"/>
                <w:b/>
                <w:highlight w:val="yellow"/>
              </w:rPr>
              <w:t>。</w:t>
            </w:r>
          </w:p>
        </w:tc>
        <w:tc>
          <w:tcPr>
            <w:tcW w:w="993" w:type="dxa"/>
            <w:vAlign w:val="center"/>
          </w:tcPr>
          <w:p w:rsidR="00A92E79" w:rsidRPr="00F93058" w:rsidRDefault="00A92E79" w:rsidP="009A7098">
            <w:pPr>
              <w:rPr>
                <w:rFonts w:asciiTheme="minorEastAsia" w:hAnsiTheme="minorEastAsia" w:cs="宋体"/>
                <w:color w:val="000000"/>
                <w:szCs w:val="21"/>
              </w:rPr>
            </w:pPr>
            <w:r w:rsidRPr="00F93058">
              <w:rPr>
                <w:rFonts w:asciiTheme="minorEastAsia" w:hAnsiTheme="minorEastAsia" w:hint="eastAsia"/>
                <w:szCs w:val="21"/>
              </w:rPr>
              <w:lastRenderedPageBreak/>
              <w:t>资产</w:t>
            </w:r>
            <w:proofErr w:type="gramStart"/>
            <w:r w:rsidRPr="00F93058">
              <w:rPr>
                <w:rFonts w:asciiTheme="minorEastAsia" w:hAnsiTheme="minorEastAsia" w:hint="eastAsia"/>
                <w:szCs w:val="21"/>
              </w:rPr>
              <w:t>安全运</w:t>
            </w:r>
            <w:proofErr w:type="gramEnd"/>
            <w:r w:rsidRPr="00F93058">
              <w:rPr>
                <w:rFonts w:asciiTheme="minorEastAsia" w:hAnsiTheme="minorEastAsia" w:hint="eastAsia"/>
                <w:szCs w:val="21"/>
              </w:rPr>
              <w:t>维平台</w:t>
            </w:r>
          </w:p>
        </w:tc>
        <w:tc>
          <w:tcPr>
            <w:tcW w:w="2409" w:type="dxa"/>
            <w:vAlign w:val="center"/>
          </w:tcPr>
          <w:p w:rsidR="00A92E79" w:rsidRPr="00F93058" w:rsidRDefault="00A92E79" w:rsidP="009A7098">
            <w:pPr>
              <w:rPr>
                <w:rFonts w:hAnsi="宋体"/>
                <w:sz w:val="18"/>
                <w:szCs w:val="18"/>
              </w:rPr>
            </w:pPr>
            <w:r w:rsidRPr="00F93058">
              <w:rPr>
                <w:rFonts w:asciiTheme="minorEastAsia" w:hAnsiTheme="minorEastAsia" w:cstheme="minorEastAsia" w:hint="eastAsia"/>
                <w:color w:val="FF0000"/>
                <w:sz w:val="18"/>
                <w:szCs w:val="18"/>
              </w:rPr>
              <w:t>请填入贵单位响应的内容。</w:t>
            </w:r>
          </w:p>
        </w:tc>
        <w:tc>
          <w:tcPr>
            <w:tcW w:w="851" w:type="dxa"/>
            <w:vAlign w:val="center"/>
          </w:tcPr>
          <w:p w:rsidR="00A92E79" w:rsidRPr="00F93058" w:rsidRDefault="00A92E79" w:rsidP="009A7098">
            <w:pPr>
              <w:rPr>
                <w:rFonts w:ascii="宋体" w:hAnsi="宋体"/>
                <w:color w:val="FF0000"/>
                <w:sz w:val="18"/>
                <w:szCs w:val="18"/>
              </w:rPr>
            </w:pPr>
            <w:r w:rsidRPr="00F93058">
              <w:rPr>
                <w:rFonts w:ascii="宋体" w:hAnsi="宋体"/>
                <w:color w:val="FF0000"/>
                <w:sz w:val="18"/>
                <w:szCs w:val="18"/>
              </w:rPr>
              <w:t>正偏离（负偏离或无偏离）</w:t>
            </w:r>
          </w:p>
        </w:tc>
      </w:tr>
    </w:tbl>
    <w:p w:rsidR="00A92E79" w:rsidRDefault="00A92E79" w:rsidP="00A92E79">
      <w:pPr>
        <w:pStyle w:val="a3"/>
        <w:rPr>
          <w:rFonts w:hAnsi="宋体"/>
          <w:szCs w:val="21"/>
        </w:rPr>
      </w:pPr>
    </w:p>
    <w:p w:rsidR="00A92E79" w:rsidRDefault="00A92E79" w:rsidP="00A92E79">
      <w:pPr>
        <w:pStyle w:val="a3"/>
        <w:rPr>
          <w:rFonts w:hAnsi="宋体"/>
          <w:sz w:val="16"/>
          <w:szCs w:val="16"/>
        </w:rPr>
      </w:pPr>
    </w:p>
    <w:p w:rsidR="00A92E79" w:rsidRDefault="00A92E79" w:rsidP="00A92E79">
      <w:pPr>
        <w:pStyle w:val="a3"/>
        <w:rPr>
          <w:rFonts w:hAnsi="宋体"/>
          <w:sz w:val="16"/>
          <w:szCs w:val="16"/>
        </w:rPr>
      </w:pPr>
    </w:p>
    <w:p w:rsidR="00A92E79" w:rsidRPr="001F1C2B" w:rsidRDefault="00A92E79" w:rsidP="00A92E79">
      <w:pPr>
        <w:pStyle w:val="a3"/>
        <w:spacing w:line="400" w:lineRule="exact"/>
        <w:rPr>
          <w:rFonts w:hAnsi="宋体"/>
          <w:szCs w:val="21"/>
        </w:rPr>
      </w:pPr>
      <w:r w:rsidRPr="001F1C2B">
        <w:rPr>
          <w:rFonts w:hAnsi="宋体"/>
          <w:szCs w:val="21"/>
        </w:rPr>
        <w:t>注：⑴表格内容均需按要求填写并盖章，不得留空，</w:t>
      </w:r>
      <w:r w:rsidRPr="001F1C2B">
        <w:rPr>
          <w:rFonts w:hAnsi="宋体"/>
          <w:bCs/>
          <w:szCs w:val="21"/>
        </w:rPr>
        <w:t>否则按无效</w:t>
      </w:r>
      <w:r w:rsidRPr="001F1C2B">
        <w:rPr>
          <w:rFonts w:hAnsi="宋体" w:hint="eastAsia"/>
          <w:bCs/>
          <w:szCs w:val="21"/>
        </w:rPr>
        <w:t>响应</w:t>
      </w:r>
      <w:r w:rsidRPr="001F1C2B">
        <w:rPr>
          <w:rFonts w:hAnsi="宋体"/>
          <w:bCs/>
          <w:szCs w:val="21"/>
        </w:rPr>
        <w:t>处理</w:t>
      </w:r>
      <w:r w:rsidRPr="001F1C2B">
        <w:rPr>
          <w:rFonts w:hAnsi="宋体"/>
          <w:szCs w:val="21"/>
        </w:rPr>
        <w:t>。</w:t>
      </w:r>
    </w:p>
    <w:p w:rsidR="00A92E79" w:rsidRPr="001F1C2B" w:rsidRDefault="00A92E79" w:rsidP="00A92E79">
      <w:pPr>
        <w:pStyle w:val="a3"/>
        <w:spacing w:line="400" w:lineRule="exact"/>
        <w:ind w:leftChars="158" w:left="332"/>
        <w:rPr>
          <w:rFonts w:hAnsi="宋体"/>
          <w:szCs w:val="21"/>
        </w:rPr>
      </w:pPr>
      <w:r w:rsidRPr="001F1C2B">
        <w:rPr>
          <w:rFonts w:hAnsi="宋体"/>
          <w:bCs/>
          <w:szCs w:val="21"/>
        </w:rPr>
        <w:t>⑵当</w:t>
      </w:r>
      <w:r w:rsidRPr="001F1C2B">
        <w:rPr>
          <w:rFonts w:hAnsi="宋体" w:hint="eastAsia"/>
          <w:bCs/>
          <w:szCs w:val="21"/>
        </w:rPr>
        <w:t>响应</w:t>
      </w:r>
      <w:r w:rsidRPr="001F1C2B">
        <w:rPr>
          <w:rFonts w:hAnsi="宋体"/>
          <w:bCs/>
          <w:szCs w:val="21"/>
        </w:rPr>
        <w:t>文件的内容低于</w:t>
      </w:r>
      <w:r w:rsidRPr="001F1C2B">
        <w:rPr>
          <w:rFonts w:hAnsi="宋体" w:hint="eastAsia"/>
          <w:bCs/>
          <w:szCs w:val="21"/>
        </w:rPr>
        <w:t>附件1“采购</w:t>
      </w:r>
      <w:r w:rsidRPr="001F1C2B">
        <w:rPr>
          <w:rFonts w:asciiTheme="minorEastAsia" w:hAnsiTheme="minorEastAsia" w:hint="eastAsia"/>
          <w:szCs w:val="21"/>
        </w:rPr>
        <w:t>需求一览表”中</w:t>
      </w:r>
      <w:r w:rsidRPr="001F1C2B">
        <w:rPr>
          <w:rFonts w:asciiTheme="minorEastAsia" w:hAnsiTheme="minorEastAsia"/>
          <w:szCs w:val="21"/>
        </w:rPr>
        <w:t>技术参数</w:t>
      </w:r>
      <w:r w:rsidRPr="001F1C2B">
        <w:rPr>
          <w:rFonts w:hAnsi="宋体"/>
          <w:bCs/>
          <w:szCs w:val="21"/>
        </w:rPr>
        <w:t>要求时，</w:t>
      </w:r>
      <w:r w:rsidRPr="001F1C2B">
        <w:rPr>
          <w:rFonts w:hAnsi="宋体" w:hint="eastAsia"/>
          <w:bCs/>
          <w:szCs w:val="21"/>
        </w:rPr>
        <w:t>供应商</w:t>
      </w:r>
      <w:r w:rsidRPr="001F1C2B">
        <w:rPr>
          <w:rFonts w:hAnsi="宋体"/>
          <w:bCs/>
          <w:szCs w:val="21"/>
        </w:rPr>
        <w:t>应当如实写明“负偏离”，否则视为虚假</w:t>
      </w:r>
      <w:r w:rsidRPr="001F1C2B">
        <w:rPr>
          <w:rFonts w:hAnsi="宋体" w:hint="eastAsia"/>
          <w:bCs/>
          <w:szCs w:val="21"/>
        </w:rPr>
        <w:t>响应</w:t>
      </w:r>
      <w:r w:rsidRPr="001F1C2B">
        <w:rPr>
          <w:rFonts w:hAnsi="宋体"/>
          <w:bCs/>
          <w:szCs w:val="21"/>
        </w:rPr>
        <w:t>。</w:t>
      </w:r>
    </w:p>
    <w:p w:rsidR="00A92E79" w:rsidRPr="001F1C2B" w:rsidRDefault="00A92E79" w:rsidP="00A92E79">
      <w:pPr>
        <w:pStyle w:val="a3"/>
        <w:spacing w:line="400" w:lineRule="exact"/>
        <w:rPr>
          <w:rFonts w:hAnsi="宋体"/>
          <w:szCs w:val="21"/>
        </w:rPr>
      </w:pPr>
      <w:r w:rsidRPr="001F1C2B">
        <w:rPr>
          <w:rFonts w:hAnsi="宋体" w:hint="eastAsia"/>
          <w:szCs w:val="21"/>
        </w:rPr>
        <w:t>响应人（盖单位公章）：</w:t>
      </w:r>
    </w:p>
    <w:p w:rsidR="00A92E79" w:rsidRPr="001F1C2B" w:rsidRDefault="00A92E79" w:rsidP="00A92E79">
      <w:pPr>
        <w:pStyle w:val="4"/>
        <w:numPr>
          <w:ilvl w:val="3"/>
          <w:numId w:val="0"/>
        </w:numPr>
        <w:ind w:left="1077"/>
        <w:rPr>
          <w:sz w:val="21"/>
          <w:szCs w:val="21"/>
        </w:rPr>
      </w:pPr>
    </w:p>
    <w:p w:rsidR="00A92E79" w:rsidRPr="001F1C2B" w:rsidRDefault="00A92E79" w:rsidP="00A92E79">
      <w:pPr>
        <w:pStyle w:val="a3"/>
        <w:spacing w:line="400" w:lineRule="exact"/>
        <w:rPr>
          <w:rFonts w:hAnsi="宋体"/>
          <w:szCs w:val="21"/>
        </w:rPr>
      </w:pPr>
      <w:bookmarkStart w:id="1" w:name="_Toc460253713"/>
      <w:bookmarkStart w:id="2" w:name="_Toc521096352"/>
      <w:r w:rsidRPr="001F1C2B">
        <w:rPr>
          <w:rFonts w:hAnsi="宋体" w:hint="eastAsia"/>
          <w:szCs w:val="21"/>
        </w:rPr>
        <w:t>法定代表人或其委托代理人（签字或盖章）：</w:t>
      </w:r>
      <w:bookmarkEnd w:id="1"/>
      <w:bookmarkEnd w:id="2"/>
    </w:p>
    <w:p w:rsidR="00A92E79" w:rsidRDefault="00A92E79" w:rsidP="00A92E79"/>
    <w:p w:rsidR="0070288C" w:rsidRPr="00A92E79" w:rsidRDefault="0070288C"/>
    <w:sectPr w:rsidR="0070288C" w:rsidRPr="00A92E7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15620E"/>
    <w:multiLevelType w:val="multilevel"/>
    <w:tmpl w:val="0315620E"/>
    <w:lvl w:ilvl="0">
      <w:start w:val="1"/>
      <w:numFmt w:val="decimal"/>
      <w:lvlText w:val="%1"/>
      <w:lvlJc w:val="left"/>
      <w:pPr>
        <w:tabs>
          <w:tab w:val="left" w:pos="360"/>
        </w:tabs>
        <w:ind w:left="284" w:hanging="284"/>
      </w:pPr>
      <w:rPr>
        <w:rFonts w:ascii="Times New Roman" w:hAnsi="Times New Roman" w:hint="default"/>
        <w:b/>
        <w:i w:val="0"/>
        <w:sz w:val="28"/>
      </w:rPr>
    </w:lvl>
    <w:lvl w:ilvl="1">
      <w:start w:val="1"/>
      <w:numFmt w:val="decimal"/>
      <w:lvlText w:val="%1.%2"/>
      <w:lvlJc w:val="left"/>
      <w:pPr>
        <w:tabs>
          <w:tab w:val="left" w:pos="1021"/>
        </w:tabs>
        <w:ind w:left="1021" w:hanging="596"/>
      </w:pPr>
      <w:rPr>
        <w:rFonts w:ascii="Times New Roman" w:hAnsi="Times New Roman" w:hint="default"/>
        <w:b/>
        <w:i w:val="0"/>
        <w:sz w:val="28"/>
      </w:rPr>
    </w:lvl>
    <w:lvl w:ilvl="2">
      <w:start w:val="1"/>
      <w:numFmt w:val="decimal"/>
      <w:lvlText w:val="%1.%2.%3"/>
      <w:lvlJc w:val="left"/>
      <w:pPr>
        <w:tabs>
          <w:tab w:val="left" w:pos="1588"/>
        </w:tabs>
        <w:ind w:left="1588" w:hanging="737"/>
      </w:pPr>
      <w:rPr>
        <w:rFonts w:ascii="Times New Roman" w:hAnsi="Times New Roman" w:hint="default"/>
        <w:b/>
        <w:i w:val="0"/>
        <w:sz w:val="24"/>
      </w:rPr>
    </w:lvl>
    <w:lvl w:ilvl="3">
      <w:start w:val="1"/>
      <w:numFmt w:val="decimal"/>
      <w:pStyle w:val="4"/>
      <w:lvlText w:val="%1.%2.%3.%4"/>
      <w:lvlJc w:val="left"/>
      <w:pPr>
        <w:tabs>
          <w:tab w:val="left" w:pos="2155"/>
        </w:tabs>
        <w:ind w:left="2155" w:hanging="1078"/>
      </w:pPr>
      <w:rPr>
        <w:rFonts w:ascii="Arial" w:hAnsi="Arial" w:hint="default"/>
        <w:b w:val="0"/>
        <w:i w:val="0"/>
        <w:sz w:val="24"/>
      </w:rPr>
    </w:lvl>
    <w:lvl w:ilvl="4">
      <w:start w:val="1"/>
      <w:numFmt w:val="decimal"/>
      <w:lvlText w:val="%1.%2.%3.%4.%5"/>
      <w:lvlJc w:val="left"/>
      <w:pPr>
        <w:tabs>
          <w:tab w:val="left" w:pos="3141"/>
        </w:tabs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tabs>
          <w:tab w:val="left" w:pos="3566"/>
        </w:tabs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tabs>
          <w:tab w:val="left" w:pos="4351"/>
        </w:tabs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left" w:pos="5136"/>
        </w:tabs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left" w:pos="5562"/>
        </w:tabs>
        <w:ind w:left="5102" w:hanging="17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2E79"/>
    <w:rsid w:val="0070288C"/>
    <w:rsid w:val="00A92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2E79"/>
    <w:pPr>
      <w:widowControl w:val="0"/>
      <w:jc w:val="both"/>
    </w:pPr>
  </w:style>
  <w:style w:type="paragraph" w:styleId="4">
    <w:name w:val="heading 4"/>
    <w:basedOn w:val="a"/>
    <w:next w:val="a"/>
    <w:link w:val="4Char"/>
    <w:qFormat/>
    <w:rsid w:val="00A92E79"/>
    <w:pPr>
      <w:numPr>
        <w:ilvl w:val="3"/>
        <w:numId w:val="1"/>
      </w:numPr>
      <w:adjustRightInd w:val="0"/>
      <w:spacing w:before="120" w:line="360" w:lineRule="auto"/>
      <w:textAlignment w:val="baseline"/>
      <w:outlineLvl w:val="3"/>
    </w:pPr>
    <w:rPr>
      <w:rFonts w:ascii="Arial" w:eastAsia="黑体"/>
      <w:kern w:val="0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Char">
    <w:name w:val="标题 4 Char"/>
    <w:basedOn w:val="a0"/>
    <w:link w:val="4"/>
    <w:qFormat/>
    <w:rsid w:val="00A92E79"/>
    <w:rPr>
      <w:rFonts w:ascii="Arial" w:eastAsia="黑体"/>
      <w:kern w:val="0"/>
      <w:sz w:val="28"/>
      <w:szCs w:val="20"/>
    </w:rPr>
  </w:style>
  <w:style w:type="paragraph" w:styleId="a3">
    <w:name w:val="Plain Text"/>
    <w:basedOn w:val="a"/>
    <w:link w:val="Char"/>
    <w:unhideWhenUsed/>
    <w:qFormat/>
    <w:rsid w:val="00A92E79"/>
    <w:rPr>
      <w:rFonts w:ascii="宋体" w:eastAsia="宋体" w:hAnsi="Courier New" w:cs="Times New Roman"/>
      <w:szCs w:val="20"/>
    </w:rPr>
  </w:style>
  <w:style w:type="character" w:customStyle="1" w:styleId="Char">
    <w:name w:val="纯文本 Char"/>
    <w:basedOn w:val="a0"/>
    <w:link w:val="a3"/>
    <w:qFormat/>
    <w:rsid w:val="00A92E79"/>
    <w:rPr>
      <w:rFonts w:ascii="宋体" w:eastAsia="宋体" w:hAnsi="Courier New" w:cs="Times New Roman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2E79"/>
    <w:pPr>
      <w:widowControl w:val="0"/>
      <w:jc w:val="both"/>
    </w:pPr>
  </w:style>
  <w:style w:type="paragraph" w:styleId="4">
    <w:name w:val="heading 4"/>
    <w:basedOn w:val="a"/>
    <w:next w:val="a"/>
    <w:link w:val="4Char"/>
    <w:qFormat/>
    <w:rsid w:val="00A92E79"/>
    <w:pPr>
      <w:numPr>
        <w:ilvl w:val="3"/>
        <w:numId w:val="1"/>
      </w:numPr>
      <w:adjustRightInd w:val="0"/>
      <w:spacing w:before="120" w:line="360" w:lineRule="auto"/>
      <w:textAlignment w:val="baseline"/>
      <w:outlineLvl w:val="3"/>
    </w:pPr>
    <w:rPr>
      <w:rFonts w:ascii="Arial" w:eastAsia="黑体"/>
      <w:kern w:val="0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Char">
    <w:name w:val="标题 4 Char"/>
    <w:basedOn w:val="a0"/>
    <w:link w:val="4"/>
    <w:qFormat/>
    <w:rsid w:val="00A92E79"/>
    <w:rPr>
      <w:rFonts w:ascii="Arial" w:eastAsia="黑体"/>
      <w:kern w:val="0"/>
      <w:sz w:val="28"/>
      <w:szCs w:val="20"/>
    </w:rPr>
  </w:style>
  <w:style w:type="paragraph" w:styleId="a3">
    <w:name w:val="Plain Text"/>
    <w:basedOn w:val="a"/>
    <w:link w:val="Char"/>
    <w:unhideWhenUsed/>
    <w:qFormat/>
    <w:rsid w:val="00A92E79"/>
    <w:rPr>
      <w:rFonts w:ascii="宋体" w:eastAsia="宋体" w:hAnsi="Courier New" w:cs="Times New Roman"/>
      <w:szCs w:val="20"/>
    </w:rPr>
  </w:style>
  <w:style w:type="character" w:customStyle="1" w:styleId="Char">
    <w:name w:val="纯文本 Char"/>
    <w:basedOn w:val="a0"/>
    <w:link w:val="a3"/>
    <w:qFormat/>
    <w:rsid w:val="00A92E79"/>
    <w:rPr>
      <w:rFonts w:ascii="宋体" w:eastAsia="宋体" w:hAnsi="Courier New" w:cs="Times New Roman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857</Words>
  <Characters>4889</Characters>
  <Application>Microsoft Office Word</Application>
  <DocSecurity>0</DocSecurity>
  <Lines>40</Lines>
  <Paragraphs>11</Paragraphs>
  <ScaleCrop>false</ScaleCrop>
  <Company>dell</Company>
  <LinksUpToDate>false</LinksUpToDate>
  <CharactersWithSpaces>5735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1</cp:revision>
  <dcterms:created xsi:type="dcterms:W3CDTF">2023-04-14T09:52:00Z</dcterms:created>
  <dcterms:modified xsi:type="dcterms:W3CDTF">2023-04-14T09:52:00Z</dcterms:modified>
</cp:coreProperties>
</file>