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jc w:val="center"/>
        <w:rPr>
          <w:rFonts w:hint="eastAsia" w:eastAsia="仿宋"/>
          <w:b/>
          <w:sz w:val="32"/>
          <w:lang w:val="en-US" w:eastAsia="zh-CN"/>
        </w:rPr>
      </w:pPr>
      <w:r>
        <w:rPr>
          <w:rFonts w:hint="eastAsia" w:eastAsia="仿宋"/>
          <w:b/>
          <w:sz w:val="32"/>
          <w:lang w:val="en-US" w:eastAsia="zh-CN"/>
        </w:rPr>
        <w:t>报价表</w:t>
      </w:r>
    </w:p>
    <w:p>
      <w:pPr>
        <w:pStyle w:val="4"/>
        <w:rPr>
          <w:rFonts w:hint="eastAsia" w:asciiTheme="minorEastAsia" w:hAnsiTheme="minorEastAsia" w:cstheme="minorEastAsia"/>
          <w:szCs w:val="21"/>
          <w:lang w:val="en-US" w:eastAsia="zh-CN"/>
        </w:rPr>
      </w:pPr>
    </w:p>
    <w:p>
      <w:pPr>
        <w:pStyle w:val="4"/>
        <w:rPr>
          <w:rFonts w:hint="default" w:asciiTheme="minorEastAsia" w:hAnsiTheme="minorEastAsia" w:eastAsiaTheme="minorEastAsia" w:cstheme="minorEastAsia"/>
          <w:szCs w:val="21"/>
          <w:lang w:val="en-US" w:eastAsia="zh-CN"/>
        </w:rPr>
      </w:pPr>
      <w:r>
        <w:rPr>
          <w:rFonts w:hint="eastAsia" w:ascii="宋体" w:hAnsi="宋体" w:cs="宋体"/>
          <w:color w:val="auto"/>
          <w:sz w:val="21"/>
          <w:szCs w:val="21"/>
          <w:lang w:val="en-US" w:eastAsia="zh-CN"/>
        </w:rPr>
        <w:t>全自动血型仪配套试剂耗材</w:t>
      </w:r>
    </w:p>
    <w:tbl>
      <w:tblPr>
        <w:tblStyle w:val="7"/>
        <w:tblW w:w="9975" w:type="dxa"/>
        <w:tblInd w:w="-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5"/>
        <w:gridCol w:w="2339"/>
        <w:gridCol w:w="661"/>
        <w:gridCol w:w="1520"/>
        <w:gridCol w:w="3235"/>
        <w:gridCol w:w="16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序号</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ind w:firstLine="210" w:firstLineChars="10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产品名称</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单位</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规格</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color w:val="auto"/>
                <w:kern w:val="0"/>
                <w:sz w:val="21"/>
                <w:szCs w:val="21"/>
                <w:lang w:val="en-US" w:eastAsia="zh-CN"/>
              </w:rPr>
              <w:t>生产企业</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（报价以个、只、盒、人份、块、箱、瓶等最小单位报价）/元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1</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磁化液（正定型用）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40ml/盒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2</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菠萝酶</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3</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空白微孔板</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包</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12块/包</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4</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稀释液</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包</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5</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5ml空玻璃瓶+盖子</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个</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6</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磁化液（反定型用）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auto"/>
                <w:kern w:val="0"/>
                <w:sz w:val="21"/>
                <w:szCs w:val="21"/>
                <w:lang w:val="en-US" w:eastAsia="zh-CN"/>
              </w:rPr>
              <w:t>7</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浓缩清洗液</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1L/瓶</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8</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磁化液（正定型用）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75"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8422"/>
              </w:tabs>
              <w:jc w:val="left"/>
              <w:rPr>
                <w:rFonts w:hint="eastAsia" w:ascii="宋体" w:hAnsi="宋体" w:cs="宋体" w:eastAsiaTheme="minorEastAsia"/>
                <w:kern w:val="0"/>
                <w:szCs w:val="21"/>
                <w:lang w:eastAsia="zh-CN"/>
              </w:rPr>
            </w:pPr>
            <w:r>
              <w:rPr>
                <w:rFonts w:hint="eastAsia" w:ascii="宋体" w:hAnsi="宋体" w:cs="宋体"/>
                <w:kern w:val="0"/>
                <w:szCs w:val="21"/>
              </w:rPr>
              <w:t>商务要求</w:t>
            </w:r>
            <w:r>
              <w:rPr>
                <w:rFonts w:hint="eastAsia" w:ascii="宋体" w:hAnsi="宋体" w:cs="宋体"/>
                <w:kern w:val="0"/>
                <w:szCs w:val="21"/>
                <w:lang w:eastAsia="zh-CN"/>
              </w:rPr>
              <w:t>：</w:t>
            </w:r>
          </w:p>
          <w:p>
            <w:pPr>
              <w:widowControl/>
              <w:jc w:val="left"/>
              <w:rPr>
                <w:rFonts w:hint="eastAsia" w:ascii="宋体" w:hAnsi="宋体" w:cs="宋体"/>
                <w:kern w:val="0"/>
                <w:szCs w:val="21"/>
              </w:rPr>
            </w:pPr>
            <w:r>
              <w:rPr>
                <w:rFonts w:hint="eastAsia" w:ascii="宋体" w:hAnsi="宋体" w:cs="宋体"/>
                <w:kern w:val="0"/>
                <w:szCs w:val="21"/>
              </w:rPr>
              <w:t>一、合同签订期：自采购结果公示结束后</w:t>
            </w:r>
            <w:r>
              <w:rPr>
                <w:rFonts w:hint="eastAsia" w:ascii="宋体" w:hAnsi="宋体" w:cs="宋体"/>
                <w:kern w:val="0"/>
                <w:szCs w:val="21"/>
                <w:lang w:val="en-US" w:eastAsia="zh-CN"/>
              </w:rPr>
              <w:t>7</w:t>
            </w:r>
            <w:r>
              <w:rPr>
                <w:rFonts w:hint="eastAsia" w:ascii="宋体" w:hAnsi="宋体" w:cs="宋体"/>
                <w:kern w:val="0"/>
                <w:szCs w:val="21"/>
              </w:rPr>
              <w:t>个工作日内。</w:t>
            </w:r>
          </w:p>
          <w:p>
            <w:pPr>
              <w:widowControl/>
              <w:jc w:val="left"/>
              <w:rPr>
                <w:rFonts w:hint="eastAsia" w:ascii="宋体" w:hAnsi="宋体" w:cs="宋体"/>
                <w:kern w:val="0"/>
                <w:szCs w:val="21"/>
              </w:rPr>
            </w:pPr>
            <w:r>
              <w:rPr>
                <w:rFonts w:hint="eastAsia" w:ascii="宋体" w:hAnsi="宋体" w:cs="宋体"/>
                <w:kern w:val="0"/>
                <w:szCs w:val="21"/>
              </w:rPr>
              <w:t>二、供货时间：按需供货，收到订单之日起</w:t>
            </w:r>
            <w:r>
              <w:rPr>
                <w:rFonts w:hint="eastAsia" w:ascii="宋体" w:hAnsi="宋体" w:cs="宋体"/>
                <w:kern w:val="0"/>
                <w:szCs w:val="21"/>
                <w:lang w:val="en-US" w:eastAsia="zh-CN"/>
              </w:rPr>
              <w:t>10</w:t>
            </w:r>
            <w:bookmarkStart w:id="0" w:name="_GoBack"/>
            <w:bookmarkEnd w:id="0"/>
            <w:r>
              <w:rPr>
                <w:rFonts w:hint="eastAsia" w:ascii="宋体" w:hAnsi="宋体" w:cs="宋体"/>
                <w:kern w:val="0"/>
                <w:szCs w:val="21"/>
              </w:rPr>
              <w:t>个工作日内供货完毕。</w:t>
            </w:r>
          </w:p>
          <w:p>
            <w:pPr>
              <w:widowControl/>
              <w:jc w:val="left"/>
              <w:rPr>
                <w:rFonts w:hint="eastAsia" w:ascii="宋体" w:hAnsi="宋体" w:cs="宋体"/>
                <w:kern w:val="0"/>
                <w:szCs w:val="21"/>
              </w:rPr>
            </w:pPr>
            <w:r>
              <w:rPr>
                <w:rFonts w:hint="eastAsia" w:ascii="宋体" w:hAnsi="宋体" w:cs="宋体"/>
                <w:kern w:val="0"/>
                <w:szCs w:val="21"/>
              </w:rPr>
              <w:t>三、供货地点：南宁中心血站指定地点。</w:t>
            </w:r>
          </w:p>
          <w:p>
            <w:pPr>
              <w:widowControl/>
              <w:jc w:val="left"/>
              <w:rPr>
                <w:rFonts w:hint="eastAsia" w:ascii="宋体" w:hAnsi="宋体" w:eastAsia="宋体" w:cs="宋体"/>
                <w:kern w:val="0"/>
                <w:szCs w:val="21"/>
                <w:lang w:eastAsia="zh-CN"/>
              </w:rPr>
            </w:pPr>
            <w:r>
              <w:rPr>
                <w:rFonts w:hint="eastAsia" w:ascii="宋体" w:hAnsi="宋体" w:cs="宋体"/>
                <w:kern w:val="0"/>
                <w:szCs w:val="21"/>
              </w:rPr>
              <w:t>四、质保期：按国家有关产品“三包”规定执行“三包”，质保期1年</w:t>
            </w:r>
            <w:r>
              <w:rPr>
                <w:rFonts w:hint="eastAsia" w:ascii="宋体" w:hAnsi="宋体" w:cs="宋体"/>
                <w:kern w:val="0"/>
                <w:szCs w:val="21"/>
                <w:lang w:eastAsia="zh-CN"/>
              </w:rPr>
              <w:t>。</w:t>
            </w:r>
          </w:p>
          <w:p>
            <w:pPr>
              <w:jc w:val="both"/>
              <w:rPr>
                <w:rFonts w:hint="eastAsia" w:ascii="宋体" w:hAnsi="宋体" w:cs="宋体"/>
                <w:kern w:val="0"/>
                <w:szCs w:val="21"/>
              </w:rPr>
            </w:pPr>
            <w:r>
              <w:rPr>
                <w:rFonts w:hint="eastAsia" w:ascii="宋体" w:hAnsi="宋体" w:cs="宋体"/>
                <w:kern w:val="0"/>
                <w:szCs w:val="21"/>
              </w:rPr>
              <w:t>五、付款方式：本项目无预付款，货物验收合格按月结算。</w:t>
            </w:r>
          </w:p>
          <w:p>
            <w:pPr>
              <w:jc w:val="both"/>
              <w:rPr>
                <w:rFonts w:hint="default" w:ascii="宋体" w:hAnsi="宋体" w:eastAsia="宋体" w:cs="宋体"/>
                <w:kern w:val="0"/>
                <w:szCs w:val="21"/>
                <w:lang w:val="en-US" w:eastAsia="zh-CN"/>
              </w:rPr>
            </w:pPr>
            <w:r>
              <w:rPr>
                <w:rFonts w:hint="eastAsia" w:ascii="宋体" w:hAnsi="宋体" w:cs="宋体"/>
                <w:kern w:val="0"/>
                <w:szCs w:val="21"/>
                <w:lang w:val="en-US" w:eastAsia="zh-CN"/>
              </w:rPr>
              <w:t>★六、</w:t>
            </w:r>
            <w:r>
              <w:rPr>
                <w:rFonts w:hint="eastAsia" w:ascii="宋体" w:hAnsi="宋体" w:eastAsia="宋体" w:cs="宋体"/>
                <w:color w:val="000000"/>
                <w:kern w:val="0"/>
                <w:sz w:val="21"/>
                <w:szCs w:val="21"/>
              </w:rPr>
              <w:t>最终入选供应商需在一个月内注册成为广西壮族自治区医用耗材集中采购系统合格配送商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已成功注册的合格配送商则不需要再次注册</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tc>
      </w:tr>
    </w:tbl>
    <w:p>
      <w:pPr>
        <w:pStyle w:val="4"/>
        <w:spacing w:line="600" w:lineRule="exact"/>
        <w:ind w:left="-619" w:leftChars="-295" w:firstLine="0" w:firstLineChars="0"/>
        <w:rPr>
          <w:rFonts w:hint="eastAsia" w:asciiTheme="minorEastAsia" w:hAnsiTheme="minorEastAsia" w:cstheme="minorEastAsia"/>
          <w:szCs w:val="21"/>
          <w:lang w:val="en-US" w:eastAsia="zh-CN"/>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val="en-US" w:eastAsia="zh-CN"/>
        </w:rPr>
        <w:t>配送</w:t>
      </w:r>
      <w:r>
        <w:rPr>
          <w:rFonts w:hint="eastAsia" w:asciiTheme="minorEastAsia" w:hAnsiTheme="minorEastAsia" w:cstheme="minorEastAsia"/>
          <w:szCs w:val="21"/>
          <w:lang w:eastAsia="zh-CN"/>
        </w:rPr>
        <w:t>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440" w:lineRule="exact"/>
        <w:ind w:firstLine="468"/>
        <w:rPr>
          <w:rFonts w:asciiTheme="minorEastAsia" w:hAnsiTheme="minorEastAsia" w:eastAsiaTheme="minorEastAsia" w:cstheme="minorEastAsia"/>
          <w:szCs w:val="21"/>
        </w:rPr>
      </w:pPr>
    </w:p>
    <w:p>
      <w:pPr>
        <w:pStyle w:val="4"/>
        <w:spacing w:line="440" w:lineRule="exact"/>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42B7464"/>
    <w:rsid w:val="0B117611"/>
    <w:rsid w:val="0B404839"/>
    <w:rsid w:val="0C6C1BE9"/>
    <w:rsid w:val="0ECA2CAD"/>
    <w:rsid w:val="113D7418"/>
    <w:rsid w:val="13BC3779"/>
    <w:rsid w:val="14A32AD4"/>
    <w:rsid w:val="23277B0A"/>
    <w:rsid w:val="23D56E45"/>
    <w:rsid w:val="27FC7252"/>
    <w:rsid w:val="2A9328B0"/>
    <w:rsid w:val="2D3D22E5"/>
    <w:rsid w:val="30121C45"/>
    <w:rsid w:val="3065704C"/>
    <w:rsid w:val="30BC757A"/>
    <w:rsid w:val="34673398"/>
    <w:rsid w:val="3AF6645D"/>
    <w:rsid w:val="43A55320"/>
    <w:rsid w:val="46426F1A"/>
    <w:rsid w:val="477F09C9"/>
    <w:rsid w:val="47B42327"/>
    <w:rsid w:val="4F754A92"/>
    <w:rsid w:val="4F9F1B0F"/>
    <w:rsid w:val="517D43D5"/>
    <w:rsid w:val="51B9203A"/>
    <w:rsid w:val="56BE3354"/>
    <w:rsid w:val="57B51F88"/>
    <w:rsid w:val="5E683AA8"/>
    <w:rsid w:val="5F8B7E51"/>
    <w:rsid w:val="609E68E4"/>
    <w:rsid w:val="62271A53"/>
    <w:rsid w:val="62F53AC8"/>
    <w:rsid w:val="652C7B0C"/>
    <w:rsid w:val="66152BBB"/>
    <w:rsid w:val="68C44BD3"/>
    <w:rsid w:val="69595A0C"/>
    <w:rsid w:val="6AA21562"/>
    <w:rsid w:val="6C7D260F"/>
    <w:rsid w:val="6EEB2FFA"/>
    <w:rsid w:val="718B1915"/>
    <w:rsid w:val="72434C9E"/>
    <w:rsid w:val="737E46E8"/>
    <w:rsid w:val="76065B94"/>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style23"/>
    <w:basedOn w:val="9"/>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519</Words>
  <Characters>547</Characters>
  <Lines>0</Lines>
  <Paragraphs>0</Paragraphs>
  <TotalTime>8</TotalTime>
  <ScaleCrop>false</ScaleCrop>
  <LinksUpToDate>false</LinksUpToDate>
  <CharactersWithSpaces>601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dcterms:modified xsi:type="dcterms:W3CDTF">2023-07-31T01:29:59Z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974D8D2A8ED7470FA8DDFDDBB1124E61</vt:lpwstr>
  </property>
</Properties>
</file>