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>
      <w:pPr>
        <w:pStyle w:val="4"/>
        <w:jc w:val="center"/>
        <w:rPr>
          <w:rFonts w:hint="eastAsia" w:eastAsiaTheme="minorEastAsia"/>
          <w:b/>
          <w:sz w:val="32"/>
          <w:lang w:eastAsia="zh-CN"/>
        </w:rPr>
      </w:pPr>
      <w:r>
        <w:rPr>
          <w:rFonts w:hint="eastAsia"/>
          <w:b/>
          <w:sz w:val="32"/>
        </w:rPr>
        <w:t>报价表</w:t>
      </w:r>
      <w:r>
        <w:rPr>
          <w:rFonts w:hint="eastAsia"/>
          <w:b/>
          <w:sz w:val="32"/>
          <w:lang w:eastAsia="zh-CN"/>
        </w:rPr>
        <w:t>（</w:t>
      </w:r>
      <w:r>
        <w:rPr>
          <w:rFonts w:hint="eastAsia"/>
          <w:b/>
          <w:sz w:val="32"/>
          <w:lang w:val="en-US" w:eastAsia="zh-CN"/>
        </w:rPr>
        <w:t>样表</w:t>
      </w:r>
      <w:r>
        <w:rPr>
          <w:rFonts w:hint="eastAsia"/>
          <w:b/>
          <w:sz w:val="32"/>
          <w:lang w:eastAsia="zh-CN"/>
        </w:rPr>
        <w:t>）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</w:rPr>
        <w:t>南宁中心血站FITC-羊抗人试剂盒询价采购公告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贵方本次采购内容和要求，</w:t>
      </w:r>
      <w:r>
        <w:rPr>
          <w:rFonts w:hint="eastAsia"/>
          <w:b/>
          <w:sz w:val="24"/>
          <w:u w:val="none"/>
          <w:lang w:eastAsia="zh-CN"/>
        </w:rPr>
        <w:t>在满足采购人商务条款的需求下，</w:t>
      </w:r>
      <w:r>
        <w:rPr>
          <w:rFonts w:hint="eastAsia"/>
          <w:b/>
          <w:sz w:val="24"/>
          <w:u w:val="none"/>
        </w:rPr>
        <w:t>参与</w:t>
      </w:r>
      <w:r>
        <w:rPr>
          <w:rFonts w:hint="eastAsia"/>
          <w:b/>
          <w:sz w:val="24"/>
          <w:u w:val="none"/>
          <w:lang w:val="en-US" w:eastAsia="zh-CN"/>
        </w:rPr>
        <w:t>该分标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p>
      <w:pPr>
        <w:pStyle w:val="2"/>
        <w:rPr>
          <w:rFonts w:hint="eastAsia"/>
          <w:b/>
          <w:sz w:val="24"/>
          <w:u w:val="none"/>
          <w:lang w:val="en-US" w:eastAsia="zh-CN"/>
        </w:rPr>
      </w:pPr>
    </w:p>
    <w:tbl>
      <w:tblPr>
        <w:tblStyle w:val="7"/>
        <w:tblW w:w="110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1457"/>
        <w:gridCol w:w="735"/>
        <w:gridCol w:w="5205"/>
        <w:gridCol w:w="1961"/>
        <w:gridCol w:w="10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2" w:hRule="atLeast"/>
          <w:jc w:val="center"/>
        </w:trPr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1457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产品名称</w:t>
            </w:r>
          </w:p>
        </w:tc>
        <w:tc>
          <w:tcPr>
            <w:tcW w:w="73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计量单位</w:t>
            </w:r>
          </w:p>
        </w:tc>
        <w:tc>
          <w:tcPr>
            <w:tcW w:w="520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技术参数</w:t>
            </w:r>
          </w:p>
        </w:tc>
        <w:tc>
          <w:tcPr>
            <w:tcW w:w="1961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报价（**元/瓶）</w:t>
            </w:r>
          </w:p>
        </w:tc>
        <w:tc>
          <w:tcPr>
            <w:tcW w:w="100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1457" w:type="dxa"/>
            <w:noWrap w:val="0"/>
            <w:vAlign w:val="center"/>
          </w:tcPr>
          <w:p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Anti-CD42b抗体[AK2]</w:t>
            </w:r>
          </w:p>
        </w:tc>
        <w:tc>
          <w:tcPr>
            <w:tcW w:w="735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瓶</w:t>
            </w:r>
          </w:p>
        </w:tc>
        <w:tc>
          <w:tcPr>
            <w:tcW w:w="5205" w:type="dxa"/>
            <w:noWrap w:val="0"/>
            <w:vAlign w:val="center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货号：ab288667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描述：小鼠单克隆抗体[AK2] to CD42b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宿主：小鼠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特异性：小鼠单克隆抗体AK2识别CD42b (GPIb α)的细胞外表位，这是一种在血小板和巨核细胞上表达的135-145 kDa的膜糖蛋白。CD42b和CD42c (GPIb β)组成二硫键异二聚体(CD42b/c;160 kDa);CD42b/c与CD42a和CD42d形成非共价复合物。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反应对象：人类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适用于:流式细胞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免疫原：与人类CD42b相对应的组织、细胞或病毒。</w:t>
            </w:r>
          </w:p>
          <w:p>
            <w:pPr>
              <w:jc w:val="left"/>
              <w:rPr>
                <w:rFonts w:hint="default" w:eastAsia="宋体" w:asciiTheme="minorHAnsi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阳性对照： 流式细胞:人外周血，人凝血细胞</w:t>
            </w:r>
          </w:p>
        </w:tc>
        <w:tc>
          <w:tcPr>
            <w:tcW w:w="19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0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该项最高限价：3803元/瓶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2</w:t>
            </w:r>
          </w:p>
        </w:tc>
        <w:tc>
          <w:tcPr>
            <w:tcW w:w="1457" w:type="dxa"/>
            <w:noWrap w:val="0"/>
            <w:vAlign w:val="center"/>
          </w:tcPr>
          <w:p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Anti‐ Glycoprotein GPIIIa/GPIIb Complex [AP-2] Antibody</w:t>
            </w:r>
          </w:p>
          <w:p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抗糖蛋白GPIIIa/GPIIb复合物[AP-2]抗体</w:t>
            </w:r>
          </w:p>
        </w:tc>
        <w:tc>
          <w:tcPr>
            <w:tcW w:w="735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瓶</w:t>
            </w:r>
          </w:p>
        </w:tc>
        <w:tc>
          <w:tcPr>
            <w:tcW w:w="5205" w:type="dxa"/>
            <w:noWrap w:val="0"/>
            <w:vAlign w:val="center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货号： EBW105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尺寸： 100ug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产品类型：抗体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抗原：糖蛋白IIb/IIa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加入ID：P08514，P05106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Isotype: IgG1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克隆性：单克隆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克隆名称：AP2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反应性：人类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免疫原：人血小板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免疫的物种：小鼠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纯化方法：蛋白质G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缓冲液：PBS，0.05%（w/v）叠氮化钠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测试应用：流式细胞术（0.02 mg/mL）、ELISA捕获（10ug/mL）和检测（10ug/mL）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存储：-20℃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装运：冷包装</w:t>
            </w:r>
          </w:p>
        </w:tc>
        <w:tc>
          <w:tcPr>
            <w:tcW w:w="19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该项最高限价：5544元/瓶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3</w:t>
            </w:r>
          </w:p>
        </w:tc>
        <w:tc>
          <w:tcPr>
            <w:tcW w:w="1457" w:type="dxa"/>
            <w:noWrap w:val="0"/>
            <w:vAlign w:val="center"/>
          </w:tcPr>
          <w:p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Anti‐Integrin Alpha‐IIb (GPIIb, CD41) [MBC 132.1] Antibody</w:t>
            </w:r>
          </w:p>
          <w:p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抗整合蛋白α-IIB（GPIIb，CD41）[MBC 132.1]抗体</w:t>
            </w:r>
          </w:p>
        </w:tc>
        <w:tc>
          <w:tcPr>
            <w:tcW w:w="735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瓶</w:t>
            </w:r>
          </w:p>
        </w:tc>
        <w:tc>
          <w:tcPr>
            <w:tcW w:w="5205" w:type="dxa"/>
            <w:noWrap w:val="0"/>
            <w:vAlign w:val="center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货号： EBW101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尺寸： 100ug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产品类型：抗体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加入ID：P05106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抗原：糖蛋白IIb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Isotype: IgG1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克隆性：单克隆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克隆名称： MBC 132.1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反应性：人类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免疫的物种：小鼠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纯化方法：蛋白质G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浓度测定方法：BCA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缓冲区：PBS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测试应用：WB还原和非还原，ELISA检测（10ug/mL）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浓度：1mg/mL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存储：-20℃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装运：冷包装</w:t>
            </w:r>
          </w:p>
        </w:tc>
        <w:tc>
          <w:tcPr>
            <w:tcW w:w="19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该项最高限价：4068元/瓶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4</w:t>
            </w:r>
          </w:p>
        </w:tc>
        <w:tc>
          <w:tcPr>
            <w:tcW w:w="1457" w:type="dxa"/>
            <w:noWrap w:val="0"/>
            <w:vAlign w:val="center"/>
          </w:tcPr>
          <w:p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Anti-Integrin Beta 3 (GPIIIa, CD61), PSI Domain [AP-3] Antibody</w:t>
            </w:r>
          </w:p>
          <w:p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抗整联蛋白β3（GPIIIa，CD61），PSI结构域[AP-3]抗体</w:t>
            </w:r>
          </w:p>
        </w:tc>
        <w:tc>
          <w:tcPr>
            <w:tcW w:w="735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瓶</w:t>
            </w:r>
          </w:p>
        </w:tc>
        <w:tc>
          <w:tcPr>
            <w:tcW w:w="5205" w:type="dxa"/>
            <w:noWrap w:val="0"/>
            <w:vAlign w:val="center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货号： EBW106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尺寸： 100ug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产品类型：抗体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抗原：糖蛋白IIIa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加入ID：P05106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Isotype: IgG1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克隆性：单克隆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克隆名称：AP3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反应性：人类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免疫原：人血小板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免疫的物种：小鼠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表位：PSI/Hybrid（氨基酸50-62)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纯化方法：蛋白质G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缓冲液：PBS，0.05%（w/v）叠氮化钠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测试应用：流式细胞术（0.02 mg/mL）、ELISA捕获（10ug/mL）和检测（10ug/mL）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存储：-20℃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装运：冷包装</w:t>
            </w:r>
          </w:p>
        </w:tc>
        <w:tc>
          <w:tcPr>
            <w:tcW w:w="19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该项最高限价：5184元/瓶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5</w:t>
            </w:r>
          </w:p>
        </w:tc>
        <w:tc>
          <w:tcPr>
            <w:tcW w:w="1457" w:type="dxa"/>
            <w:noWrap w:val="0"/>
            <w:vAlign w:val="center"/>
          </w:tcPr>
          <w:p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Anti-Integrin Beta 3 (GPIIIa, CD61), PSI Domain [AP-5] Antibody</w:t>
            </w:r>
          </w:p>
          <w:p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抗整联蛋白β3（GPIIIa，CD61），PSI结构域[AP-5]抗体</w:t>
            </w:r>
          </w:p>
        </w:tc>
        <w:tc>
          <w:tcPr>
            <w:tcW w:w="735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瓶</w:t>
            </w:r>
          </w:p>
        </w:tc>
        <w:tc>
          <w:tcPr>
            <w:tcW w:w="5205" w:type="dxa"/>
            <w:noWrap w:val="0"/>
            <w:vAlign w:val="center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货号： EBW107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尺寸： 100ug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产品类型：抗体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加入ID：P05106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抗原：糖蛋白IIIa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Isotype: IgG1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克隆性：单克隆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克隆名称：AP5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反应性：人类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免疫的物种：小鼠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表位：PSI域（AA1-6）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纯化方法：蛋白质G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缓冲液：PBS，0.05%（w/v）叠氮化钠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测试的应用程序：流式细胞术（0.01 mg/mL），IHC，WB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存储：-20℃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装运：冷包装</w:t>
            </w:r>
          </w:p>
        </w:tc>
        <w:tc>
          <w:tcPr>
            <w:tcW w:w="19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该项最高限价：5184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元/瓶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exact"/>
          <w:jc w:val="center"/>
        </w:trPr>
        <w:tc>
          <w:tcPr>
            <w:tcW w:w="10058" w:type="dxa"/>
            <w:gridSpan w:val="5"/>
            <w:noWrap w:val="0"/>
            <w:vAlign w:val="center"/>
          </w:tcPr>
          <w:p>
            <w:pPr>
              <w:jc w:val="right"/>
              <w:rPr>
                <w:rFonts w:hint="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元）</w:t>
            </w:r>
          </w:p>
        </w:tc>
        <w:tc>
          <w:tcPr>
            <w:tcW w:w="1009" w:type="dxa"/>
            <w:noWrap w:val="0"/>
            <w:vAlign w:val="center"/>
          </w:tcPr>
          <w:p>
            <w:pPr>
              <w:jc w:val="righ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</w:tbl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报价人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440" w:lineRule="exact"/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sectPr>
      <w:footerReference r:id="rId3" w:type="default"/>
      <w:pgSz w:w="11906" w:h="16838"/>
      <w:pgMar w:top="1270" w:right="1576" w:bottom="1213" w:left="1633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69595A0C"/>
    <w:rsid w:val="042B7464"/>
    <w:rsid w:val="08D355B6"/>
    <w:rsid w:val="092E4C3A"/>
    <w:rsid w:val="09BC655A"/>
    <w:rsid w:val="0B117611"/>
    <w:rsid w:val="16C14DE5"/>
    <w:rsid w:val="1EB05554"/>
    <w:rsid w:val="20796931"/>
    <w:rsid w:val="23277B0A"/>
    <w:rsid w:val="23D56E45"/>
    <w:rsid w:val="27FC7252"/>
    <w:rsid w:val="2A9328B0"/>
    <w:rsid w:val="30121C45"/>
    <w:rsid w:val="322E750A"/>
    <w:rsid w:val="328D0C8A"/>
    <w:rsid w:val="355B2043"/>
    <w:rsid w:val="355C6437"/>
    <w:rsid w:val="38952220"/>
    <w:rsid w:val="3A1E0CAF"/>
    <w:rsid w:val="3F172AC0"/>
    <w:rsid w:val="3F202983"/>
    <w:rsid w:val="43A55320"/>
    <w:rsid w:val="46426F1A"/>
    <w:rsid w:val="4CF2555F"/>
    <w:rsid w:val="51B9203A"/>
    <w:rsid w:val="56BE3354"/>
    <w:rsid w:val="57B51F88"/>
    <w:rsid w:val="5E683AA8"/>
    <w:rsid w:val="609E68E4"/>
    <w:rsid w:val="652C7B0C"/>
    <w:rsid w:val="66152BBB"/>
    <w:rsid w:val="69595A0C"/>
    <w:rsid w:val="6EEB2FFA"/>
    <w:rsid w:val="7AE246CE"/>
    <w:rsid w:val="7B292B0C"/>
    <w:rsid w:val="7D34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3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style23"/>
    <w:basedOn w:val="9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372</Words>
  <Characters>484</Characters>
  <Lines>0</Lines>
  <Paragraphs>0</Paragraphs>
  <TotalTime>1</TotalTime>
  <ScaleCrop>false</ScaleCrop>
  <LinksUpToDate>false</LinksUpToDate>
  <CharactersWithSpaces>580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WPS</cp:lastModifiedBy>
  <cp:lastPrinted>2022-10-14T09:11:00Z</cp:lastPrinted>
  <dcterms:modified xsi:type="dcterms:W3CDTF">2023-08-07T09:32:58Z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974D8D2A8ED7470FA8DDFDDBB1124E61</vt:lpwstr>
  </property>
</Properties>
</file>