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附件5：</w:t>
      </w:r>
      <w:bookmarkStart w:id="0" w:name="_GoBack"/>
      <w:bookmarkEnd w:id="0"/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7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2155"/>
        <w:gridCol w:w="765"/>
        <w:gridCol w:w="1244"/>
        <w:gridCol w:w="1478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30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339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7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77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1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6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exact"/>
          <w:jc w:val="center"/>
        </w:trPr>
        <w:tc>
          <w:tcPr>
            <w:tcW w:w="430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4"/>
              </w:rPr>
            </w:pPr>
            <w:r>
              <w:rPr>
                <w:rFonts w:hint="eastAsia" w:ascii="Arial" w:hAnsi="Arial" w:cs="Arial"/>
                <w:color w:val="000000"/>
                <w:sz w:val="24"/>
              </w:rPr>
              <w:t>南宁中心血站ISO15189换版、复评审咨询服务</w:t>
            </w:r>
          </w:p>
        </w:tc>
        <w:tc>
          <w:tcPr>
            <w:tcW w:w="475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77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说明：单项合价金额不能超过最高限价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65000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元。</w:t>
            </w:r>
          </w:p>
        </w:tc>
      </w:tr>
    </w:tbl>
    <w:p>
      <w:pPr>
        <w:pStyle w:val="5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B1A3D73"/>
    <w:rsid w:val="7B1A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4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2023-10-08T08:32:00Z</dcterms:created>
  <dc:creator>WPS</dc:creator>
  <cp:lastModifiedBy>WPS</cp:lastModifiedBy>
  <dcterms:modified xsi:type="dcterms:W3CDTF">2023-10-08T08:33:04Z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BBCB33B90C2D493EB81AD09C249C9676_11</vt:lpwstr>
  </property>
</Properties>
</file>