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bCs/>
          <w:sz w:val="28"/>
          <w:szCs w:val="28"/>
        </w:rPr>
      </w:pPr>
      <w:r>
        <w:rPr>
          <w:rFonts w:hint="eastAsia" w:hAnsi="宋体" w:eastAsia="宋体" w:cs="宋体"/>
          <w:bCs/>
          <w:sz w:val="28"/>
          <w:szCs w:val="28"/>
        </w:rPr>
        <w:t>附件4：</w:t>
      </w:r>
      <w:bookmarkStart w:id="0" w:name="_GoBack"/>
      <w:bookmarkEnd w:id="0"/>
    </w:p>
    <w:p>
      <w:pPr>
        <w:pStyle w:val="4"/>
        <w:spacing w:line="500" w:lineRule="exact"/>
        <w:jc w:val="center"/>
        <w:rPr>
          <w:rFonts w:ascii="Times New Roman" w:hAnsi="Times New Roman"/>
          <w:b/>
          <w:sz w:val="30"/>
          <w:szCs w:val="30"/>
        </w:rPr>
      </w:pPr>
      <w:r>
        <w:rPr>
          <w:rFonts w:hint="eastAsia" w:ascii="Times New Roman" w:hAnsi="Times New Roman"/>
          <w:b/>
          <w:sz w:val="30"/>
          <w:szCs w:val="30"/>
        </w:rPr>
        <w:t>商务条款偏离表</w:t>
      </w:r>
    </w:p>
    <w:p>
      <w:pPr>
        <w:pStyle w:val="4"/>
        <w:spacing w:line="400" w:lineRule="exact"/>
        <w:rPr>
          <w:rFonts w:ascii="Times New Roman" w:hAnsi="Times New Roman"/>
          <w:sz w:val="22"/>
          <w:szCs w:val="22"/>
          <w:u w:val="single"/>
        </w:rPr>
      </w:pPr>
    </w:p>
    <w:p>
      <w:pPr>
        <w:pStyle w:val="4"/>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4"/>
        <w:rPr>
          <w:szCs w:val="21"/>
          <w:u w:val="single"/>
        </w:rPr>
      </w:pPr>
    </w:p>
    <w:tbl>
      <w:tblPr>
        <w:tblStyle w:val="5"/>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505"/>
        <w:gridCol w:w="2490"/>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项号</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采购</w:t>
            </w:r>
            <w:r>
              <w:rPr>
                <w:szCs w:val="21"/>
              </w:rPr>
              <w:t>文件的商务</w:t>
            </w:r>
            <w:r>
              <w:rPr>
                <w:rFonts w:hint="eastAsia"/>
                <w:szCs w:val="21"/>
              </w:rPr>
              <w:t>条款</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一</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rPr>
              <w:t>合同签订期：自采购结果公告结束之日起 5 个工作日内。</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二</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rPr>
              <w:t>▲交货期：合同签订之日起至2023年12月20日止，剩余未配送蛋糕数量不再下单配送。</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三</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szCs w:val="21"/>
              </w:rPr>
              <w:t xml:space="preserve">交货地点：南宁市内采购人指定地点。 </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1"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四</w:t>
            </w:r>
          </w:p>
        </w:tc>
        <w:tc>
          <w:tcPr>
            <w:tcW w:w="4505" w:type="dxa"/>
            <w:tcBorders>
              <w:top w:val="single" w:color="auto" w:sz="4" w:space="0"/>
              <w:left w:val="single" w:color="auto" w:sz="4" w:space="0"/>
              <w:bottom w:val="single" w:color="auto" w:sz="4" w:space="0"/>
              <w:right w:val="single" w:color="auto" w:sz="4" w:space="0"/>
            </w:tcBorders>
            <w:vAlign w:val="center"/>
          </w:tcPr>
          <w:p>
            <w:pPr>
              <w:pStyle w:val="7"/>
              <w:rPr>
                <w:rFonts w:hint="eastAsia" w:ascii="宋体" w:hAnsi="宋体"/>
              </w:rPr>
            </w:pPr>
            <w:r>
              <w:rPr>
                <w:rFonts w:hint="eastAsia" w:ascii="宋体" w:hAnsi="宋体"/>
              </w:rPr>
              <w:t>交货方式及要求：</w:t>
            </w:r>
          </w:p>
          <w:p>
            <w:pPr>
              <w:pStyle w:val="7"/>
              <w:rPr>
                <w:rFonts w:hint="eastAsia" w:ascii="宋体" w:hAnsi="宋体"/>
              </w:rPr>
            </w:pPr>
            <w:r>
              <w:rPr>
                <w:rFonts w:hint="eastAsia" w:ascii="宋体" w:hAnsi="宋体"/>
              </w:rPr>
              <w:t>1、交货方式：现场交货</w:t>
            </w:r>
          </w:p>
          <w:p>
            <w:pPr>
              <w:pStyle w:val="7"/>
            </w:pPr>
            <w:r>
              <w:rPr>
                <w:rFonts w:hint="eastAsia" w:ascii="宋体" w:hAnsi="宋体"/>
              </w:rPr>
              <w:t>2、交货要求：中标人向采购人提供的货物必须是全新、完整、未使用过的，货物到达后，如果发现因包装或运输不当引起的产品外观或内部的损坏，中标人应负责更换，若发现错发/漏发情况，中标人应负责更换和补发。</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五</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rFonts w:hint="eastAsia"/>
              </w:rPr>
            </w:pPr>
            <w:r>
              <w:rPr>
                <w:rFonts w:hint="eastAsia"/>
              </w:rPr>
              <w:t>售后服务要求：</w:t>
            </w:r>
          </w:p>
          <w:p>
            <w:pPr>
              <w:pStyle w:val="4"/>
              <w:rPr>
                <w:rFonts w:hint="eastAsia"/>
              </w:rPr>
            </w:pPr>
            <w:r>
              <w:rPr>
                <w:rFonts w:hint="eastAsia"/>
              </w:rPr>
              <w:t>1、质量保证期内因产品质量问题发生的相关费用由中标人承担。送货途中若出现破损的，中标人应立即免费更换，并保证供货进度不受影响。</w:t>
            </w:r>
          </w:p>
          <w:p>
            <w:pPr>
              <w:pStyle w:val="4"/>
              <w:rPr>
                <w:rFonts w:hint="eastAsia"/>
              </w:rPr>
            </w:pPr>
            <w:r>
              <w:rPr>
                <w:rFonts w:hint="eastAsia"/>
              </w:rPr>
              <w:t>2、因中标人提供的食品安全质量问题造成采购人的损失将全部由中标人承担。</w:t>
            </w:r>
          </w:p>
          <w:p>
            <w:pPr>
              <w:pStyle w:val="4"/>
              <w:rPr>
                <w:rFonts w:hint="eastAsia"/>
              </w:rPr>
            </w:pPr>
            <w:r>
              <w:rPr>
                <w:rFonts w:hint="eastAsia"/>
              </w:rPr>
              <w:t>3、中标人确保所配送蛋糕完好与食品安全，非采购人的人为原因而出现质量问题，由中标人负责包换或包退，并承担因此而产生的一切费用。</w:t>
            </w:r>
          </w:p>
          <w:p>
            <w:pPr>
              <w:pStyle w:val="4"/>
              <w:rPr>
                <w:rFonts w:hint="eastAsia"/>
              </w:rPr>
            </w:pPr>
            <w:r>
              <w:rPr>
                <w:rFonts w:hint="eastAsia"/>
              </w:rPr>
              <w:t>4、响应报价包括税费、物料购置、设计、制作、配送、材料及不可预见的一切费用。中标人履行合同过程中出现任何遗漏性内容需产生额外费用，均由中标人自行承担，采购人不再支付任何其他费用。</w:t>
            </w:r>
          </w:p>
          <w:p>
            <w:pPr>
              <w:pStyle w:val="4"/>
              <w:rPr>
                <w:rFonts w:hint="eastAsia" w:eastAsiaTheme="minorEastAsia"/>
                <w:szCs w:val="21"/>
                <w:lang w:eastAsia="zh-CN"/>
              </w:rPr>
            </w:pPr>
            <w:r>
              <w:rPr>
                <w:rFonts w:hint="eastAsia"/>
              </w:rPr>
              <w:t>5、中标人应及时与采购人对接蛋糕配送及售后服务。对采购人提出的需求，中标人在接到需求后1小时内响应，4小时内处理完毕。</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rFonts w:hint="eastAsia" w:eastAsiaTheme="minorEastAsia"/>
                <w:szCs w:val="21"/>
                <w:lang w:val="en-US" w:eastAsia="zh-CN"/>
              </w:rPr>
            </w:pPr>
            <w:r>
              <w:rPr>
                <w:rFonts w:hint="eastAsia"/>
                <w:szCs w:val="21"/>
                <w:lang w:val="en-US" w:eastAsia="zh-CN"/>
              </w:rPr>
              <w:t>六</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rFonts w:hint="eastAsia"/>
                <w:szCs w:val="21"/>
              </w:rPr>
            </w:pPr>
            <w:r>
              <w:rPr>
                <w:rFonts w:hint="eastAsia"/>
                <w:szCs w:val="21"/>
              </w:rPr>
              <w:t>其他要求：</w:t>
            </w:r>
          </w:p>
          <w:p>
            <w:pPr>
              <w:pStyle w:val="4"/>
              <w:rPr>
                <w:rFonts w:hint="eastAsia"/>
                <w:szCs w:val="21"/>
              </w:rPr>
            </w:pPr>
            <w:r>
              <w:rPr>
                <w:rFonts w:hint="eastAsia"/>
                <w:szCs w:val="21"/>
              </w:rPr>
              <w:t>1、投标报价为采购人指定地点的现场交货价，包括：</w:t>
            </w:r>
          </w:p>
          <w:p>
            <w:pPr>
              <w:pStyle w:val="4"/>
              <w:rPr>
                <w:rFonts w:hint="eastAsia"/>
                <w:szCs w:val="21"/>
              </w:rPr>
            </w:pPr>
            <w:r>
              <w:rPr>
                <w:rFonts w:hint="eastAsia"/>
                <w:szCs w:val="21"/>
              </w:rPr>
              <w:t>（1）货物的价格；</w:t>
            </w:r>
          </w:p>
          <w:p>
            <w:pPr>
              <w:pStyle w:val="4"/>
              <w:rPr>
                <w:rFonts w:hint="eastAsia"/>
                <w:szCs w:val="21"/>
              </w:rPr>
            </w:pPr>
            <w:r>
              <w:rPr>
                <w:rFonts w:hint="eastAsia"/>
                <w:szCs w:val="21"/>
              </w:rPr>
              <w:t>（2）货物的标准附件、备品备件、专用工具的价格；</w:t>
            </w:r>
          </w:p>
          <w:p>
            <w:pPr>
              <w:pStyle w:val="4"/>
              <w:rPr>
                <w:rFonts w:hint="eastAsia"/>
                <w:szCs w:val="21"/>
              </w:rPr>
            </w:pPr>
            <w:r>
              <w:rPr>
                <w:rFonts w:hint="eastAsia"/>
                <w:szCs w:val="21"/>
              </w:rPr>
              <w:t>（3）设计制作、配送、人工、原材料、售后服务等费用；</w:t>
            </w:r>
          </w:p>
          <w:p>
            <w:pPr>
              <w:pStyle w:val="4"/>
              <w:rPr>
                <w:rFonts w:hint="eastAsia"/>
                <w:szCs w:val="21"/>
              </w:rPr>
            </w:pPr>
            <w:r>
              <w:rPr>
                <w:rFonts w:hint="eastAsia"/>
                <w:szCs w:val="21"/>
              </w:rPr>
              <w:t>（4）必要的保险费用和各项税费。</w:t>
            </w:r>
          </w:p>
          <w:p>
            <w:pPr>
              <w:pStyle w:val="4"/>
              <w:rPr>
                <w:rFonts w:hint="eastAsia"/>
                <w:szCs w:val="21"/>
              </w:rPr>
            </w:pPr>
            <w:r>
              <w:rPr>
                <w:rFonts w:hint="eastAsia"/>
                <w:szCs w:val="21"/>
              </w:rPr>
              <w:t>2、付款方式：</w:t>
            </w:r>
          </w:p>
          <w:p>
            <w:pPr>
              <w:pStyle w:val="4"/>
              <w:rPr>
                <w:rFonts w:hint="eastAsia"/>
                <w:szCs w:val="21"/>
              </w:rPr>
            </w:pPr>
            <w:r>
              <w:rPr>
                <w:rFonts w:hint="eastAsia"/>
                <w:szCs w:val="21"/>
              </w:rPr>
              <w:t>交货期结束后，根据实际配送情况及签领单一次性结算（付款前中标人需开具等额合规的增值税发票）。</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rFonts w:hint="eastAsia" w:ascii="宋体" w:hAnsi="Courier New" w:eastAsiaTheme="minorEastAsia" w:cstheme="minorBidi"/>
                <w:kern w:val="2"/>
                <w:sz w:val="21"/>
                <w:szCs w:val="21"/>
                <w:lang w:val="en-US" w:eastAsia="zh-CN" w:bidi="ar-SA"/>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rFonts w:ascii="宋体" w:hAnsi="Courier New" w:eastAsiaTheme="minorEastAsia" w:cstheme="minorBidi"/>
                <w:kern w:val="2"/>
                <w:sz w:val="21"/>
                <w:szCs w:val="21"/>
                <w:lang w:val="en-US" w:eastAsia="zh-CN" w:bidi="ar-SA"/>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szCs w:val="21"/>
              </w:rPr>
              <w:t>法定代表人或其委托代理人（签字或盖章）：</w:t>
            </w:r>
          </w:p>
        </w:tc>
      </w:tr>
    </w:tbl>
    <w:p>
      <w:pPr>
        <w:pStyle w:val="4"/>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4"/>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4"/>
        <w:rPr>
          <w:szCs w:val="21"/>
        </w:rPr>
      </w:pPr>
      <w:r>
        <w:rPr>
          <w:szCs w:val="21"/>
        </w:rPr>
        <w:t>⑶当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pPr>
        <w:pStyle w:val="4"/>
        <w:jc w:val="left"/>
        <w:rPr>
          <w:rFonts w:hint="eastAsia"/>
          <w:bCs/>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692597A"/>
    <w:rsid w:val="0692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customStyle="1" w:styleId="7">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2023-11-16T08:58:00Z</dcterms:created>
  <dc:creator>WPS</dc:creator>
  <cp:lastModifiedBy>WPS</cp:lastModifiedBy>
  <dcterms:modified xsi:type="dcterms:W3CDTF">2023-11-16T08:59:04Z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7A659686927041FB885E43ECC22E589C_11</vt:lpwstr>
  </property>
</Properties>
</file>