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附件1</w:t>
      </w:r>
    </w:p>
    <w:p>
      <w:pPr>
        <w:spacing w:line="520" w:lineRule="exact"/>
        <w:ind w:firstLine="602" w:firstLineChars="200"/>
        <w:jc w:val="center"/>
        <w:rPr>
          <w:rFonts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南宁中心血站采购项目基本情况及需求</w:t>
      </w:r>
    </w:p>
    <w:tbl>
      <w:tblPr>
        <w:tblStyle w:val="3"/>
        <w:tblpPr w:leftFromText="180" w:rightFromText="180" w:vertAnchor="text" w:horzAnchor="page" w:tblpX="674" w:tblpY="173"/>
        <w:tblOverlap w:val="never"/>
        <w:tblW w:w="10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050"/>
        <w:gridCol w:w="588"/>
        <w:gridCol w:w="1200"/>
        <w:gridCol w:w="912"/>
        <w:gridCol w:w="6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lang w:eastAsia="zh-CN"/>
              </w:rPr>
              <w:t>货物</w:t>
            </w: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名称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计划采购数量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采购预算</w:t>
            </w:r>
          </w:p>
        </w:tc>
        <w:tc>
          <w:tcPr>
            <w:tcW w:w="645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基本情况及需求</w:t>
            </w:r>
          </w:p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泡面碗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2100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4.2万元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1.以南宁中心血站“邕小献”IP形象及献血元素延伸设计，设计彩色画面，搪瓷或陶瓷材质。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2.定制设计独立包装盒。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3.单价20元，合计2100个。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手机支架+数据线组合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套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2500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1.以南宁中心血站“邕小献”IP形象为原型延伸设计，设计彩色定制画面，手机支架可折叠，数据线一拖三口。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2.独立定制包装盒。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3.单价20元，合计2500个。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帆布包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2000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1.以南宁中心血站“邕小献”IP形象为原型延伸设计，设计彩色定制画面。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2.独立包装。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3.单价20元，合计2000个。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献血证卡包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2500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1.以南宁中心血站“邕小献”IP形象为原型延伸设计，设计彩色定制画面，内页大小可放置献血证，不少于20页。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2.独立包装。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3.单价20元，合计2500个。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毛绒挂件钥匙扣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2500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1.以南宁中心血站“邕小献”IP形象为原型延伸设计，制作立体邕小献头像挂饰（毛绒材质），不小于8cm，表情还原生动。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2.独立包装。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3.单价20元，合计2500个。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指甲刀套装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套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1000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1.以南宁中心血站“邕小献”IP形象和献血元素延伸设计，16件套，套装皮套定制logo。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2.独立包装。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3.单价30元，合计1000个。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7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抱枕被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床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2100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6.3万元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1.以南宁中心血站“邕小献”IP形象为原型延伸设计，抱枕设计彩色定制画面，被子展开尺寸100cm*150cm。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2.独立包装。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3.单价30元，合计2100个。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8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台灯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1160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3.48万元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1.以南宁中心血站“邕小献”IP形象及献血元素延伸设计，台灯有蓄功能可断电使用，配套设计邕小献系列贴纸。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2.定制设计独立包装盒。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3.单价30元，合计1160个。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9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抱枕被+茶咖两用保温杯套盒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套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120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0.72万元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1.以南宁中心血站“邕小献”IP形象为原型延伸设计，套装含抱枕被及保温杯。抱枕设计彩色定制画面，被子展开尺寸100cm*150cm；保温杯结合献血元素设计杯身及挂绳；配套设计邕小献系列贴纸。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2.定制设计独立包装。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3.单价60元，合计120个。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10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移动电源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70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0.63万元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1.以南宁中心血站“邕小献”IP形象及献血元素延伸设计，定制设计画面，自带type-c及iphone充电线，配充电宝充电线。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2.定制设计独立包装。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3.单价90元，合计70个。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11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纪念章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块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7000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7万元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款式一：1.以南宁中心血站“邕小献”IP形象为原型延伸设计，开模制作，不小于3cm，磁吸扣设计。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2.定制设计独立包装。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3.单价8元，合计5000个。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款式二：1.以南宁中心血站“邕小献”IP形象为原型延伸设计，开模制作，不小于5cm，磁吸扣设计。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2.定制设计独立包装，包装盒半透明设计，可作为展示。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3.单价15元，合计2000个。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12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指甲刀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10000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1.以南宁中心血站“邕小献”IP形象为原型延伸设计，设计彩色定制画面，含钥匙扣环。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2.定制设计独立包装。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3.单价5元，合计10000个。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13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手机气囊支架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10000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1.以南宁中心血站“邕小献”IP形象为原型延伸设计，彩色定制，设计不少于3款画面。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2.独立包装。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3.单价2元，合计10000个。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14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油炸锅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2000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11.5万元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1.以南宁中心血站“邕小献”IP形象和献血元素延伸设计，耐高温，定制logo。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2.设计定制独立包装盒。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3.单价57.5元，合计2000个。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15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双肩包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个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1.14万元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1.以南宁中心血站“邕小献”IP形象和壮族元素、献血元素等延伸设计，定制设计彩色画面，立体硅胶Logo设计。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2.独立包装，定制设计标识牌。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3.单价57元，合计200个。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16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笔记本礼盒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套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100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0.3万元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1.以南宁中心血站“邕小献”IP形象为原型延伸设计，定制设计彩色画面，配笔。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2.定制设计独立包装盒。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3.单价30元，合计100个。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17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主题纪念奖牌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块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350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1.05万元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1.以南宁中心血站“邕小献”IP形象为原型延伸设计奖牌画面，奖牌开模制作，设计配套挂绳。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2.定制设计独立包装盒。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3.单价30元，合计350个。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18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帆布包+茶咖两用保温杯套盒</w:t>
            </w: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套</w:t>
            </w: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380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2.28万元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款式一：1.以南宁中心血站“邕小献”IP形象为原型延伸设计，套装含帆布包及保温杯。帆布包设计彩色定制画面；保温杯结合献血元素设计杯身及挂绳；配套设计邕小献系列贴纸。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2.定制设计独立包装盒。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3.单价60元，合计300个。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款式二、1.以南宁中心血站“邕小献”IP形象为原型延伸设计，套装含帆布包及保温杯。帆布包设计彩色定制画面；保温杯结合献血元素设计杯身及挂绳；配套设计邕小献系列贴纸。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2.定制设计独立包装盒。</w:t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3.单价60元，合计80个。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合计</w:t>
            </w:r>
          </w:p>
        </w:tc>
        <w:tc>
          <w:tcPr>
            <w:tcW w:w="1050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58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46080</w:t>
            </w:r>
          </w:p>
        </w:tc>
        <w:tc>
          <w:tcPr>
            <w:tcW w:w="912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67.6</w:t>
            </w: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万元</w:t>
            </w:r>
          </w:p>
        </w:tc>
        <w:tc>
          <w:tcPr>
            <w:tcW w:w="6450" w:type="dxa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1" w:hRule="atLeast"/>
        </w:trPr>
        <w:tc>
          <w:tcPr>
            <w:tcW w:w="675" w:type="dxa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邕小献形象IP形象参考</w:t>
            </w:r>
          </w:p>
        </w:tc>
        <w:tc>
          <w:tcPr>
            <w:tcW w:w="10200" w:type="dxa"/>
            <w:gridSpan w:val="5"/>
            <w:vAlign w:val="center"/>
          </w:tcPr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0" w:firstLineChars="0"/>
              <w:jc w:val="both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5669915</wp:posOffset>
                  </wp:positionH>
                  <wp:positionV relativeFrom="paragraph">
                    <wp:posOffset>1178560</wp:posOffset>
                  </wp:positionV>
                  <wp:extent cx="752475" cy="764540"/>
                  <wp:effectExtent l="0" t="0" r="9525" b="16510"/>
                  <wp:wrapSquare wrapText="bothSides"/>
                  <wp:docPr id="29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3013" r="24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475" cy="76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4476750</wp:posOffset>
                  </wp:positionH>
                  <wp:positionV relativeFrom="paragraph">
                    <wp:posOffset>137160</wp:posOffset>
                  </wp:positionV>
                  <wp:extent cx="513715" cy="761365"/>
                  <wp:effectExtent l="0" t="0" r="635" b="635"/>
                  <wp:wrapSquare wrapText="bothSides"/>
                  <wp:docPr id="30" name="图片 30" descr="血滴宝宝0419去虛線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血滴宝宝0419去虛線_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36230" t="55294" r="44514" b="89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3715" cy="761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5134610</wp:posOffset>
                  </wp:positionH>
                  <wp:positionV relativeFrom="paragraph">
                    <wp:posOffset>165735</wp:posOffset>
                  </wp:positionV>
                  <wp:extent cx="569595" cy="732790"/>
                  <wp:effectExtent l="0" t="0" r="1905" b="10160"/>
                  <wp:wrapSquare wrapText="bothSides"/>
                  <wp:docPr id="25" name="图片 25" descr="血滴宝宝0419去虛線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血滴宝宝0419去虛線_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35841" t="55477" r="42130" b="88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595" cy="732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5725795</wp:posOffset>
                  </wp:positionH>
                  <wp:positionV relativeFrom="paragraph">
                    <wp:posOffset>161925</wp:posOffset>
                  </wp:positionV>
                  <wp:extent cx="501015" cy="736600"/>
                  <wp:effectExtent l="0" t="0" r="13335" b="6350"/>
                  <wp:wrapSquare wrapText="bothSides"/>
                  <wp:docPr id="26" name="图片 26" descr="血滴宝宝0419去虛線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血滴宝宝0419去虛線_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38563" t="54848" r="41995" b="92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015" cy="73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154940</wp:posOffset>
                  </wp:positionV>
                  <wp:extent cx="4385310" cy="1848485"/>
                  <wp:effectExtent l="0" t="0" r="15240" b="18415"/>
                  <wp:wrapTight wrapText="bothSides">
                    <wp:wrapPolygon>
                      <wp:start x="0" y="0"/>
                      <wp:lineTo x="0" y="21370"/>
                      <wp:lineTo x="21487" y="21370"/>
                      <wp:lineTo x="21487" y="0"/>
                      <wp:lineTo x="0" y="0"/>
                    </wp:wrapPolygon>
                  </wp:wrapTight>
                  <wp:docPr id="2" name="图片 2" descr="邕小献展示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邕小献展示图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5310" cy="1848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numPr>
                <w:ilvl w:val="0"/>
                <w:numId w:val="0"/>
              </w:numPr>
              <w:spacing w:line="520" w:lineRule="exact"/>
              <w:ind w:left="0" w:leftChars="0" w:firstLine="1470" w:firstLineChars="700"/>
              <w:jc w:val="both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5078730</wp:posOffset>
                  </wp:positionH>
                  <wp:positionV relativeFrom="paragraph">
                    <wp:posOffset>-676910</wp:posOffset>
                  </wp:positionV>
                  <wp:extent cx="546735" cy="726440"/>
                  <wp:effectExtent l="0" t="0" r="5715" b="16510"/>
                  <wp:wrapSquare wrapText="bothSides"/>
                  <wp:docPr id="28" name="图片 28" descr="广西血滴宝宝final_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广西血滴宝宝final_1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b="108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735" cy="726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4478655</wp:posOffset>
                  </wp:positionH>
                  <wp:positionV relativeFrom="paragraph">
                    <wp:posOffset>-679450</wp:posOffset>
                  </wp:positionV>
                  <wp:extent cx="544830" cy="728980"/>
                  <wp:effectExtent l="0" t="0" r="7620" b="13970"/>
                  <wp:wrapSquare wrapText="bothSides"/>
                  <wp:docPr id="27" name="图片 27" descr="血滴宝宝0419去虛線_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血滴宝宝0419去虛線_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38181" t="54997" r="40615" b="94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830" cy="728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以上形象仅供潜在供应商投递参数所用，他用无效，造成侵权我站将追究相关方法律责任。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02271D8A"/>
    <w:rsid w:val="02271D8A"/>
    <w:rsid w:val="082459BA"/>
    <w:rsid w:val="0A432C85"/>
    <w:rsid w:val="1FC207CE"/>
    <w:rsid w:val="24DD6B6C"/>
    <w:rsid w:val="2FD1711B"/>
    <w:rsid w:val="33C74052"/>
    <w:rsid w:val="34E77BBE"/>
    <w:rsid w:val="47A33FFA"/>
    <w:rsid w:val="4C1A7161"/>
    <w:rsid w:val="51F503FD"/>
    <w:rsid w:val="537F28FC"/>
    <w:rsid w:val="5CF514E1"/>
    <w:rsid w:val="600E6318"/>
    <w:rsid w:val="69DA174D"/>
    <w:rsid w:val="6A2374AE"/>
    <w:rsid w:val="6F967482"/>
    <w:rsid w:val="71775FF0"/>
    <w:rsid w:val="71AE7470"/>
    <w:rsid w:val="78E10188"/>
    <w:rsid w:val="7CFA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2023-02-09T02:46:00Z</dcterms:created>
  <dc:creator>WPS</dc:creator>
  <cp:lastModifiedBy>WPS</cp:lastModifiedBy>
  <dcterms:modified xsi:type="dcterms:W3CDTF">2024-03-20T03:22:16Z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CDC666DC90FA4CC087D62910A11D6EAE</vt:lpwstr>
  </property>
</Properties>
</file>