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6836D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附件1</w:t>
      </w:r>
    </w:p>
    <w:p w14:paraId="0BC8995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highlight w:val="none"/>
        </w:rPr>
      </w:pPr>
      <w:bookmarkStart w:id="0" w:name="_GoBack"/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  <w:t>南宁中心血站</w:t>
      </w: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eastAsia="zh-CN"/>
        </w:rPr>
        <w:t>采购项目</w:t>
      </w: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</w:rPr>
        <w:t>基本</w:t>
      </w: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eastAsia="zh-CN"/>
        </w:rPr>
        <w:t>情况及</w:t>
      </w: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</w:rPr>
        <w:t>需求</w:t>
      </w:r>
      <w:bookmarkEnd w:id="0"/>
    </w:p>
    <w:p w14:paraId="3D0B242A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  <w:t>01包</w:t>
      </w:r>
    </w:p>
    <w:tbl>
      <w:tblPr>
        <w:tblStyle w:val="4"/>
        <w:tblW w:w="14034" w:type="dxa"/>
        <w:tblInd w:w="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0"/>
        <w:gridCol w:w="1497"/>
        <w:gridCol w:w="739"/>
        <w:gridCol w:w="1350"/>
        <w:gridCol w:w="8014"/>
        <w:gridCol w:w="1784"/>
      </w:tblGrid>
      <w:tr w14:paraId="7D683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vAlign w:val="center"/>
          </w:tcPr>
          <w:p w14:paraId="69BC29AD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497" w:type="dxa"/>
            <w:vAlign w:val="center"/>
          </w:tcPr>
          <w:p w14:paraId="229781AA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品牌型号</w:t>
            </w:r>
          </w:p>
        </w:tc>
        <w:tc>
          <w:tcPr>
            <w:tcW w:w="739" w:type="dxa"/>
            <w:vAlign w:val="center"/>
          </w:tcPr>
          <w:p w14:paraId="6E3DFF50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数量</w:t>
            </w:r>
          </w:p>
        </w:tc>
        <w:tc>
          <w:tcPr>
            <w:tcW w:w="1350" w:type="dxa"/>
            <w:vAlign w:val="center"/>
          </w:tcPr>
          <w:p w14:paraId="0CAE71C2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控制单价（元）</w:t>
            </w:r>
          </w:p>
        </w:tc>
        <w:tc>
          <w:tcPr>
            <w:tcW w:w="8014" w:type="dxa"/>
            <w:vAlign w:val="center"/>
          </w:tcPr>
          <w:p w14:paraId="4DCEA90E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基本需求</w:t>
            </w:r>
          </w:p>
        </w:tc>
        <w:tc>
          <w:tcPr>
            <w:tcW w:w="1784" w:type="dxa"/>
            <w:vAlign w:val="center"/>
          </w:tcPr>
          <w:p w14:paraId="38502244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19712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vAlign w:val="center"/>
          </w:tcPr>
          <w:p w14:paraId="48832EED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497" w:type="dxa"/>
            <w:vAlign w:val="center"/>
          </w:tcPr>
          <w:p w14:paraId="3560B4AC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华为擎云 W585x</w:t>
            </w:r>
          </w:p>
        </w:tc>
        <w:tc>
          <w:tcPr>
            <w:tcW w:w="739" w:type="dxa"/>
            <w:vAlign w:val="center"/>
          </w:tcPr>
          <w:p w14:paraId="539320A8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1350" w:type="dxa"/>
            <w:vAlign w:val="center"/>
          </w:tcPr>
          <w:p w14:paraId="18BF94CB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5900.00</w:t>
            </w:r>
          </w:p>
        </w:tc>
        <w:tc>
          <w:tcPr>
            <w:tcW w:w="8014" w:type="dxa"/>
          </w:tcPr>
          <w:p w14:paraId="23255207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1、华为海思麒麟9000C 16GB+512GB+1TB）配23.8英寸显示器；</w:t>
            </w:r>
          </w:p>
          <w:p w14:paraId="26822664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2、操作系统：统信桌面操作系统V20；</w:t>
            </w:r>
          </w:p>
          <w:p w14:paraId="0C64C8CD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3、配套软件（非试用）：办公软件、版式软件、防病毒软件；</w:t>
            </w:r>
          </w:p>
          <w:p w14:paraId="0B282740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4、其他要求：满足广西壮族自治区政府采购中心《2024年信息类产品框架协议采购（便携式计算机）》的要求，及入围时生产厂家或其唯一授权供应商的响应承诺；</w:t>
            </w:r>
          </w:p>
        </w:tc>
        <w:tc>
          <w:tcPr>
            <w:tcW w:w="1784" w:type="dxa"/>
          </w:tcPr>
          <w:p w14:paraId="58F8FE5A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配套软件需为2024年广西区框架协议入围产品</w:t>
            </w:r>
          </w:p>
        </w:tc>
      </w:tr>
      <w:tr w14:paraId="6D7EC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vAlign w:val="center"/>
          </w:tcPr>
          <w:p w14:paraId="419FFD12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497" w:type="dxa"/>
            <w:vAlign w:val="center"/>
          </w:tcPr>
          <w:p w14:paraId="26C8600E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华为擎云L540</w:t>
            </w:r>
          </w:p>
        </w:tc>
        <w:tc>
          <w:tcPr>
            <w:tcW w:w="739" w:type="dxa"/>
            <w:vAlign w:val="center"/>
          </w:tcPr>
          <w:p w14:paraId="214D2D0E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1350" w:type="dxa"/>
            <w:vAlign w:val="center"/>
          </w:tcPr>
          <w:p w14:paraId="3ACC6B29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6950.00</w:t>
            </w:r>
          </w:p>
        </w:tc>
        <w:tc>
          <w:tcPr>
            <w:tcW w:w="8014" w:type="dxa"/>
          </w:tcPr>
          <w:p w14:paraId="1B4B53AE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1、华为海思麒麟9000C 16GB+512GB+1TB）配23.8英寸显示器；</w:t>
            </w:r>
          </w:p>
          <w:p w14:paraId="7A0BC310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2、操作系统：统信桌面操作系统V20；</w:t>
            </w:r>
          </w:p>
          <w:p w14:paraId="4972CFF5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3、配套软件（非试用）：办公软件、版式软件、防病毒软件；</w:t>
            </w:r>
          </w:p>
          <w:p w14:paraId="11E8B390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4、其他要求：满足广西壮族自治区政府采购中心《2024年信息类产品框架协议采购（便携式计算机）》的要求及入围时生产厂家或其唯一授权供应商的响应承诺；</w:t>
            </w:r>
          </w:p>
        </w:tc>
        <w:tc>
          <w:tcPr>
            <w:tcW w:w="1784" w:type="dxa"/>
          </w:tcPr>
          <w:p w14:paraId="6F445B50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配套软件需为2024年广西区框架协议入围产品</w:t>
            </w:r>
          </w:p>
        </w:tc>
      </w:tr>
    </w:tbl>
    <w:p w14:paraId="3605B8E7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/>
          <w:lang w:val="en-US" w:eastAsia="zh-CN"/>
        </w:rPr>
      </w:pPr>
    </w:p>
    <w:p w14:paraId="21DAD6C4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/>
          <w:lang w:val="en-US" w:eastAsia="zh-CN"/>
        </w:rPr>
        <w:sectPr>
          <w:pgSz w:w="16838" w:h="11906" w:orient="landscape"/>
          <w:pgMar w:top="1701" w:right="1417" w:bottom="1417" w:left="1417" w:header="851" w:footer="992" w:gutter="0"/>
          <w:cols w:space="425" w:num="1"/>
          <w:docGrid w:type="lines" w:linePitch="312" w:charSpace="0"/>
        </w:sectPr>
      </w:pPr>
    </w:p>
    <w:p w14:paraId="3F83874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02包</w:t>
      </w:r>
    </w:p>
    <w:tbl>
      <w:tblPr>
        <w:tblStyle w:val="4"/>
        <w:tblW w:w="14034" w:type="dxa"/>
        <w:tblInd w:w="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0"/>
        <w:gridCol w:w="1497"/>
        <w:gridCol w:w="739"/>
        <w:gridCol w:w="1350"/>
        <w:gridCol w:w="8014"/>
        <w:gridCol w:w="1784"/>
      </w:tblGrid>
      <w:tr w14:paraId="50D7E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vAlign w:val="center"/>
          </w:tcPr>
          <w:p w14:paraId="2DED0378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497" w:type="dxa"/>
            <w:vAlign w:val="center"/>
          </w:tcPr>
          <w:p w14:paraId="2B51E4F0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品牌型号</w:t>
            </w:r>
          </w:p>
        </w:tc>
        <w:tc>
          <w:tcPr>
            <w:tcW w:w="739" w:type="dxa"/>
            <w:vAlign w:val="center"/>
          </w:tcPr>
          <w:p w14:paraId="25DE7CD2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数量</w:t>
            </w:r>
          </w:p>
        </w:tc>
        <w:tc>
          <w:tcPr>
            <w:tcW w:w="1350" w:type="dxa"/>
            <w:vAlign w:val="center"/>
          </w:tcPr>
          <w:p w14:paraId="2130D16E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控制单价（元）</w:t>
            </w:r>
          </w:p>
        </w:tc>
        <w:tc>
          <w:tcPr>
            <w:tcW w:w="8014" w:type="dxa"/>
            <w:vAlign w:val="center"/>
          </w:tcPr>
          <w:p w14:paraId="64551D66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基本需求</w:t>
            </w:r>
          </w:p>
        </w:tc>
        <w:tc>
          <w:tcPr>
            <w:tcW w:w="1784" w:type="dxa"/>
            <w:vAlign w:val="center"/>
          </w:tcPr>
          <w:p w14:paraId="4D1E5378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2A53C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vAlign w:val="center"/>
          </w:tcPr>
          <w:p w14:paraId="0CBD3C71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497" w:type="dxa"/>
            <w:vAlign w:val="center"/>
          </w:tcPr>
          <w:p w14:paraId="70FF7058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联想开天M630Z-D243</w:t>
            </w:r>
          </w:p>
        </w:tc>
        <w:tc>
          <w:tcPr>
            <w:tcW w:w="739" w:type="dxa"/>
            <w:vAlign w:val="center"/>
          </w:tcPr>
          <w:p w14:paraId="385210B8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350" w:type="dxa"/>
            <w:vAlign w:val="center"/>
          </w:tcPr>
          <w:p w14:paraId="7E735F9D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5500.00</w:t>
            </w:r>
          </w:p>
        </w:tc>
        <w:tc>
          <w:tcPr>
            <w:tcW w:w="8014" w:type="dxa"/>
          </w:tcPr>
          <w:p w14:paraId="547DEDAE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1、联想开天M630Z-D243 兆芯ZX-E KX-U6780A 16G 512G+1T DVDRW 2G显卡 23.8显示器；</w:t>
            </w:r>
          </w:p>
          <w:p w14:paraId="2BE202A1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2、操作系统：统信桌面操作系统V20；</w:t>
            </w:r>
          </w:p>
          <w:p w14:paraId="3EDBB715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3、配套软件（非试用）：办公软件、版式软件、防病毒软件；</w:t>
            </w:r>
          </w:p>
          <w:p w14:paraId="07D04BEB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4、其他要求：满足广西壮族自治区政府采购中心《2024年信息类产品框架协议采购（便携式计算机）》的要求，及入围时生产厂家或其唯一授权供应商的响应承诺；</w:t>
            </w:r>
          </w:p>
        </w:tc>
        <w:tc>
          <w:tcPr>
            <w:tcW w:w="1784" w:type="dxa"/>
          </w:tcPr>
          <w:p w14:paraId="0DA6D7C8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配套软件需为2024年广西区框架协议入围产品</w:t>
            </w:r>
          </w:p>
        </w:tc>
      </w:tr>
      <w:tr w14:paraId="6B8CA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vAlign w:val="center"/>
          </w:tcPr>
          <w:p w14:paraId="10A94FC9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497" w:type="dxa"/>
            <w:vAlign w:val="center"/>
          </w:tcPr>
          <w:p w14:paraId="369C7635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联想开天M90h G1t-D521</w:t>
            </w:r>
          </w:p>
        </w:tc>
        <w:tc>
          <w:tcPr>
            <w:tcW w:w="739" w:type="dxa"/>
            <w:vAlign w:val="center"/>
          </w:tcPr>
          <w:p w14:paraId="7CA0CBC3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16</w:t>
            </w:r>
          </w:p>
        </w:tc>
        <w:tc>
          <w:tcPr>
            <w:tcW w:w="1350" w:type="dxa"/>
            <w:vAlign w:val="center"/>
          </w:tcPr>
          <w:p w14:paraId="1AAFDD2B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5795.00</w:t>
            </w:r>
          </w:p>
        </w:tc>
        <w:tc>
          <w:tcPr>
            <w:tcW w:w="8014" w:type="dxa"/>
          </w:tcPr>
          <w:p w14:paraId="581CCE8B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1、海光C86-3G(3350) 16G 512G+1T DVDRW 2G独显 23.8显示器；</w:t>
            </w:r>
          </w:p>
          <w:p w14:paraId="31A730A1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2、操作系统：统信桌面操作系统V20；</w:t>
            </w:r>
          </w:p>
          <w:p w14:paraId="1B1910A5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3、配套软件（非试用）：办公软件、版式软件、防病毒软件；</w:t>
            </w:r>
          </w:p>
          <w:p w14:paraId="1C98CE55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4、其他要求：满足广西壮族自治区政府采购中心《2024年信息类产品框架协议采购（便携式计算机）》的要求及入围时生产厂家或其唯一授权供应商的响应承诺；</w:t>
            </w:r>
          </w:p>
        </w:tc>
        <w:tc>
          <w:tcPr>
            <w:tcW w:w="1784" w:type="dxa"/>
          </w:tcPr>
          <w:p w14:paraId="15F6298D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配套软件需为2024年广西区框架协议入围产品</w:t>
            </w:r>
          </w:p>
        </w:tc>
      </w:tr>
    </w:tbl>
    <w:p w14:paraId="093D4B8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yYzljODkwM2JhNTJiZTQzNDFiMTBjYjk5MmJhYmQifQ=="/>
  </w:docVars>
  <w:rsids>
    <w:rsidRoot w:val="00000000"/>
    <w:rsid w:val="31B67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1"/>
    <w:qFormat/>
    <w:uiPriority w:val="0"/>
    <w:pPr>
      <w:ind w:left="400" w:leftChars="200" w:hanging="200" w:hangingChars="200"/>
    </w:pPr>
    <w:rPr>
      <w:sz w:val="2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2024-10-25T07:28:01Z</dcterms:created>
  <dc:creator>Administrator</dc:creator>
  <cp:lastModifiedBy>WPS</cp:lastModifiedBy>
  <dcterms:modified xsi:type="dcterms:W3CDTF">2024-10-25T07:28:29Z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D907E09984054C06B2B157CF72A9BBD5_12</vt:lpwstr>
  </property>
</Properties>
</file>