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项目名称：南宁中心血站2024年定制</w:t>
      </w:r>
      <w:r>
        <w:rPr>
          <w:rFonts w:hint="eastAsia" w:ascii="仿宋_GB2312" w:hAnsi="Courier New" w:eastAsia="仿宋_GB2312" w:cs="Courier New"/>
          <w:b/>
          <w:bCs/>
          <w:color w:val="000000"/>
          <w:kern w:val="0"/>
          <w:sz w:val="32"/>
          <w:szCs w:val="32"/>
          <w:lang w:val="en-US" w:eastAsia="zh-CN"/>
        </w:rPr>
        <w:t>手提袋</w:t>
      </w:r>
      <w:r>
        <w:rPr>
          <w:rFonts w:hint="eastAsia" w:ascii="仿宋_GB2312" w:hAnsi="Courier New" w:eastAsia="仿宋_GB2312" w:cs="Courier New"/>
          <w:b/>
          <w:bCs/>
          <w:color w:val="000000"/>
          <w:kern w:val="0"/>
          <w:sz w:val="32"/>
          <w:szCs w:val="32"/>
          <w:lang w:val="zh-TW" w:eastAsia="zh-TW"/>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20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28</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南宁中心血站2024年定制手提袋</w:t>
      </w:r>
      <w:r>
        <w:rPr>
          <w:rFonts w:hint="eastAsia" w:ascii="方正小标宋简体" w:hAnsi="方正小标宋简体" w:eastAsia="方正小标宋简体" w:cs="方正小标宋简体"/>
          <w:sz w:val="44"/>
          <w:szCs w:val="44"/>
          <w:lang w:eastAsia="zh-CN"/>
        </w:rPr>
        <w:t>采购公告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南宁中心血站按照采购计划对南宁中心血站2024年定制手提袋进行采购，现就该项目邀请具有资质的单位进行响应，采购信息如下：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w:t>
      </w:r>
      <w:r>
        <w:rPr>
          <w:rFonts w:hint="eastAsia" w:ascii="仿宋_GB2312" w:hAnsi="Courier New" w:eastAsia="仿宋_GB2312" w:cs="Courier New"/>
          <w:color w:val="000000"/>
          <w:kern w:val="0"/>
          <w:sz w:val="32"/>
          <w:szCs w:val="32"/>
          <w:lang w:val="en-US" w:eastAsia="zh-CN"/>
        </w:rPr>
        <w:t>20</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项目名称：南宁中心血站2024年定制手提袋采购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40000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40000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手提袋样品</w:t>
      </w:r>
      <w:r>
        <w:rPr>
          <w:rFonts w:hint="eastAsia" w:ascii="仿宋_GB2312" w:hAnsi="Courier New" w:eastAsia="仿宋_GB2312" w:cs="Courier New"/>
          <w:color w:val="000000"/>
          <w:kern w:val="0"/>
          <w:sz w:val="32"/>
          <w:szCs w:val="32"/>
          <w:lang w:val="zh-TW" w:eastAsia="zh-TW"/>
        </w:rPr>
        <w:t>。</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1.本项目响应人需根据采购需求提供符合采购人需求的手提袋样品，样品的费用、运输等所有费用由样品提供人承担，样品随响应文件一并提交。</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主要作为</w:t>
      </w:r>
      <w:r>
        <w:rPr>
          <w:rFonts w:hint="eastAsia" w:ascii="仿宋_GB2312" w:hAnsi="Courier New" w:eastAsia="仿宋_GB2312" w:cs="Courier New"/>
          <w:color w:val="000000"/>
          <w:kern w:val="0"/>
          <w:sz w:val="32"/>
          <w:szCs w:val="32"/>
          <w:lang w:val="en-US" w:eastAsia="zh-CN" w:bidi="ar-SA"/>
        </w:rPr>
        <w:t>项目货物</w:t>
      </w:r>
      <w:r>
        <w:rPr>
          <w:rFonts w:hint="default" w:ascii="仿宋_GB2312" w:hAnsi="Courier New" w:eastAsia="仿宋_GB2312" w:cs="Courier New"/>
          <w:color w:val="000000"/>
          <w:kern w:val="0"/>
          <w:sz w:val="32"/>
          <w:szCs w:val="32"/>
          <w:lang w:val="en-US" w:eastAsia="zh-CN" w:bidi="ar-SA"/>
        </w:rPr>
        <w:t>评选材质及工艺</w:t>
      </w:r>
      <w:r>
        <w:rPr>
          <w:rFonts w:hint="eastAsia" w:ascii="仿宋_GB2312" w:hAnsi="Courier New" w:eastAsia="仿宋_GB2312" w:cs="Courier New"/>
          <w:color w:val="000000"/>
          <w:kern w:val="0"/>
          <w:sz w:val="32"/>
          <w:szCs w:val="32"/>
          <w:lang w:val="en-US" w:eastAsia="zh-CN" w:bidi="ar-SA"/>
        </w:rPr>
        <w:t>的</w:t>
      </w:r>
      <w:r>
        <w:rPr>
          <w:rFonts w:hint="default" w:ascii="仿宋_GB2312" w:hAnsi="Courier New" w:eastAsia="仿宋_GB2312" w:cs="Courier New"/>
          <w:color w:val="000000"/>
          <w:kern w:val="0"/>
          <w:sz w:val="32"/>
          <w:szCs w:val="32"/>
          <w:lang w:val="en-US" w:eastAsia="zh-CN" w:bidi="ar-SA"/>
        </w:rPr>
        <w:t>参考，</w:t>
      </w:r>
      <w:r>
        <w:rPr>
          <w:rFonts w:hint="eastAsia" w:ascii="仿宋_GB2312" w:hAnsi="Courier New" w:eastAsia="仿宋_GB2312" w:cs="Courier New"/>
          <w:color w:val="000000"/>
          <w:kern w:val="0"/>
          <w:sz w:val="32"/>
          <w:szCs w:val="32"/>
          <w:lang w:val="en-US" w:eastAsia="zh-CN" w:bidi="ar-SA"/>
        </w:rPr>
        <w:t>样品</w:t>
      </w:r>
      <w:r>
        <w:rPr>
          <w:rFonts w:hint="default" w:ascii="仿宋_GB2312" w:hAnsi="Courier New" w:eastAsia="仿宋_GB2312" w:cs="Courier New"/>
          <w:color w:val="000000"/>
          <w:kern w:val="0"/>
          <w:sz w:val="32"/>
          <w:szCs w:val="32"/>
          <w:lang w:val="en-US" w:eastAsia="zh-CN" w:bidi="ar-SA"/>
        </w:rPr>
        <w:t>不要求按采购人印刷定制内容制作，不作为最终的交货样式，最终交货样式须经采购人确认。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r>
        <w:rPr>
          <w:rFonts w:hint="eastAsia" w:ascii="仿宋_GB2312" w:hAnsi="Courier New" w:eastAsia="仿宋_GB2312" w:cs="Courier New"/>
          <w:color w:val="000000"/>
          <w:kern w:val="0"/>
          <w:sz w:val="32"/>
          <w:szCs w:val="32"/>
          <w:lang w:val="en-US" w:eastAsia="zh-CN" w:bidi="ar-SA"/>
        </w:rPr>
        <w:t>，验收完成后样品退回中标供应商</w:t>
      </w:r>
      <w:r>
        <w:rPr>
          <w:rFonts w:hint="default" w:ascii="仿宋_GB2312" w:hAnsi="Courier New" w:eastAsia="仿宋_GB2312" w:cs="Courier New"/>
          <w:color w:val="000000"/>
          <w:kern w:val="0"/>
          <w:sz w:val="32"/>
          <w:szCs w:val="32"/>
          <w:lang w:val="en-US" w:eastAsia="zh-CN" w:bidi="ar-SA"/>
        </w:rPr>
        <w:t>。</w:t>
      </w:r>
      <w:bookmarkStart w:id="19" w:name="_GoBack"/>
      <w:bookmarkEnd w:id="19"/>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EDD738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29DB6D98">
      <w:pPr>
        <w:pStyle w:val="2"/>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w:t>
      </w:r>
    </w:p>
    <w:p w14:paraId="3AD61679">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6ED23908">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7E309B3">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4"/>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191"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5"/>
        <w:gridCol w:w="817"/>
        <w:gridCol w:w="861"/>
        <w:gridCol w:w="5688"/>
        <w:gridCol w:w="1079"/>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39"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62"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58"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580" w:type="pct"/>
            <w:tcBorders>
              <w:top w:val="single" w:color="auto" w:sz="4" w:space="0"/>
              <w:left w:val="single" w:color="auto" w:sz="4" w:space="0"/>
              <w:bottom w:val="single" w:color="auto" w:sz="4" w:space="0"/>
              <w:right w:val="single" w:color="auto" w:sz="4" w:space="0"/>
            </w:tcBorders>
            <w:vAlign w:val="center"/>
          </w:tcPr>
          <w:p w14:paraId="76FAFCFE">
            <w:pPr>
              <w:jc w:val="center"/>
              <w:rPr>
                <w:rFonts w:ascii="宋体" w:hAnsi="宋体"/>
                <w:b/>
                <w:szCs w:val="21"/>
              </w:rPr>
            </w:pPr>
            <w:r>
              <w:rPr>
                <w:rFonts w:hint="eastAsia" w:ascii="宋体" w:hAnsi="宋体"/>
                <w:b/>
                <w:szCs w:val="21"/>
              </w:rPr>
              <w:t>分项预算合价（元）</w:t>
            </w:r>
          </w:p>
        </w:tc>
      </w:tr>
      <w:tr w14:paraId="1F21D7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E695EFB">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439" w:type="pct"/>
            <w:tcBorders>
              <w:top w:val="single" w:color="auto" w:sz="4" w:space="0"/>
              <w:left w:val="single" w:color="auto" w:sz="4" w:space="0"/>
              <w:bottom w:val="single" w:color="auto" w:sz="4" w:space="0"/>
              <w:right w:val="single" w:color="auto" w:sz="4" w:space="0"/>
            </w:tcBorders>
            <w:vAlign w:val="center"/>
          </w:tcPr>
          <w:p w14:paraId="32335B43">
            <w:pPr>
              <w:widowControl/>
              <w:spacing w:line="400" w:lineRule="exact"/>
              <w:jc w:val="center"/>
              <w:textAlignment w:val="center"/>
              <w:rPr>
                <w:rFonts w:asciiTheme="minorEastAsia" w:hAnsiTheme="minorEastAsia" w:cstheme="minorEastAsia"/>
                <w:szCs w:val="21"/>
              </w:rPr>
            </w:pPr>
            <w:r>
              <w:rPr>
                <w:rFonts w:hint="eastAsia" w:asciiTheme="minorEastAsia" w:hAnsiTheme="minorEastAsia" w:cstheme="minorEastAsia"/>
                <w:szCs w:val="21"/>
                <w:lang w:val="en-US" w:eastAsia="zh-CN"/>
              </w:rPr>
              <w:t>定制</w:t>
            </w:r>
            <w:r>
              <w:rPr>
                <w:rFonts w:hint="eastAsia" w:asciiTheme="minorEastAsia" w:hAnsiTheme="minorEastAsia" w:cstheme="minorEastAsia"/>
                <w:szCs w:val="21"/>
              </w:rPr>
              <w:t>手提袋</w:t>
            </w:r>
          </w:p>
        </w:tc>
        <w:tc>
          <w:tcPr>
            <w:tcW w:w="462" w:type="pct"/>
            <w:tcBorders>
              <w:top w:val="single" w:color="auto" w:sz="4" w:space="0"/>
              <w:left w:val="single" w:color="auto" w:sz="4" w:space="0"/>
              <w:bottom w:val="single" w:color="auto" w:sz="4" w:space="0"/>
              <w:right w:val="single" w:color="auto" w:sz="4" w:space="0"/>
            </w:tcBorders>
            <w:vAlign w:val="center"/>
          </w:tcPr>
          <w:p w14:paraId="43D106B1">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10000</w:t>
            </w:r>
          </w:p>
          <w:p w14:paraId="61497C71">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3058" w:type="pct"/>
            <w:tcBorders>
              <w:top w:val="single" w:color="auto" w:sz="4" w:space="0"/>
              <w:left w:val="single" w:color="auto" w:sz="4" w:space="0"/>
              <w:bottom w:val="single" w:color="auto" w:sz="4" w:space="0"/>
              <w:right w:val="single" w:color="auto" w:sz="4" w:space="0"/>
            </w:tcBorders>
            <w:vAlign w:val="center"/>
          </w:tcPr>
          <w:p w14:paraId="1584A4C6">
            <w:pPr>
              <w:pStyle w:val="2"/>
              <w:numPr>
                <w:ilvl w:val="0"/>
                <w:numId w:val="3"/>
              </w:numPr>
              <w:rPr>
                <w:rFonts w:hint="eastAsia" w:ascii="宋体" w:hAnsi="宋体" w:eastAsia="宋体" w:cs="宋体"/>
              </w:rPr>
            </w:pPr>
            <w:r>
              <w:rPr>
                <w:rFonts w:hint="eastAsia" w:ascii="宋体" w:hAnsi="宋体" w:eastAsia="宋体" w:cs="宋体"/>
              </w:rPr>
              <w:t>材料：覆膜编织</w:t>
            </w:r>
            <w:r>
              <w:rPr>
                <w:rFonts w:hint="eastAsia" w:ascii="宋体" w:hAnsi="宋体" w:eastAsia="宋体" w:cs="宋体"/>
                <w:lang w:eastAsia="zh-CN"/>
              </w:rPr>
              <w:t>，</w:t>
            </w:r>
            <w:r>
              <w:rPr>
                <w:rFonts w:hint="eastAsia" w:ascii="宋体" w:hAnsi="宋体" w:eastAsia="宋体" w:cs="宋体"/>
                <w:lang w:val="en-US" w:eastAsia="zh-CN"/>
              </w:rPr>
              <w:t>手提袋材料防泼水。</w:t>
            </w:r>
          </w:p>
          <w:p w14:paraId="33A8F574">
            <w:pPr>
              <w:pStyle w:val="2"/>
              <w:numPr>
                <w:ilvl w:val="0"/>
                <w:numId w:val="3"/>
              </w:numPr>
              <w:rPr>
                <w:rFonts w:hint="eastAsia" w:ascii="宋体" w:hAnsi="宋体" w:eastAsia="宋体" w:cs="宋体"/>
              </w:rPr>
            </w:pPr>
            <w:r>
              <w:rPr>
                <w:rFonts w:hint="eastAsia" w:ascii="宋体" w:hAnsi="宋体" w:eastAsia="宋体" w:cs="宋体"/>
                <w:lang w:val="en-US" w:eastAsia="zh-CN"/>
              </w:rPr>
              <w:t>袋子</w:t>
            </w:r>
            <w:r>
              <w:rPr>
                <w:rFonts w:hint="eastAsia" w:ascii="宋体" w:hAnsi="宋体" w:eastAsia="宋体" w:cs="宋体"/>
              </w:rPr>
              <w:t>尺寸：</w:t>
            </w:r>
            <w:r>
              <w:rPr>
                <w:rFonts w:hint="eastAsia" w:ascii="宋体" w:hAnsi="宋体" w:eastAsia="宋体" w:cs="宋体"/>
                <w:lang w:val="en-US" w:eastAsia="zh-CN"/>
              </w:rPr>
              <w:t>高</w:t>
            </w:r>
            <w:r>
              <w:rPr>
                <w:rFonts w:hint="eastAsia" w:ascii="宋体" w:hAnsi="宋体" w:eastAsia="宋体" w:cs="宋体"/>
              </w:rPr>
              <w:t>38*</w:t>
            </w:r>
            <w:r>
              <w:rPr>
                <w:rFonts w:hint="eastAsia" w:ascii="宋体" w:hAnsi="宋体" w:eastAsia="宋体" w:cs="宋体"/>
                <w:lang w:val="en-US" w:eastAsia="zh-CN"/>
              </w:rPr>
              <w:t>上宽</w:t>
            </w:r>
            <w:r>
              <w:rPr>
                <w:rFonts w:hint="eastAsia" w:ascii="宋体" w:hAnsi="宋体" w:eastAsia="宋体" w:cs="宋体"/>
              </w:rPr>
              <w:t>54*</w:t>
            </w:r>
            <w:r>
              <w:rPr>
                <w:rFonts w:hint="eastAsia" w:ascii="宋体" w:hAnsi="宋体" w:eastAsia="宋体" w:cs="宋体"/>
                <w:lang w:val="en-US" w:eastAsia="zh-CN"/>
              </w:rPr>
              <w:t>下宽42*底宽</w:t>
            </w:r>
            <w:r>
              <w:rPr>
                <w:rFonts w:hint="eastAsia" w:ascii="宋体" w:hAnsi="宋体" w:eastAsia="宋体" w:cs="宋体"/>
              </w:rPr>
              <w:t>12cm</w:t>
            </w:r>
            <w:r>
              <w:rPr>
                <w:rFonts w:hint="eastAsia" w:ascii="宋体" w:hAnsi="宋体" w:eastAsia="宋体" w:cs="宋体"/>
                <w:lang w:eastAsia="zh-CN"/>
              </w:rPr>
              <w:t>（±</w:t>
            </w:r>
            <w:r>
              <w:rPr>
                <w:rFonts w:hint="eastAsia" w:ascii="宋体" w:hAnsi="宋体" w:eastAsia="宋体" w:cs="宋体"/>
                <w:lang w:val="en-US" w:eastAsia="zh-CN"/>
              </w:rPr>
              <w:t>2cm</w:t>
            </w:r>
            <w:r>
              <w:rPr>
                <w:rFonts w:hint="eastAsia" w:ascii="宋体" w:hAnsi="宋体" w:eastAsia="宋体" w:cs="宋体"/>
                <w:lang w:eastAsia="zh-CN"/>
              </w:rPr>
              <w:t>）。</w:t>
            </w:r>
          </w:p>
          <w:p w14:paraId="642D4DF7">
            <w:pPr>
              <w:pStyle w:val="2"/>
              <w:numPr>
                <w:ilvl w:val="0"/>
                <w:numId w:val="3"/>
              </w:numPr>
              <w:rPr>
                <w:rFonts w:hint="eastAsia" w:ascii="宋体" w:hAnsi="宋体" w:eastAsia="宋体" w:cs="宋体"/>
              </w:rPr>
            </w:pPr>
            <w:r>
              <w:rPr>
                <w:rFonts w:hint="eastAsia" w:ascii="宋体" w:hAnsi="宋体" w:eastAsia="宋体" w:cs="宋体"/>
                <w:lang w:val="en-US" w:eastAsia="zh-CN"/>
              </w:rPr>
              <w:t>袋子</w:t>
            </w:r>
            <w:r>
              <w:rPr>
                <w:rFonts w:hint="eastAsia" w:ascii="宋体" w:hAnsi="宋体" w:eastAsia="宋体" w:cs="宋体"/>
              </w:rPr>
              <w:t>做工：</w:t>
            </w:r>
            <w:r>
              <w:rPr>
                <w:rFonts w:hint="eastAsia" w:ascii="宋体" w:hAnsi="宋体" w:eastAsia="宋体" w:cs="宋体"/>
                <w:lang w:val="en-US" w:eastAsia="zh-CN"/>
              </w:rPr>
              <w:t>内部缝合。</w:t>
            </w:r>
          </w:p>
          <w:p w14:paraId="31F96E38">
            <w:pPr>
              <w:pStyle w:val="2"/>
              <w:numPr>
                <w:ilvl w:val="0"/>
                <w:numId w:val="3"/>
              </w:numPr>
              <w:rPr>
                <w:rFonts w:hint="eastAsia" w:ascii="宋体" w:hAnsi="宋体" w:eastAsia="宋体" w:cs="宋体"/>
              </w:rPr>
            </w:pPr>
            <w:r>
              <w:rPr>
                <w:rFonts w:hint="eastAsia" w:ascii="宋体" w:hAnsi="宋体" w:eastAsia="宋体" w:cs="宋体"/>
              </w:rPr>
              <w:t>印刷</w:t>
            </w:r>
            <w:r>
              <w:rPr>
                <w:rFonts w:hint="eastAsia" w:ascii="宋体" w:hAnsi="宋体" w:eastAsia="宋体" w:cs="宋体"/>
                <w:lang w:val="en-US" w:eastAsia="zh-CN"/>
              </w:rPr>
              <w:t>工艺</w:t>
            </w:r>
            <w:r>
              <w:rPr>
                <w:rFonts w:hint="eastAsia" w:ascii="宋体" w:hAnsi="宋体" w:eastAsia="宋体" w:cs="宋体"/>
              </w:rPr>
              <w:t>：覆膜彩印</w:t>
            </w:r>
            <w:r>
              <w:rPr>
                <w:rFonts w:hint="eastAsia" w:ascii="宋体" w:hAnsi="宋体" w:eastAsia="宋体" w:cs="宋体"/>
                <w:lang w:eastAsia="zh-CN"/>
              </w:rPr>
              <w:t>。</w:t>
            </w:r>
          </w:p>
          <w:p w14:paraId="1AECDE6C">
            <w:pPr>
              <w:pStyle w:val="2"/>
              <w:numPr>
                <w:ilvl w:val="0"/>
                <w:numId w:val="3"/>
              </w:numPr>
              <w:rPr>
                <w:rFonts w:hint="eastAsia" w:ascii="宋体" w:hAnsi="宋体" w:eastAsia="宋体" w:cs="宋体"/>
              </w:rPr>
            </w:pPr>
            <w:r>
              <w:rPr>
                <w:rFonts w:hint="eastAsia" w:ascii="宋体" w:hAnsi="宋体" w:eastAsia="宋体" w:cs="宋体"/>
              </w:rPr>
              <w:t>手提：3.2</w:t>
            </w:r>
            <w:r>
              <w:rPr>
                <w:rFonts w:hint="eastAsia" w:ascii="宋体" w:hAnsi="宋体" w:eastAsia="宋体" w:cs="宋体"/>
                <w:lang w:eastAsia="zh-CN"/>
              </w:rPr>
              <w:t>（±</w:t>
            </w:r>
            <w:r>
              <w:rPr>
                <w:rFonts w:hint="eastAsia" w:ascii="宋体" w:hAnsi="宋体" w:eastAsia="宋体" w:cs="宋体"/>
                <w:lang w:val="en-US" w:eastAsia="zh-CN"/>
              </w:rPr>
              <w:t>1cm</w:t>
            </w:r>
            <w:r>
              <w:rPr>
                <w:rFonts w:hint="eastAsia" w:ascii="宋体" w:hAnsi="宋体" w:eastAsia="宋体" w:cs="宋体"/>
                <w:lang w:eastAsia="zh-CN"/>
              </w:rPr>
              <w:t>）</w:t>
            </w:r>
            <w:r>
              <w:rPr>
                <w:rFonts w:hint="eastAsia" w:ascii="宋体" w:hAnsi="宋体" w:eastAsia="宋体" w:cs="宋体"/>
              </w:rPr>
              <w:t>*60cm</w:t>
            </w:r>
            <w:r>
              <w:rPr>
                <w:rFonts w:hint="eastAsia" w:ascii="宋体" w:hAnsi="宋体" w:eastAsia="宋体" w:cs="宋体"/>
                <w:lang w:eastAsia="zh-CN"/>
              </w:rPr>
              <w:t>（±</w:t>
            </w:r>
            <w:r>
              <w:rPr>
                <w:rFonts w:hint="eastAsia" w:ascii="宋体" w:hAnsi="宋体" w:eastAsia="宋体" w:cs="宋体"/>
                <w:lang w:val="en-US" w:eastAsia="zh-CN"/>
              </w:rPr>
              <w:t>2cm</w:t>
            </w:r>
            <w:r>
              <w:rPr>
                <w:rFonts w:hint="eastAsia" w:ascii="宋体" w:hAnsi="宋体" w:eastAsia="宋体" w:cs="宋体"/>
                <w:lang w:eastAsia="zh-CN"/>
              </w:rPr>
              <w:t>）</w:t>
            </w:r>
            <w:r>
              <w:rPr>
                <w:rFonts w:hint="eastAsia" w:ascii="宋体" w:hAnsi="宋体" w:eastAsia="宋体" w:cs="宋体"/>
              </w:rPr>
              <w:t>常规纯色织带</w:t>
            </w:r>
            <w:r>
              <w:rPr>
                <w:rFonts w:hint="eastAsia" w:ascii="宋体" w:hAnsi="宋体" w:eastAsia="宋体" w:cs="宋体"/>
                <w:lang w:eastAsia="zh-CN"/>
              </w:rPr>
              <w:t>，</w:t>
            </w:r>
            <w:r>
              <w:rPr>
                <w:rFonts w:hint="eastAsia" w:ascii="宋体" w:hAnsi="宋体" w:eastAsia="宋体" w:cs="宋体"/>
                <w:lang w:val="en-US" w:eastAsia="zh-CN"/>
              </w:rPr>
              <w:t>回车缝工艺。</w:t>
            </w:r>
          </w:p>
          <w:p w14:paraId="597A2279">
            <w:pPr>
              <w:pStyle w:val="2"/>
              <w:numPr>
                <w:ilvl w:val="0"/>
                <w:numId w:val="3"/>
              </w:numPr>
              <w:rPr>
                <w:rFonts w:hint="eastAsia" w:ascii="宋体" w:hAnsi="宋体" w:eastAsia="宋体" w:cs="宋体"/>
              </w:rPr>
            </w:pPr>
            <w:r>
              <w:rPr>
                <w:rFonts w:hint="eastAsia" w:ascii="宋体" w:hAnsi="宋体" w:eastAsia="宋体" w:cs="宋体"/>
              </w:rPr>
              <w:t>定制要求：</w:t>
            </w:r>
            <w:r>
              <w:rPr>
                <w:rFonts w:hint="eastAsia" w:ascii="宋体" w:hAnsi="宋体" w:eastAsia="宋体" w:cs="宋体"/>
                <w:lang w:val="en-US" w:eastAsia="zh-CN"/>
              </w:rPr>
              <w:t>图案和颜色按采购人要求指定制作，需免费设计相关样式。</w:t>
            </w:r>
          </w:p>
          <w:p w14:paraId="6451BB73">
            <w:pPr>
              <w:pStyle w:val="2"/>
              <w:numPr>
                <w:ilvl w:val="0"/>
                <w:numId w:val="3"/>
              </w:numPr>
              <w:rPr>
                <w:rFonts w:hint="eastAsia" w:ascii="宋体" w:hAnsi="宋体" w:eastAsia="宋体" w:cs="宋体"/>
              </w:rPr>
            </w:pPr>
            <w:r>
              <w:rPr>
                <w:rFonts w:hint="eastAsia" w:ascii="宋体" w:hAnsi="宋体" w:eastAsia="宋体" w:cs="宋体"/>
                <w:lang w:val="en-US" w:eastAsia="zh-CN"/>
              </w:rPr>
              <w:t>竞标时需提供一个手提袋样品，样品只作为项目评选时材质及工艺参考，</w:t>
            </w:r>
            <w:r>
              <w:rPr>
                <w:rFonts w:hint="eastAsia" w:ascii="宋体" w:hAnsi="宋体" w:eastAsia="宋体" w:cs="宋体"/>
              </w:rPr>
              <w:t>不作为最终的交货样式，最终交货样式须经采购人确认。</w:t>
            </w:r>
          </w:p>
          <w:p w14:paraId="11A92042">
            <w:pPr>
              <w:pStyle w:val="2"/>
              <w:numPr>
                <w:ilvl w:val="0"/>
                <w:numId w:val="3"/>
              </w:numPr>
              <w:rPr>
                <w:rFonts w:hint="eastAsia" w:ascii="宋体" w:hAnsi="宋体" w:eastAsia="宋体" w:cs="宋体"/>
              </w:rPr>
            </w:pPr>
            <w:r>
              <w:rPr>
                <w:rFonts w:hint="eastAsia" w:ascii="宋体" w:hAnsi="宋体" w:eastAsia="宋体" w:cs="宋体"/>
                <w:lang w:val="en-US" w:eastAsia="zh-CN"/>
              </w:rPr>
              <w:t>外观</w:t>
            </w:r>
            <w:r>
              <w:rPr>
                <w:rFonts w:hint="eastAsia" w:ascii="宋体" w:hAnsi="宋体" w:eastAsia="宋体" w:cs="宋体"/>
              </w:rPr>
              <w:t>参考样式如下：</w:t>
            </w:r>
          </w:p>
          <w:p w14:paraId="19998E0F">
            <w:pPr>
              <w:pStyle w:val="2"/>
              <w:ind w:left="360"/>
              <w:rPr>
                <w:rFonts w:ascii="宋体" w:hAnsi="宋体" w:eastAsia="宋体" w:cs="宋体"/>
              </w:rPr>
            </w:pPr>
            <w:r>
              <w:rPr>
                <w:rFonts w:hint="eastAsia" w:ascii="宋体" w:hAnsi="宋体" w:eastAsia="宋体" w:cs="宋体"/>
              </w:rPr>
              <w:drawing>
                <wp:inline distT="0" distB="0" distL="114300" distR="114300">
                  <wp:extent cx="2774950" cy="3557905"/>
                  <wp:effectExtent l="0" t="0" r="6350" b="4445"/>
                  <wp:docPr id="4" name="图片 4" descr="0954e16cd8fdbcf52a3dfcf9178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954e16cd8fdbcf52a3dfcf91789256"/>
                          <pic:cNvPicPr>
                            <a:picLocks noChangeAspect="1"/>
                          </pic:cNvPicPr>
                        </pic:nvPicPr>
                        <pic:blipFill>
                          <a:blip r:embed="rId7"/>
                          <a:stretch>
                            <a:fillRect/>
                          </a:stretch>
                        </pic:blipFill>
                        <pic:spPr>
                          <a:xfrm>
                            <a:off x="0" y="0"/>
                            <a:ext cx="2774950" cy="3557905"/>
                          </a:xfrm>
                          <a:prstGeom prst="rect">
                            <a:avLst/>
                          </a:prstGeom>
                        </pic:spPr>
                      </pic:pic>
                    </a:graphicData>
                  </a:graphic>
                </wp:inline>
              </w:drawing>
            </w:r>
          </w:p>
        </w:tc>
        <w:tc>
          <w:tcPr>
            <w:tcW w:w="580" w:type="pct"/>
            <w:tcBorders>
              <w:top w:val="single" w:color="auto" w:sz="4" w:space="0"/>
              <w:left w:val="single" w:color="auto" w:sz="4" w:space="0"/>
              <w:bottom w:val="single" w:color="auto" w:sz="4" w:space="0"/>
              <w:right w:val="single" w:color="auto" w:sz="4" w:space="0"/>
            </w:tcBorders>
            <w:vAlign w:val="center"/>
          </w:tcPr>
          <w:p w14:paraId="5EC70A8C">
            <w:pPr>
              <w:pStyle w:val="2"/>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rPr>
              <w:t>40000</w:t>
            </w:r>
            <w:r>
              <w:rPr>
                <w:rFonts w:asciiTheme="minorEastAsia" w:hAnsiTheme="minorEastAsia" w:cstheme="minorEastAsia"/>
                <w:szCs w:val="21"/>
              </w:rPr>
              <w:t>.00</w:t>
            </w:r>
            <w:r>
              <w:rPr>
                <w:rFonts w:hint="eastAsia" w:asciiTheme="minorEastAsia" w:hAnsiTheme="minorEastAsia" w:cstheme="minorEastAsia"/>
                <w:szCs w:val="21"/>
                <w:lang w:val="en-US" w:eastAsia="zh-CN"/>
              </w:rPr>
              <w:t>元</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77B1FA1B">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7</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5087C8AF">
            <w:pPr>
              <w:widowControl/>
              <w:shd w:val="clear" w:color="auto" w:fill="FFFFFF"/>
              <w:spacing w:line="360" w:lineRule="auto"/>
              <w:rPr>
                <w:rFonts w:ascii="宋体" w:hAnsi="宋体"/>
                <w:szCs w:val="21"/>
              </w:rPr>
            </w:pPr>
            <w:r>
              <w:rPr>
                <w:rFonts w:hint="eastAsia" w:ascii="宋体" w:hAnsi="宋体"/>
                <w:szCs w:val="21"/>
              </w:rPr>
              <w:t>二、交货期：</w:t>
            </w:r>
            <w:r>
              <w:rPr>
                <w:rFonts w:hint="eastAsia" w:ascii="宋体" w:hAnsi="宋体"/>
                <w:szCs w:val="21"/>
                <w:lang w:val="en-US" w:eastAsia="zh-CN"/>
              </w:rPr>
              <w:t>手提袋分两批供货，每批供货5000个，第一批</w:t>
            </w:r>
            <w:r>
              <w:rPr>
                <w:rFonts w:hint="eastAsia" w:ascii="宋体" w:hAnsi="宋体"/>
                <w:szCs w:val="21"/>
              </w:rPr>
              <w:t>自合同签订之日起</w:t>
            </w:r>
            <w:r>
              <w:rPr>
                <w:rFonts w:hint="eastAsia" w:ascii="宋体" w:hAnsi="宋体"/>
                <w:szCs w:val="21"/>
                <w:u w:val="none"/>
                <w:lang w:val="en-US" w:eastAsia="zh-CN"/>
              </w:rPr>
              <w:t>10</w:t>
            </w:r>
            <w:r>
              <w:rPr>
                <w:rFonts w:hint="eastAsia" w:ascii="宋体" w:hAnsi="宋体"/>
                <w:szCs w:val="21"/>
                <w:lang w:val="en-US" w:eastAsia="zh-CN"/>
              </w:rPr>
              <w:t>日内</w:t>
            </w:r>
            <w:r>
              <w:rPr>
                <w:rFonts w:hint="eastAsia" w:ascii="宋体" w:hAnsi="宋体"/>
                <w:szCs w:val="21"/>
              </w:rPr>
              <w:t>交付</w:t>
            </w:r>
            <w:r>
              <w:rPr>
                <w:rFonts w:hint="eastAsia" w:ascii="宋体" w:hAnsi="宋体"/>
                <w:szCs w:val="21"/>
                <w:lang w:val="en-US" w:eastAsia="zh-CN"/>
              </w:rPr>
              <w:t>，第二批</w:t>
            </w:r>
            <w:r>
              <w:rPr>
                <w:rFonts w:hint="eastAsia" w:ascii="宋体" w:hAnsi="宋体"/>
                <w:szCs w:val="21"/>
              </w:rPr>
              <w:t>自合同签订之日起</w:t>
            </w:r>
            <w:r>
              <w:rPr>
                <w:rFonts w:hint="eastAsia" w:ascii="宋体" w:hAnsi="宋体"/>
                <w:szCs w:val="21"/>
                <w:u w:val="none"/>
              </w:rPr>
              <w:t xml:space="preserve"> </w:t>
            </w:r>
            <w:r>
              <w:rPr>
                <w:rFonts w:hint="eastAsia" w:ascii="宋体" w:hAnsi="宋体"/>
                <w:szCs w:val="21"/>
                <w:u w:val="none"/>
                <w:lang w:val="en-US" w:eastAsia="zh-CN"/>
              </w:rPr>
              <w:t>18</w:t>
            </w:r>
            <w:r>
              <w:rPr>
                <w:rFonts w:hint="eastAsia" w:ascii="宋体" w:hAnsi="宋体"/>
                <w:szCs w:val="21"/>
                <w:lang w:val="en-US" w:eastAsia="zh-CN"/>
              </w:rPr>
              <w:t>日内</w:t>
            </w:r>
            <w:r>
              <w:rPr>
                <w:rFonts w:hint="eastAsia" w:ascii="宋体" w:hAnsi="宋体"/>
                <w:szCs w:val="21"/>
              </w:rPr>
              <w:t>交付。</w:t>
            </w:r>
          </w:p>
          <w:p w14:paraId="348818D1">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none"/>
              </w:rPr>
              <w:t xml:space="preserve">  </w:t>
            </w:r>
            <w:r>
              <w:rPr>
                <w:rFonts w:hint="eastAsia" w:ascii="宋体" w:hAnsi="宋体"/>
                <w:bCs/>
                <w:szCs w:val="21"/>
                <w:u w:val="none"/>
                <w:lang w:val="en-US" w:eastAsia="zh-CN"/>
              </w:rPr>
              <w:t>南宁中心血站指定地点交付</w:t>
            </w:r>
            <w:r>
              <w:rPr>
                <w:rFonts w:hint="eastAsia" w:ascii="宋体" w:hAnsi="宋体"/>
                <w:bCs/>
                <w:szCs w:val="21"/>
                <w:u w:val="none"/>
              </w:rPr>
              <w:t xml:space="preserve">。 </w:t>
            </w:r>
          </w:p>
          <w:p w14:paraId="34F72BD9">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6E75680D">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590DE5C5">
            <w:pPr>
              <w:widowControl/>
              <w:shd w:val="clear" w:color="auto" w:fill="FFFFFF"/>
              <w:spacing w:line="360" w:lineRule="auto"/>
              <w:rPr>
                <w:rFonts w:ascii="宋体" w:hAnsi="宋体"/>
                <w:bCs/>
                <w:szCs w:val="21"/>
              </w:rPr>
            </w:pPr>
            <w:r>
              <w:rPr>
                <w:rFonts w:hint="eastAsia" w:ascii="宋体" w:hAnsi="宋体"/>
                <w:bCs/>
                <w:szCs w:val="21"/>
              </w:rPr>
              <w:t>2、交货要求：</w:t>
            </w:r>
          </w:p>
          <w:p w14:paraId="1D839587">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w:t>
            </w:r>
            <w:r>
              <w:rPr>
                <w:rFonts w:hint="eastAsia" w:ascii="宋体" w:hAnsi="宋体"/>
                <w:bCs/>
                <w:szCs w:val="21"/>
                <w:lang w:val="en-US" w:eastAsia="zh-CN"/>
              </w:rPr>
              <w:t>南宁中心血站</w:t>
            </w:r>
            <w:r>
              <w:rPr>
                <w:rFonts w:hint="eastAsia" w:ascii="宋体" w:hAnsi="宋体"/>
                <w:bCs/>
                <w:szCs w:val="21"/>
              </w:rPr>
              <w:t>，此次报价包含配送费、装卸费，采购人不再另行支付；</w:t>
            </w:r>
          </w:p>
          <w:p w14:paraId="1F09A6B3">
            <w:pPr>
              <w:widowControl/>
              <w:shd w:val="clear" w:color="auto" w:fill="FFFFFF"/>
              <w:spacing w:line="360" w:lineRule="auto"/>
              <w:rPr>
                <w:rFonts w:ascii="宋体" w:hAnsi="宋体"/>
                <w:bCs/>
                <w:szCs w:val="21"/>
              </w:rPr>
            </w:pPr>
            <w:r>
              <w:rPr>
                <w:rFonts w:hint="eastAsia" w:ascii="宋体" w:hAnsi="宋体"/>
                <w:bCs/>
                <w:szCs w:val="21"/>
              </w:rPr>
              <w:t>（2）成交供应商向采购人提供的货物必须是全新、完整、未使用过的，如果发现因包装或运输不当引起的产品外观或内部的损坏，成交供应商应负责更换；若发现错发</w:t>
            </w:r>
            <w:r>
              <w:rPr>
                <w:rFonts w:hint="eastAsia" w:ascii="宋体" w:hAnsi="宋体"/>
                <w:bCs/>
                <w:szCs w:val="21"/>
                <w:lang w:eastAsia="zh-CN"/>
              </w:rPr>
              <w:t>、</w:t>
            </w:r>
            <w:r>
              <w:rPr>
                <w:rFonts w:hint="eastAsia" w:ascii="宋体" w:hAnsi="宋体"/>
                <w:bCs/>
                <w:szCs w:val="21"/>
              </w:rPr>
              <w:t>漏发情况，成交供应商应负责更换和补发。</w:t>
            </w:r>
          </w:p>
          <w:p w14:paraId="56A72849">
            <w:pPr>
              <w:widowControl/>
              <w:shd w:val="clear" w:color="auto" w:fill="FFFFFF"/>
              <w:spacing w:line="360" w:lineRule="auto"/>
              <w:rPr>
                <w:rFonts w:hint="eastAsia" w:ascii="宋体" w:hAnsi="宋体"/>
                <w:bCs/>
                <w:szCs w:val="21"/>
              </w:rPr>
            </w:pPr>
            <w:r>
              <w:rPr>
                <w:rFonts w:hint="eastAsia" w:ascii="宋体" w:hAnsi="宋体"/>
                <w:bCs/>
                <w:szCs w:val="21"/>
              </w:rPr>
              <w:t>五、验收方式及要求：</w:t>
            </w:r>
          </w:p>
          <w:p w14:paraId="4E7CD44C">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rPr>
              <w:t>所有货物均严格</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4B2F770E">
            <w:pPr>
              <w:widowControl/>
              <w:shd w:val="clear" w:color="auto" w:fill="FFFFFF"/>
              <w:spacing w:line="360" w:lineRule="auto"/>
              <w:rPr>
                <w:rFonts w:ascii="宋体" w:hAnsi="宋体"/>
                <w:bCs/>
                <w:szCs w:val="21"/>
              </w:rPr>
            </w:pPr>
            <w:r>
              <w:rPr>
                <w:rFonts w:hint="eastAsia" w:ascii="宋体" w:hAnsi="宋体"/>
                <w:b w:val="0"/>
                <w:bCs/>
                <w:szCs w:val="21"/>
              </w:rPr>
              <w:t>2、</w:t>
            </w:r>
            <w:r>
              <w:rPr>
                <w:rFonts w:hint="eastAsia" w:ascii="宋体" w:hAnsi="宋体"/>
                <w:b w:val="0"/>
                <w:bCs/>
                <w:szCs w:val="21"/>
                <w:lang w:val="en-US" w:eastAsia="zh-CN"/>
              </w:rPr>
              <w:t>交货前，需打样一份经采购人确认后再批量生产，</w:t>
            </w:r>
            <w:r>
              <w:rPr>
                <w:rFonts w:hint="eastAsia" w:ascii="宋体" w:hAnsi="宋体"/>
                <w:b w:val="0"/>
                <w:bCs/>
                <w:szCs w:val="21"/>
              </w:rPr>
              <w:t>交货时，</w:t>
            </w:r>
            <w:r>
              <w:rPr>
                <w:rFonts w:hint="eastAsia" w:ascii="宋体" w:hAnsi="宋体"/>
                <w:b w:val="0"/>
                <w:bCs/>
                <w:szCs w:val="21"/>
                <w:lang w:val="en-US" w:eastAsia="zh-CN"/>
              </w:rPr>
              <w:t>依据经采购人确认的设计及样式及</w:t>
            </w:r>
            <w:r>
              <w:rPr>
                <w:rFonts w:hint="eastAsia" w:ascii="宋体" w:hAnsi="宋体"/>
                <w:b w:val="0"/>
                <w:bCs/>
                <w:szCs w:val="21"/>
              </w:rPr>
              <w:t>成交供应商按照响应</w:t>
            </w:r>
            <w:r>
              <w:rPr>
                <w:rFonts w:hint="eastAsia" w:ascii="宋体" w:hAnsi="宋体"/>
                <w:b w:val="0"/>
                <w:bCs/>
                <w:szCs w:val="21"/>
                <w:lang w:val="en-US" w:eastAsia="zh-CN"/>
              </w:rPr>
              <w:t>文件交付</w:t>
            </w:r>
            <w:r>
              <w:rPr>
                <w:rFonts w:hint="eastAsia" w:ascii="宋体" w:hAnsi="宋体"/>
                <w:b w:val="0"/>
                <w:bCs/>
                <w:szCs w:val="21"/>
              </w:rPr>
              <w:t>货物</w:t>
            </w:r>
            <w:r>
              <w:rPr>
                <w:rFonts w:hint="eastAsia" w:ascii="宋体" w:hAnsi="宋体"/>
                <w:b w:val="0"/>
                <w:bCs/>
                <w:szCs w:val="21"/>
                <w:lang w:val="en-US" w:eastAsia="zh-CN"/>
              </w:rPr>
              <w:t>，</w:t>
            </w:r>
            <w:r>
              <w:rPr>
                <w:rFonts w:hint="eastAsia" w:ascii="宋体" w:hAnsi="宋体"/>
                <w:b w:val="0"/>
                <w:bCs/>
                <w:szCs w:val="21"/>
              </w:rPr>
              <w:t>送</w:t>
            </w:r>
            <w:r>
              <w:rPr>
                <w:rFonts w:hint="eastAsia" w:ascii="宋体" w:hAnsi="宋体"/>
                <w:b w:val="0"/>
                <w:bCs/>
                <w:szCs w:val="21"/>
                <w:lang w:val="en-US" w:eastAsia="zh-CN"/>
              </w:rPr>
              <w:t>达南宁中心血站</w:t>
            </w:r>
            <w:r>
              <w:rPr>
                <w:rFonts w:hint="eastAsia" w:ascii="宋体" w:hAnsi="宋体"/>
                <w:b w:val="0"/>
                <w:bCs/>
                <w:szCs w:val="21"/>
              </w:rPr>
              <w:t>进行验收。</w:t>
            </w:r>
          </w:p>
          <w:p w14:paraId="27400072">
            <w:pPr>
              <w:widowControl/>
              <w:shd w:val="clear" w:color="auto" w:fill="FFFFFF"/>
              <w:spacing w:line="360" w:lineRule="auto"/>
              <w:rPr>
                <w:rFonts w:hint="eastAsia" w:ascii="宋体" w:hAnsi="宋体"/>
                <w:bCs/>
                <w:szCs w:val="21"/>
              </w:rPr>
            </w:pPr>
            <w:r>
              <w:rPr>
                <w:rFonts w:hint="eastAsia" w:ascii="宋体" w:hAnsi="宋体"/>
                <w:bCs/>
                <w:szCs w:val="21"/>
              </w:rPr>
              <w:t>六、售后服务要求：</w:t>
            </w:r>
          </w:p>
          <w:p w14:paraId="31AA47A9">
            <w:pPr>
              <w:widowControl/>
              <w:shd w:val="clear" w:color="auto" w:fill="FFFFFF"/>
              <w:spacing w:line="360" w:lineRule="auto"/>
              <w:ind w:firstLine="0" w:firstLineChars="0"/>
            </w:pPr>
            <w:r>
              <w:rPr>
                <w:rFonts w:hint="eastAsia" w:ascii="宋体" w:hAnsi="宋体"/>
                <w:bCs/>
                <w:szCs w:val="21"/>
              </w:rPr>
              <w:t>质量保证期</w:t>
            </w:r>
            <w:r>
              <w:rPr>
                <w:rFonts w:hint="eastAsia" w:ascii="宋体" w:hAnsi="宋体"/>
                <w:bCs/>
                <w:szCs w:val="21"/>
                <w:u w:val="none"/>
              </w:rPr>
              <w:t xml:space="preserve">  1  </w:t>
            </w:r>
            <w:r>
              <w:rPr>
                <w:rFonts w:hint="eastAsia" w:ascii="宋体" w:hAnsi="宋体"/>
                <w:bCs/>
                <w:szCs w:val="21"/>
                <w:lang w:val="en-US" w:eastAsia="zh-CN"/>
              </w:rPr>
              <w:t>月</w:t>
            </w:r>
            <w:r>
              <w:rPr>
                <w:rFonts w:hint="eastAsia" w:ascii="宋体" w:hAnsi="宋体"/>
                <w:bCs/>
                <w:szCs w:val="21"/>
              </w:rPr>
              <w:t>（自交货并验收合格之日起计），质</w:t>
            </w:r>
            <w:r>
              <w:rPr>
                <w:rFonts w:hint="eastAsia" w:ascii="宋体" w:hAnsi="宋体"/>
                <w:szCs w:val="21"/>
              </w:rPr>
              <w:t>量保证期内按国家有关产品“三包”规定执行“三包”，质量保证期内因产品质量问题发生的相关费用由成交供应商承担。</w:t>
            </w:r>
          </w:p>
          <w:p w14:paraId="73F90A32">
            <w:pPr>
              <w:spacing w:line="360" w:lineRule="auto"/>
              <w:rPr>
                <w:rFonts w:ascii="宋体" w:hAnsi="宋体"/>
                <w:szCs w:val="21"/>
              </w:rPr>
            </w:pPr>
            <w:r>
              <w:rPr>
                <w:rFonts w:hint="eastAsia" w:ascii="宋体" w:hAnsi="宋体"/>
                <w:szCs w:val="21"/>
              </w:rPr>
              <w:t>七、其他要求：</w:t>
            </w:r>
          </w:p>
          <w:p w14:paraId="795F72C6">
            <w:pPr>
              <w:spacing w:line="360" w:lineRule="auto"/>
              <w:rPr>
                <w:rFonts w:ascii="宋体" w:hAnsi="宋体"/>
                <w:szCs w:val="21"/>
              </w:rPr>
            </w:pPr>
            <w:r>
              <w:rPr>
                <w:rFonts w:hint="eastAsia" w:ascii="宋体" w:hAnsi="宋体"/>
                <w:szCs w:val="21"/>
              </w:rPr>
              <w:t>1、投标报价为采购人指定地点的现场交货价，包括：</w:t>
            </w:r>
          </w:p>
          <w:p w14:paraId="7D04411C">
            <w:pPr>
              <w:spacing w:line="360" w:lineRule="auto"/>
              <w:rPr>
                <w:rFonts w:ascii="宋体" w:hAnsi="宋体"/>
                <w:szCs w:val="21"/>
              </w:rPr>
            </w:pPr>
            <w:r>
              <w:rPr>
                <w:rFonts w:hint="eastAsia" w:ascii="宋体" w:hAnsi="宋体"/>
                <w:szCs w:val="21"/>
              </w:rPr>
              <w:t>（1）货物的价格；</w:t>
            </w:r>
          </w:p>
          <w:p w14:paraId="7971A197">
            <w:pPr>
              <w:spacing w:line="360" w:lineRule="auto"/>
              <w:rPr>
                <w:rFonts w:ascii="宋体" w:hAnsi="宋体"/>
                <w:szCs w:val="21"/>
              </w:rPr>
            </w:pPr>
            <w:r>
              <w:rPr>
                <w:rFonts w:hint="eastAsia" w:ascii="宋体" w:hAnsi="宋体"/>
                <w:szCs w:val="21"/>
              </w:rPr>
              <w:t>（2）货物的标准附件、备品备件、专用工具的价格；</w:t>
            </w:r>
          </w:p>
          <w:p w14:paraId="0110C414">
            <w:pPr>
              <w:widowControl/>
              <w:shd w:val="clear" w:color="auto" w:fill="FFFFFF"/>
              <w:spacing w:line="360" w:lineRule="auto"/>
              <w:ind w:firstLine="0" w:firstLineChars="0"/>
              <w:rPr>
                <w:rFonts w:hint="eastAsia" w:ascii="宋体" w:hAnsi="宋体"/>
                <w:szCs w:val="21"/>
              </w:rPr>
            </w:pPr>
            <w:r>
              <w:rPr>
                <w:rFonts w:hint="eastAsia" w:ascii="宋体" w:hAnsi="宋体"/>
                <w:szCs w:val="21"/>
              </w:rPr>
              <w:t>（3）运输、装卸、技术支持、售后服务等费用；</w:t>
            </w:r>
          </w:p>
          <w:p w14:paraId="55E77B1E">
            <w:pPr>
              <w:widowControl/>
              <w:shd w:val="clear" w:color="auto" w:fill="FFFFFF"/>
              <w:spacing w:line="360" w:lineRule="auto"/>
              <w:ind w:firstLine="0" w:firstLineChars="0"/>
              <w:rPr>
                <w:rFonts w:hint="eastAsia" w:ascii="宋体" w:hAnsi="宋体"/>
                <w:szCs w:val="21"/>
              </w:rPr>
            </w:pPr>
            <w:r>
              <w:rPr>
                <w:rFonts w:hint="eastAsia" w:ascii="宋体" w:hAnsi="宋体"/>
                <w:szCs w:val="21"/>
              </w:rPr>
              <w:t>（4）必要的保险费用和各项税费；</w:t>
            </w:r>
          </w:p>
          <w:p w14:paraId="39E9D023">
            <w:pPr>
              <w:widowControl/>
              <w:shd w:val="clear" w:color="auto" w:fill="FFFFFF"/>
              <w:spacing w:line="360" w:lineRule="auto"/>
              <w:ind w:firstLine="0" w:firstLineChars="0"/>
              <w:rPr>
                <w:rFonts w:ascii="宋体" w:hAnsi="宋体"/>
                <w:b/>
                <w:sz w:val="21"/>
                <w:szCs w:val="21"/>
              </w:rPr>
            </w:pPr>
            <w:r>
              <w:rPr>
                <w:rFonts w:hint="eastAsia" w:ascii="宋体" w:hAnsi="宋体"/>
                <w:szCs w:val="21"/>
                <w:lang w:val="en-US" w:eastAsia="zh-CN"/>
              </w:rPr>
              <w:t>2、付款方式：货物验收合格并送货完毕，于15个工作日内一次性支付合同款（付款前中标人需开具等额合规的增值税普通发票）。</w:t>
            </w:r>
          </w:p>
        </w:tc>
      </w:tr>
    </w:tbl>
    <w:p w14:paraId="37F850BF">
      <w:pPr>
        <w:pStyle w:val="8"/>
        <w:ind w:firstLine="560" w:firstLineChars="200"/>
        <w:jc w:val="left"/>
        <w:rPr>
          <w:rFonts w:hint="eastAsia"/>
          <w:sz w:val="28"/>
          <w:szCs w:val="28"/>
        </w:rPr>
      </w:pPr>
    </w:p>
    <w:p w14:paraId="3D9325E3">
      <w:pPr>
        <w:pStyle w:val="4"/>
        <w:numPr>
          <w:ilvl w:val="3"/>
          <w:numId w:val="0"/>
        </w:numPr>
        <w:ind w:left="1077" w:leftChars="0"/>
        <w:rPr>
          <w:rFonts w:hint="eastAsia"/>
        </w:rPr>
      </w:pPr>
    </w:p>
    <w:p w14:paraId="0AA50EDC">
      <w:pPr>
        <w:rPr>
          <w:rFonts w:hint="eastAsia"/>
          <w:sz w:val="28"/>
          <w:szCs w:val="28"/>
        </w:rPr>
      </w:pPr>
    </w:p>
    <w:p w14:paraId="74E39A1E">
      <w:pPr>
        <w:pStyle w:val="2"/>
        <w:rPr>
          <w:rFonts w:hint="eastAsia"/>
          <w:sz w:val="28"/>
          <w:szCs w:val="28"/>
        </w:rPr>
      </w:pPr>
    </w:p>
    <w:p w14:paraId="25CDCE7C">
      <w:pPr>
        <w:pStyle w:val="2"/>
        <w:rPr>
          <w:rFonts w:hint="eastAsia"/>
          <w:sz w:val="28"/>
          <w:szCs w:val="28"/>
        </w:rPr>
      </w:pPr>
    </w:p>
    <w:p w14:paraId="2716BDBC">
      <w:pPr>
        <w:pStyle w:val="2"/>
        <w:rPr>
          <w:rFonts w:hint="eastAsia"/>
          <w:sz w:val="28"/>
          <w:szCs w:val="28"/>
        </w:rPr>
      </w:pPr>
    </w:p>
    <w:p w14:paraId="4CF6F1E6">
      <w:pPr>
        <w:pStyle w:val="2"/>
        <w:rPr>
          <w:rFonts w:hint="eastAsia"/>
          <w:sz w:val="28"/>
          <w:szCs w:val="28"/>
        </w:rPr>
      </w:pPr>
    </w:p>
    <w:p w14:paraId="0B52DA13">
      <w:pPr>
        <w:pStyle w:val="2"/>
        <w:rPr>
          <w:rFonts w:hint="eastAsia"/>
          <w:sz w:val="28"/>
          <w:szCs w:val="28"/>
        </w:rPr>
      </w:pPr>
    </w:p>
    <w:p w14:paraId="5B610A58">
      <w:pPr>
        <w:pStyle w:val="2"/>
        <w:rPr>
          <w:rFonts w:hint="eastAsia"/>
          <w:sz w:val="28"/>
          <w:szCs w:val="28"/>
        </w:rPr>
      </w:pPr>
    </w:p>
    <w:p w14:paraId="6F50B0BF">
      <w:pPr>
        <w:pStyle w:val="2"/>
        <w:rPr>
          <w:rFonts w:hint="eastAsia"/>
          <w:sz w:val="28"/>
          <w:szCs w:val="28"/>
        </w:rPr>
      </w:pPr>
    </w:p>
    <w:p w14:paraId="73F0EA62">
      <w:pPr>
        <w:pStyle w:val="2"/>
        <w:rPr>
          <w:rFonts w:hint="eastAsia"/>
          <w:sz w:val="28"/>
          <w:szCs w:val="28"/>
        </w:rPr>
      </w:pPr>
    </w:p>
    <w:p w14:paraId="5679B468">
      <w:pPr>
        <w:pStyle w:val="2"/>
        <w:rPr>
          <w:rFonts w:hint="eastAsia"/>
          <w:sz w:val="28"/>
          <w:szCs w:val="28"/>
        </w:rPr>
      </w:pPr>
    </w:p>
    <w:p w14:paraId="20C17D77">
      <w:pPr>
        <w:pStyle w:val="2"/>
        <w:rPr>
          <w:rFonts w:hint="eastAsia"/>
          <w:sz w:val="28"/>
          <w:szCs w:val="28"/>
        </w:rPr>
      </w:pPr>
    </w:p>
    <w:p w14:paraId="41418313">
      <w:pPr>
        <w:pStyle w:val="2"/>
        <w:rPr>
          <w:rFonts w:hint="eastAsia"/>
          <w:sz w:val="28"/>
          <w:szCs w:val="28"/>
        </w:rPr>
      </w:pPr>
    </w:p>
    <w:p w14:paraId="07DD027D">
      <w:pPr>
        <w:pStyle w:val="2"/>
        <w:rPr>
          <w:rFonts w:hint="eastAsia"/>
          <w:sz w:val="28"/>
          <w:szCs w:val="28"/>
        </w:rPr>
      </w:pPr>
    </w:p>
    <w:p w14:paraId="61F9D92B">
      <w:pPr>
        <w:pStyle w:val="2"/>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南宁中心血站2024年定制手提袋采购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180B424C">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南宁中心血站2024年定制手提袋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96" w:type="pct"/>
            <w:vAlign w:val="center"/>
          </w:tcPr>
          <w:p w14:paraId="023D3451">
            <w:pPr>
              <w:spacing w:line="276" w:lineRule="auto"/>
              <w:jc w:val="center"/>
              <w:rPr>
                <w:rFonts w:hint="default" w:ascii="宋体" w:hAnsi="宋体" w:eastAsia="宋体" w:cs="宋体"/>
                <w:szCs w:val="21"/>
                <w:lang w:val="en-US" w:eastAsia="zh-CN"/>
              </w:rPr>
            </w:pPr>
            <w:r>
              <w:rPr>
                <w:rFonts w:hint="eastAsia" w:ascii="宋体" w:hAnsi="宋体" w:eastAsia="宋体" w:cs="宋体"/>
                <w:szCs w:val="21"/>
                <w:lang w:val="en-US" w:eastAsia="zh-CN"/>
              </w:rPr>
              <w:t>定制手提袋</w:t>
            </w:r>
          </w:p>
        </w:tc>
        <w:tc>
          <w:tcPr>
            <w:tcW w:w="573" w:type="pct"/>
            <w:vAlign w:val="center"/>
          </w:tcPr>
          <w:p w14:paraId="51919758">
            <w:pPr>
              <w:pStyle w:val="8"/>
              <w:ind w:firstLine="210" w:firstLineChars="1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个</w:t>
            </w:r>
          </w:p>
        </w:tc>
        <w:tc>
          <w:tcPr>
            <w:tcW w:w="603" w:type="pct"/>
            <w:vAlign w:val="center"/>
          </w:tcPr>
          <w:p w14:paraId="12614ECA">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10000</w:t>
            </w:r>
          </w:p>
        </w:tc>
        <w:tc>
          <w:tcPr>
            <w:tcW w:w="856" w:type="pct"/>
            <w:vAlign w:val="center"/>
          </w:tcPr>
          <w:p w14:paraId="7F7FCC7F">
            <w:pPr>
              <w:pStyle w:val="8"/>
              <w:rPr>
                <w:rFonts w:hint="eastAsia" w:ascii="宋体" w:hAnsi="宋体" w:eastAsia="宋体" w:cs="宋体"/>
                <w:sz w:val="21"/>
                <w:szCs w:val="21"/>
              </w:rPr>
            </w:pPr>
          </w:p>
        </w:tc>
        <w:tc>
          <w:tcPr>
            <w:tcW w:w="819" w:type="pct"/>
            <w:vAlign w:val="center"/>
          </w:tcPr>
          <w:p w14:paraId="7DCD5218">
            <w:pPr>
              <w:pStyle w:val="8"/>
              <w:rPr>
                <w:rFonts w:hint="eastAsia" w:ascii="宋体" w:hAnsi="宋体" w:eastAsia="宋体" w:cs="宋体"/>
                <w:sz w:val="21"/>
                <w:szCs w:val="21"/>
              </w:rPr>
            </w:pPr>
          </w:p>
        </w:tc>
        <w:tc>
          <w:tcPr>
            <w:tcW w:w="767" w:type="pct"/>
            <w:vAlign w:val="center"/>
          </w:tcPr>
          <w:p w14:paraId="5968A001">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p>
          <w:p w14:paraId="78E13616">
            <w:pPr>
              <w:pStyle w:val="8"/>
              <w:rPr>
                <w:rFonts w:hint="eastAsia" w:asciiTheme="minorEastAsia" w:hAnsiTheme="minorEastAsia" w:eastAsiaTheme="minorEastAsia"/>
                <w:b/>
                <w:color w:val="0000FF"/>
                <w:sz w:val="21"/>
                <w:szCs w:val="21"/>
              </w:rPr>
            </w:pPr>
          </w:p>
          <w:p w14:paraId="30E65E86">
            <w:pPr>
              <w:pStyle w:val="4"/>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4"/>
        <w:numPr>
          <w:ilvl w:val="3"/>
          <w:numId w:val="0"/>
        </w:numPr>
        <w:ind w:left="1077" w:leftChars="0"/>
      </w:pPr>
    </w:p>
    <w:p w14:paraId="416DC118"/>
    <w:p w14:paraId="3659E99C"/>
    <w:p w14:paraId="29C251D6"/>
    <w:p w14:paraId="19A1F60E"/>
    <w:p w14:paraId="74AFF707">
      <w:pPr>
        <w:pStyle w:val="2"/>
      </w:pPr>
    </w:p>
    <w:p w14:paraId="6EF45F57">
      <w:pPr>
        <w:pStyle w:val="2"/>
      </w:pPr>
    </w:p>
    <w:p w14:paraId="54EEDAF7">
      <w:pPr>
        <w:pStyle w:val="2"/>
      </w:pPr>
    </w:p>
    <w:p w14:paraId="523A9462">
      <w:pPr>
        <w:pStyle w:val="2"/>
      </w:pPr>
    </w:p>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Theme="minorEastAsia" w:hAnsiTheme="minorEastAsia" w:cstheme="minorEastAsia"/>
                <w:szCs w:val="21"/>
                <w:lang w:val="en-US" w:eastAsia="zh-CN"/>
              </w:rPr>
              <w:t>定制</w:t>
            </w:r>
            <w:r>
              <w:rPr>
                <w:rFonts w:hint="eastAsia" w:asciiTheme="minorEastAsia" w:hAnsiTheme="minorEastAsia" w:cstheme="minorEastAsia"/>
                <w:szCs w:val="21"/>
              </w:rPr>
              <w:t>手提袋</w:t>
            </w:r>
          </w:p>
        </w:tc>
        <w:tc>
          <w:tcPr>
            <w:tcW w:w="1981" w:type="pct"/>
            <w:shd w:val="clear" w:color="auto" w:fill="auto"/>
            <w:vAlign w:val="center"/>
          </w:tcPr>
          <w:p w14:paraId="1F6499AB">
            <w:pPr>
              <w:pStyle w:val="2"/>
              <w:numPr>
                <w:ilvl w:val="0"/>
                <w:numId w:val="4"/>
              </w:numPr>
              <w:rPr>
                <w:rFonts w:hint="eastAsia" w:ascii="宋体" w:hAnsi="宋体" w:eastAsia="宋体" w:cs="宋体"/>
              </w:rPr>
            </w:pPr>
            <w:r>
              <w:rPr>
                <w:rFonts w:hint="eastAsia" w:ascii="宋体" w:hAnsi="宋体" w:eastAsia="宋体" w:cs="宋体"/>
              </w:rPr>
              <w:t>材料：覆膜编织</w:t>
            </w:r>
            <w:r>
              <w:rPr>
                <w:rFonts w:hint="eastAsia" w:ascii="宋体" w:hAnsi="宋体" w:eastAsia="宋体" w:cs="宋体"/>
                <w:lang w:eastAsia="zh-CN"/>
              </w:rPr>
              <w:t>，</w:t>
            </w:r>
            <w:r>
              <w:rPr>
                <w:rFonts w:hint="eastAsia" w:ascii="宋体" w:hAnsi="宋体" w:eastAsia="宋体" w:cs="宋体"/>
                <w:lang w:val="en-US" w:eastAsia="zh-CN"/>
              </w:rPr>
              <w:t>手提袋材料防泼水。</w:t>
            </w:r>
          </w:p>
          <w:p w14:paraId="3608CA6D">
            <w:pPr>
              <w:pStyle w:val="2"/>
              <w:numPr>
                <w:ilvl w:val="0"/>
                <w:numId w:val="4"/>
              </w:numPr>
              <w:rPr>
                <w:rFonts w:hint="eastAsia" w:ascii="宋体" w:hAnsi="宋体" w:eastAsia="宋体" w:cs="宋体"/>
              </w:rPr>
            </w:pPr>
            <w:r>
              <w:rPr>
                <w:rFonts w:hint="eastAsia" w:ascii="宋体" w:hAnsi="宋体" w:eastAsia="宋体" w:cs="宋体"/>
                <w:lang w:val="en-US" w:eastAsia="zh-CN"/>
              </w:rPr>
              <w:t>袋子</w:t>
            </w:r>
            <w:r>
              <w:rPr>
                <w:rFonts w:hint="eastAsia" w:ascii="宋体" w:hAnsi="宋体" w:eastAsia="宋体" w:cs="宋体"/>
              </w:rPr>
              <w:t>尺寸：</w:t>
            </w:r>
            <w:r>
              <w:rPr>
                <w:rFonts w:hint="eastAsia" w:ascii="宋体" w:hAnsi="宋体" w:eastAsia="宋体" w:cs="宋体"/>
                <w:lang w:val="en-US" w:eastAsia="zh-CN"/>
              </w:rPr>
              <w:t>高</w:t>
            </w:r>
            <w:r>
              <w:rPr>
                <w:rFonts w:hint="eastAsia" w:ascii="宋体" w:hAnsi="宋体" w:eastAsia="宋体" w:cs="宋体"/>
              </w:rPr>
              <w:t>38*</w:t>
            </w:r>
            <w:r>
              <w:rPr>
                <w:rFonts w:hint="eastAsia" w:ascii="宋体" w:hAnsi="宋体" w:eastAsia="宋体" w:cs="宋体"/>
                <w:lang w:val="en-US" w:eastAsia="zh-CN"/>
              </w:rPr>
              <w:t>上宽</w:t>
            </w:r>
            <w:r>
              <w:rPr>
                <w:rFonts w:hint="eastAsia" w:ascii="宋体" w:hAnsi="宋体" w:eastAsia="宋体" w:cs="宋体"/>
              </w:rPr>
              <w:t>54*</w:t>
            </w:r>
            <w:r>
              <w:rPr>
                <w:rFonts w:hint="eastAsia" w:ascii="宋体" w:hAnsi="宋体" w:eastAsia="宋体" w:cs="宋体"/>
                <w:lang w:val="en-US" w:eastAsia="zh-CN"/>
              </w:rPr>
              <w:t>下宽42*底宽</w:t>
            </w:r>
            <w:r>
              <w:rPr>
                <w:rFonts w:hint="eastAsia" w:ascii="宋体" w:hAnsi="宋体" w:eastAsia="宋体" w:cs="宋体"/>
              </w:rPr>
              <w:t>12cm</w:t>
            </w:r>
            <w:r>
              <w:rPr>
                <w:rFonts w:hint="eastAsia" w:ascii="宋体" w:hAnsi="宋体" w:eastAsia="宋体" w:cs="宋体"/>
                <w:lang w:eastAsia="zh-CN"/>
              </w:rPr>
              <w:t>（±</w:t>
            </w:r>
            <w:r>
              <w:rPr>
                <w:rFonts w:hint="eastAsia" w:ascii="宋体" w:hAnsi="宋体" w:eastAsia="宋体" w:cs="宋体"/>
                <w:lang w:val="en-US" w:eastAsia="zh-CN"/>
              </w:rPr>
              <w:t>2cm</w:t>
            </w:r>
            <w:r>
              <w:rPr>
                <w:rFonts w:hint="eastAsia" w:ascii="宋体" w:hAnsi="宋体" w:eastAsia="宋体" w:cs="宋体"/>
                <w:lang w:eastAsia="zh-CN"/>
              </w:rPr>
              <w:t>）。</w:t>
            </w:r>
          </w:p>
          <w:p w14:paraId="7224CD1C">
            <w:pPr>
              <w:pStyle w:val="2"/>
              <w:numPr>
                <w:ilvl w:val="0"/>
                <w:numId w:val="4"/>
              </w:numPr>
              <w:rPr>
                <w:rFonts w:hint="eastAsia" w:ascii="宋体" w:hAnsi="宋体" w:eastAsia="宋体" w:cs="宋体"/>
              </w:rPr>
            </w:pPr>
            <w:r>
              <w:rPr>
                <w:rFonts w:hint="eastAsia" w:ascii="宋体" w:hAnsi="宋体" w:eastAsia="宋体" w:cs="宋体"/>
                <w:lang w:val="en-US" w:eastAsia="zh-CN"/>
              </w:rPr>
              <w:t>袋子</w:t>
            </w:r>
            <w:r>
              <w:rPr>
                <w:rFonts w:hint="eastAsia" w:ascii="宋体" w:hAnsi="宋体" w:eastAsia="宋体" w:cs="宋体"/>
              </w:rPr>
              <w:t>做工：</w:t>
            </w:r>
            <w:r>
              <w:rPr>
                <w:rFonts w:hint="eastAsia" w:ascii="宋体" w:hAnsi="宋体" w:eastAsia="宋体" w:cs="宋体"/>
                <w:lang w:val="en-US" w:eastAsia="zh-CN"/>
              </w:rPr>
              <w:t>内部缝合。</w:t>
            </w:r>
          </w:p>
          <w:p w14:paraId="1399935C">
            <w:pPr>
              <w:pStyle w:val="2"/>
              <w:numPr>
                <w:ilvl w:val="0"/>
                <w:numId w:val="4"/>
              </w:numPr>
              <w:rPr>
                <w:rFonts w:hint="eastAsia" w:ascii="宋体" w:hAnsi="宋体" w:eastAsia="宋体" w:cs="宋体"/>
              </w:rPr>
            </w:pPr>
            <w:r>
              <w:rPr>
                <w:rFonts w:hint="eastAsia" w:ascii="宋体" w:hAnsi="宋体" w:eastAsia="宋体" w:cs="宋体"/>
              </w:rPr>
              <w:t>印刷</w:t>
            </w:r>
            <w:r>
              <w:rPr>
                <w:rFonts w:hint="eastAsia" w:ascii="宋体" w:hAnsi="宋体" w:eastAsia="宋体" w:cs="宋体"/>
                <w:lang w:val="en-US" w:eastAsia="zh-CN"/>
              </w:rPr>
              <w:t>工艺</w:t>
            </w:r>
            <w:r>
              <w:rPr>
                <w:rFonts w:hint="eastAsia" w:ascii="宋体" w:hAnsi="宋体" w:eastAsia="宋体" w:cs="宋体"/>
              </w:rPr>
              <w:t>：覆膜彩印</w:t>
            </w:r>
            <w:r>
              <w:rPr>
                <w:rFonts w:hint="eastAsia" w:ascii="宋体" w:hAnsi="宋体" w:eastAsia="宋体" w:cs="宋体"/>
                <w:lang w:eastAsia="zh-CN"/>
              </w:rPr>
              <w:t>。</w:t>
            </w:r>
          </w:p>
          <w:p w14:paraId="1EEDABE9">
            <w:pPr>
              <w:pStyle w:val="2"/>
              <w:numPr>
                <w:ilvl w:val="0"/>
                <w:numId w:val="4"/>
              </w:numPr>
              <w:rPr>
                <w:rFonts w:hint="eastAsia" w:ascii="宋体" w:hAnsi="宋体" w:eastAsia="宋体" w:cs="宋体"/>
              </w:rPr>
            </w:pPr>
            <w:r>
              <w:rPr>
                <w:rFonts w:hint="eastAsia" w:ascii="宋体" w:hAnsi="宋体" w:eastAsia="宋体" w:cs="宋体"/>
              </w:rPr>
              <w:t>手提：3.2</w:t>
            </w:r>
            <w:r>
              <w:rPr>
                <w:rFonts w:hint="eastAsia" w:ascii="宋体" w:hAnsi="宋体" w:eastAsia="宋体" w:cs="宋体"/>
                <w:lang w:eastAsia="zh-CN"/>
              </w:rPr>
              <w:t>（±</w:t>
            </w:r>
            <w:r>
              <w:rPr>
                <w:rFonts w:hint="eastAsia" w:ascii="宋体" w:hAnsi="宋体" w:eastAsia="宋体" w:cs="宋体"/>
                <w:lang w:val="en-US" w:eastAsia="zh-CN"/>
              </w:rPr>
              <w:t>1cm</w:t>
            </w:r>
            <w:r>
              <w:rPr>
                <w:rFonts w:hint="eastAsia" w:ascii="宋体" w:hAnsi="宋体" w:eastAsia="宋体" w:cs="宋体"/>
                <w:lang w:eastAsia="zh-CN"/>
              </w:rPr>
              <w:t>）</w:t>
            </w:r>
            <w:r>
              <w:rPr>
                <w:rFonts w:hint="eastAsia" w:ascii="宋体" w:hAnsi="宋体" w:eastAsia="宋体" w:cs="宋体"/>
              </w:rPr>
              <w:t>*60cm</w:t>
            </w:r>
            <w:r>
              <w:rPr>
                <w:rFonts w:hint="eastAsia" w:ascii="宋体" w:hAnsi="宋体" w:eastAsia="宋体" w:cs="宋体"/>
                <w:lang w:eastAsia="zh-CN"/>
              </w:rPr>
              <w:t>（±</w:t>
            </w:r>
            <w:r>
              <w:rPr>
                <w:rFonts w:hint="eastAsia" w:ascii="宋体" w:hAnsi="宋体" w:eastAsia="宋体" w:cs="宋体"/>
                <w:lang w:val="en-US" w:eastAsia="zh-CN"/>
              </w:rPr>
              <w:t>2cm</w:t>
            </w:r>
            <w:r>
              <w:rPr>
                <w:rFonts w:hint="eastAsia" w:ascii="宋体" w:hAnsi="宋体" w:eastAsia="宋体" w:cs="宋体"/>
                <w:lang w:eastAsia="zh-CN"/>
              </w:rPr>
              <w:t>）</w:t>
            </w:r>
            <w:r>
              <w:rPr>
                <w:rFonts w:hint="eastAsia" w:ascii="宋体" w:hAnsi="宋体" w:eastAsia="宋体" w:cs="宋体"/>
              </w:rPr>
              <w:t>常规纯色织带</w:t>
            </w:r>
            <w:r>
              <w:rPr>
                <w:rFonts w:hint="eastAsia" w:ascii="宋体" w:hAnsi="宋体" w:eastAsia="宋体" w:cs="宋体"/>
                <w:lang w:eastAsia="zh-CN"/>
              </w:rPr>
              <w:t>，</w:t>
            </w:r>
            <w:r>
              <w:rPr>
                <w:rFonts w:hint="eastAsia" w:ascii="宋体" w:hAnsi="宋体" w:eastAsia="宋体" w:cs="宋体"/>
                <w:lang w:val="en-US" w:eastAsia="zh-CN"/>
              </w:rPr>
              <w:t>回车缝工艺。</w:t>
            </w:r>
          </w:p>
          <w:p w14:paraId="0B01FD57">
            <w:pPr>
              <w:pStyle w:val="2"/>
              <w:numPr>
                <w:ilvl w:val="0"/>
                <w:numId w:val="4"/>
              </w:numPr>
              <w:rPr>
                <w:rFonts w:hint="eastAsia" w:ascii="宋体" w:hAnsi="宋体" w:eastAsia="宋体" w:cs="宋体"/>
              </w:rPr>
            </w:pPr>
            <w:r>
              <w:rPr>
                <w:rFonts w:hint="eastAsia" w:ascii="宋体" w:hAnsi="宋体" w:eastAsia="宋体" w:cs="宋体"/>
              </w:rPr>
              <w:t>定制要求：</w:t>
            </w:r>
            <w:r>
              <w:rPr>
                <w:rFonts w:hint="eastAsia" w:ascii="宋体" w:hAnsi="宋体" w:eastAsia="宋体" w:cs="宋体"/>
                <w:lang w:val="en-US" w:eastAsia="zh-CN"/>
              </w:rPr>
              <w:t>图案和颜色按采购人要求指定制作，需免费设计相关样式。</w:t>
            </w:r>
          </w:p>
          <w:p w14:paraId="4EC2C66C">
            <w:pPr>
              <w:pStyle w:val="2"/>
              <w:numPr>
                <w:ilvl w:val="0"/>
                <w:numId w:val="4"/>
              </w:numPr>
              <w:rPr>
                <w:rFonts w:hint="eastAsia" w:ascii="宋体" w:hAnsi="宋体" w:eastAsia="宋体" w:cs="宋体"/>
              </w:rPr>
            </w:pPr>
            <w:r>
              <w:rPr>
                <w:rFonts w:hint="eastAsia" w:ascii="宋体" w:hAnsi="宋体" w:eastAsia="宋体" w:cs="宋体"/>
                <w:lang w:val="en-US" w:eastAsia="zh-CN"/>
              </w:rPr>
              <w:t>竞标时需提供一个手提袋样品，样品只作为项目评选时材质及工艺参考，</w:t>
            </w:r>
            <w:r>
              <w:rPr>
                <w:rFonts w:hint="eastAsia" w:ascii="宋体" w:hAnsi="宋体" w:eastAsia="宋体" w:cs="宋体"/>
              </w:rPr>
              <w:t>不作为最终的交货样式，最终交货样式须经采购人确认。</w:t>
            </w:r>
          </w:p>
          <w:p w14:paraId="0CBB4E0F">
            <w:pPr>
              <w:pStyle w:val="2"/>
              <w:numPr>
                <w:ilvl w:val="0"/>
                <w:numId w:val="4"/>
              </w:numPr>
              <w:rPr>
                <w:rFonts w:hint="eastAsia" w:ascii="宋体" w:hAnsi="宋体" w:eastAsia="宋体" w:cs="宋体"/>
              </w:rPr>
            </w:pPr>
            <w:r>
              <w:rPr>
                <w:rFonts w:hint="eastAsia" w:ascii="宋体" w:hAnsi="宋体" w:eastAsia="宋体" w:cs="宋体"/>
                <w:lang w:val="en-US" w:eastAsia="zh-CN"/>
              </w:rPr>
              <w:t>外观</w:t>
            </w:r>
            <w:r>
              <w:rPr>
                <w:rFonts w:hint="eastAsia" w:ascii="宋体" w:hAnsi="宋体" w:eastAsia="宋体" w:cs="宋体"/>
              </w:rPr>
              <w:t>参考样式如下：</w:t>
            </w:r>
          </w:p>
          <w:p w14:paraId="0EE693A9">
            <w:pPr>
              <w:pStyle w:val="2"/>
              <w:rPr>
                <w:rFonts w:hint="eastAsia" w:ascii="仿宋_GB2312" w:eastAsia="仿宋_GB2312" w:hAnsiTheme="minorHAnsi" w:cstheme="minorBidi"/>
                <w:kern w:val="2"/>
                <w:sz w:val="24"/>
                <w:szCs w:val="24"/>
                <w:lang w:val="en-US" w:eastAsia="zh-CN" w:bidi="ar-SA"/>
              </w:rPr>
            </w:pPr>
            <w:r>
              <w:rPr>
                <w:rFonts w:hint="eastAsia" w:ascii="宋体" w:hAnsi="宋体" w:eastAsia="宋体" w:cs="宋体"/>
              </w:rPr>
              <w:drawing>
                <wp:inline distT="0" distB="0" distL="114300" distR="114300">
                  <wp:extent cx="2132330" cy="3557905"/>
                  <wp:effectExtent l="0" t="0" r="1270" b="4445"/>
                  <wp:docPr id="7" name="图片 7" descr="0954e16cd8fdbcf52a3dfcf9178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954e16cd8fdbcf52a3dfcf91789256"/>
                          <pic:cNvPicPr>
                            <a:picLocks noChangeAspect="1"/>
                          </pic:cNvPicPr>
                        </pic:nvPicPr>
                        <pic:blipFill>
                          <a:blip r:embed="rId7"/>
                          <a:stretch>
                            <a:fillRect/>
                          </a:stretch>
                        </pic:blipFill>
                        <pic:spPr>
                          <a:xfrm>
                            <a:off x="0" y="0"/>
                            <a:ext cx="2132330" cy="3557905"/>
                          </a:xfrm>
                          <a:prstGeom prst="rect">
                            <a:avLst/>
                          </a:prstGeom>
                        </pic:spPr>
                      </pic:pic>
                    </a:graphicData>
                  </a:graphic>
                </wp:inline>
              </w:drawing>
            </w:r>
          </w:p>
        </w:tc>
        <w:tc>
          <w:tcPr>
            <w:tcW w:w="354" w:type="pct"/>
            <w:vAlign w:val="center"/>
          </w:tcPr>
          <w:p w14:paraId="212B2734">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heme="minorEastAsia" w:hAnsiTheme="minorEastAsia" w:cstheme="minorEastAsia"/>
                <w:szCs w:val="21"/>
                <w:lang w:val="en-US" w:eastAsia="zh-CN"/>
              </w:rPr>
              <w:t>定制</w:t>
            </w:r>
            <w:r>
              <w:rPr>
                <w:rFonts w:hint="eastAsia" w:asciiTheme="minorEastAsia" w:hAnsiTheme="minorEastAsia" w:cstheme="minorEastAsia"/>
                <w:szCs w:val="21"/>
              </w:rPr>
              <w:t>手提袋</w:t>
            </w:r>
          </w:p>
        </w:tc>
        <w:tc>
          <w:tcPr>
            <w:tcW w:w="1731" w:type="pct"/>
            <w:vAlign w:val="center"/>
          </w:tcPr>
          <w:p w14:paraId="3FA87268">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0001DE57">
      <w:pPr>
        <w:spacing w:line="400" w:lineRule="exact"/>
        <w:ind w:firstLine="560" w:firstLineChars="200"/>
        <w:jc w:val="left"/>
        <w:rPr>
          <w:rFonts w:hint="eastAsia" w:asciiTheme="minorEastAsia" w:hAnsiTheme="minorEastAsia" w:cstheme="majorEastAsia"/>
          <w:bCs/>
          <w:color w:val="000000"/>
          <w:sz w:val="28"/>
          <w:szCs w:val="28"/>
        </w:rPr>
      </w:pPr>
    </w:p>
    <w:p w14:paraId="01FB66EA">
      <w:pPr>
        <w:spacing w:line="400" w:lineRule="exact"/>
        <w:ind w:firstLine="560" w:firstLineChars="200"/>
        <w:jc w:val="left"/>
        <w:rPr>
          <w:rFonts w:hint="eastAsia" w:asciiTheme="minorEastAsia" w:hAnsiTheme="minorEastAsia" w:cstheme="majorEastAsia"/>
          <w:bCs/>
          <w:color w:val="000000"/>
          <w:sz w:val="28"/>
          <w:szCs w:val="28"/>
        </w:rPr>
      </w:pPr>
    </w:p>
    <w:p w14:paraId="2EA985DC">
      <w:pPr>
        <w:spacing w:line="400" w:lineRule="exact"/>
        <w:ind w:firstLine="560" w:firstLineChars="200"/>
        <w:jc w:val="left"/>
        <w:rPr>
          <w:rFonts w:hint="eastAsia" w:asciiTheme="minorEastAsia" w:hAnsiTheme="minorEastAsia" w:cstheme="majorEastAsia"/>
          <w:bCs/>
          <w:color w:val="000000"/>
          <w:sz w:val="28"/>
          <w:szCs w:val="28"/>
        </w:rPr>
      </w:pPr>
    </w:p>
    <w:p w14:paraId="1655B207">
      <w:pPr>
        <w:spacing w:line="400" w:lineRule="exact"/>
        <w:ind w:firstLine="560" w:firstLineChars="200"/>
        <w:jc w:val="left"/>
        <w:rPr>
          <w:rFonts w:hint="eastAsia" w:asciiTheme="minorEastAsia" w:hAnsiTheme="minorEastAsia" w:cstheme="majorEastAsia"/>
          <w:bCs/>
          <w:color w:val="000000"/>
          <w:sz w:val="28"/>
          <w:szCs w:val="28"/>
        </w:rPr>
      </w:pPr>
    </w:p>
    <w:p w14:paraId="751C3492">
      <w:pPr>
        <w:spacing w:line="400" w:lineRule="exact"/>
        <w:ind w:firstLine="560" w:firstLineChars="200"/>
        <w:jc w:val="left"/>
        <w:rPr>
          <w:rFonts w:hint="eastAsia" w:asciiTheme="minorEastAsia" w:hAnsiTheme="minorEastAsia" w:cstheme="majorEastAsia"/>
          <w:bCs/>
          <w:color w:val="000000"/>
          <w:sz w:val="28"/>
          <w:szCs w:val="28"/>
        </w:rPr>
      </w:pPr>
    </w:p>
    <w:p w14:paraId="0A062AFC">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1EA26ED">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7</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163A44E4">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w:t>
            </w:r>
            <w:r>
              <w:rPr>
                <w:rFonts w:hint="eastAsia" w:ascii="宋体" w:hAnsi="宋体"/>
                <w:szCs w:val="21"/>
                <w:lang w:val="en-US" w:eastAsia="zh-CN"/>
              </w:rPr>
              <w:t>手提袋分两批供货，每批供货5000个，第一批</w:t>
            </w:r>
            <w:r>
              <w:rPr>
                <w:rFonts w:hint="eastAsia" w:ascii="宋体" w:hAnsi="宋体"/>
                <w:szCs w:val="21"/>
              </w:rPr>
              <w:t>自合同签订之日起</w:t>
            </w:r>
            <w:r>
              <w:rPr>
                <w:rFonts w:hint="eastAsia" w:ascii="宋体" w:hAnsi="宋体"/>
                <w:szCs w:val="21"/>
                <w:u w:val="none"/>
                <w:lang w:val="en-US" w:eastAsia="zh-CN"/>
              </w:rPr>
              <w:t>10</w:t>
            </w:r>
            <w:r>
              <w:rPr>
                <w:rFonts w:hint="eastAsia" w:ascii="宋体" w:hAnsi="宋体"/>
                <w:szCs w:val="21"/>
                <w:lang w:val="en-US" w:eastAsia="zh-CN"/>
              </w:rPr>
              <w:t>日内</w:t>
            </w:r>
            <w:r>
              <w:rPr>
                <w:rFonts w:hint="eastAsia" w:ascii="宋体" w:hAnsi="宋体"/>
                <w:szCs w:val="21"/>
              </w:rPr>
              <w:t>交付</w:t>
            </w:r>
            <w:r>
              <w:rPr>
                <w:rFonts w:hint="eastAsia" w:ascii="宋体" w:hAnsi="宋体"/>
                <w:szCs w:val="21"/>
                <w:lang w:val="en-US" w:eastAsia="zh-CN"/>
              </w:rPr>
              <w:t>，第二批</w:t>
            </w:r>
            <w:r>
              <w:rPr>
                <w:rFonts w:hint="eastAsia" w:ascii="宋体" w:hAnsi="宋体"/>
                <w:szCs w:val="21"/>
              </w:rPr>
              <w:t>自合同签订之日起</w:t>
            </w:r>
            <w:r>
              <w:rPr>
                <w:rFonts w:hint="eastAsia" w:ascii="宋体" w:hAnsi="宋体"/>
                <w:szCs w:val="21"/>
                <w:u w:val="none"/>
              </w:rPr>
              <w:t xml:space="preserve"> </w:t>
            </w:r>
            <w:r>
              <w:rPr>
                <w:rFonts w:hint="eastAsia" w:ascii="宋体" w:hAnsi="宋体"/>
                <w:szCs w:val="21"/>
                <w:u w:val="none"/>
                <w:lang w:val="en-US" w:eastAsia="zh-CN"/>
              </w:rPr>
              <w:t>18</w:t>
            </w:r>
            <w:r>
              <w:rPr>
                <w:rFonts w:hint="eastAsia" w:ascii="宋体" w:hAnsi="宋体"/>
                <w:szCs w:val="21"/>
                <w:lang w:val="en-US" w:eastAsia="zh-CN"/>
              </w:rPr>
              <w:t>日内</w:t>
            </w:r>
            <w:r>
              <w:rPr>
                <w:rFonts w:hint="eastAsia" w:ascii="宋体" w:hAnsi="宋体"/>
                <w:szCs w:val="21"/>
              </w:rPr>
              <w:t>交付。</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none"/>
              </w:rPr>
              <w:t xml:space="preserve">  </w:t>
            </w:r>
            <w:r>
              <w:rPr>
                <w:rFonts w:hint="eastAsia" w:ascii="宋体" w:hAnsi="宋体"/>
                <w:bCs/>
                <w:szCs w:val="21"/>
                <w:u w:val="none"/>
                <w:lang w:val="en-US" w:eastAsia="zh-CN"/>
              </w:rPr>
              <w:t>南宁中心血站指定地点交付</w:t>
            </w:r>
            <w:r>
              <w:rPr>
                <w:rFonts w:hint="eastAsia" w:ascii="宋体" w:hAnsi="宋体"/>
                <w:bCs/>
                <w:szCs w:val="21"/>
                <w:u w:val="none"/>
              </w:rPr>
              <w:t xml:space="preserve">。 </w:t>
            </w:r>
            <w:r>
              <w:rPr>
                <w:rFonts w:hint="eastAsia" w:ascii="宋体" w:hAnsi="宋体" w:eastAsia="宋体" w:cs="Times New Roman"/>
                <w:szCs w:val="21"/>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61FE266B">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33A2328E">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78FEFB43">
            <w:pPr>
              <w:widowControl/>
              <w:shd w:val="clear" w:color="auto" w:fill="FFFFFF"/>
              <w:spacing w:line="360" w:lineRule="auto"/>
              <w:rPr>
                <w:rFonts w:ascii="宋体" w:hAnsi="宋体"/>
                <w:bCs/>
                <w:szCs w:val="21"/>
              </w:rPr>
            </w:pPr>
            <w:r>
              <w:rPr>
                <w:rFonts w:hint="eastAsia" w:ascii="宋体" w:hAnsi="宋体"/>
                <w:bCs/>
                <w:szCs w:val="21"/>
              </w:rPr>
              <w:t>2、交货要求：</w:t>
            </w:r>
          </w:p>
          <w:p w14:paraId="12F67F8C">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w:t>
            </w:r>
            <w:r>
              <w:rPr>
                <w:rFonts w:hint="eastAsia" w:ascii="宋体" w:hAnsi="宋体"/>
                <w:bCs/>
                <w:szCs w:val="21"/>
                <w:lang w:val="en-US" w:eastAsia="zh-CN"/>
              </w:rPr>
              <w:t>南宁中心血站</w:t>
            </w:r>
            <w:r>
              <w:rPr>
                <w:rFonts w:hint="eastAsia" w:ascii="宋体" w:hAnsi="宋体"/>
                <w:bCs/>
                <w:szCs w:val="21"/>
              </w:rPr>
              <w:t>，此次报价包含配送费、装卸费，采购人不再另行支付；</w:t>
            </w:r>
          </w:p>
          <w:p w14:paraId="08AE9FB6">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（2）成交供应商向采购人提供的货物必须是全新、完整、未使用过的，如果发现因包装或运输不当引起的产品外观或内部的损坏，成交供应商应负责更换；若发现错发</w:t>
            </w:r>
            <w:r>
              <w:rPr>
                <w:rFonts w:hint="eastAsia" w:ascii="宋体" w:hAnsi="宋体"/>
                <w:bCs/>
                <w:szCs w:val="21"/>
                <w:lang w:eastAsia="zh-CN"/>
              </w:rPr>
              <w:t>、</w:t>
            </w:r>
            <w:r>
              <w:rPr>
                <w:rFonts w:hint="eastAsia" w:ascii="宋体" w:hAnsi="宋体"/>
                <w:bCs/>
                <w:szCs w:val="21"/>
              </w:rPr>
              <w:t>漏发情况，成交供应商应负责更换和补发。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1B1FE6A7">
            <w:pPr>
              <w:widowControl/>
              <w:shd w:val="clear" w:color="auto" w:fill="FFFFFF"/>
              <w:spacing w:line="360" w:lineRule="auto"/>
              <w:rPr>
                <w:rFonts w:hint="eastAsia" w:ascii="宋体" w:hAnsi="宋体"/>
                <w:bCs/>
                <w:szCs w:val="21"/>
              </w:rPr>
            </w:pPr>
            <w:r>
              <w:rPr>
                <w:rFonts w:hint="eastAsia" w:ascii="宋体" w:hAnsi="宋体"/>
                <w:bCs/>
                <w:szCs w:val="21"/>
              </w:rPr>
              <w:t>五、验收方式及要求：</w:t>
            </w:r>
          </w:p>
          <w:p w14:paraId="0C4B41C6">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rPr>
              <w:t>所有货物均严格</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30BFA15F">
            <w:pPr>
              <w:widowControl/>
              <w:shd w:val="clear" w:color="auto" w:fill="FFFFFF"/>
              <w:spacing w:line="360" w:lineRule="auto"/>
              <w:rPr>
                <w:rFonts w:ascii="仿宋" w:hAnsi="仿宋" w:eastAsia="仿宋"/>
                <w:bCs/>
                <w:color w:val="auto"/>
                <w:sz w:val="20"/>
                <w:szCs w:val="20"/>
              </w:rPr>
            </w:pPr>
            <w:r>
              <w:rPr>
                <w:rFonts w:hint="eastAsia" w:ascii="宋体" w:hAnsi="宋体"/>
                <w:b w:val="0"/>
                <w:bCs/>
                <w:szCs w:val="21"/>
              </w:rPr>
              <w:t>2、</w:t>
            </w:r>
            <w:r>
              <w:rPr>
                <w:rFonts w:hint="eastAsia" w:ascii="宋体" w:hAnsi="宋体"/>
                <w:b w:val="0"/>
                <w:bCs/>
                <w:szCs w:val="21"/>
                <w:lang w:val="en-US" w:eastAsia="zh-CN"/>
              </w:rPr>
              <w:t>交货前，需打样一份经采购人确认后再批量生产，</w:t>
            </w:r>
            <w:r>
              <w:rPr>
                <w:rFonts w:hint="eastAsia" w:ascii="宋体" w:hAnsi="宋体"/>
                <w:b w:val="0"/>
                <w:bCs/>
                <w:szCs w:val="21"/>
              </w:rPr>
              <w:t>交货时，</w:t>
            </w:r>
            <w:r>
              <w:rPr>
                <w:rFonts w:hint="eastAsia" w:ascii="宋体" w:hAnsi="宋体"/>
                <w:b w:val="0"/>
                <w:bCs/>
                <w:szCs w:val="21"/>
                <w:lang w:val="en-US" w:eastAsia="zh-CN"/>
              </w:rPr>
              <w:t>依据经采购人确认的设计及样式及</w:t>
            </w:r>
            <w:r>
              <w:rPr>
                <w:rFonts w:hint="eastAsia" w:ascii="宋体" w:hAnsi="宋体"/>
                <w:b w:val="0"/>
                <w:bCs/>
                <w:szCs w:val="21"/>
              </w:rPr>
              <w:t>成交供应商按照响应</w:t>
            </w:r>
            <w:r>
              <w:rPr>
                <w:rFonts w:hint="eastAsia" w:ascii="宋体" w:hAnsi="宋体"/>
                <w:b w:val="0"/>
                <w:bCs/>
                <w:szCs w:val="21"/>
                <w:lang w:val="en-US" w:eastAsia="zh-CN"/>
              </w:rPr>
              <w:t>文件交付</w:t>
            </w:r>
            <w:r>
              <w:rPr>
                <w:rFonts w:hint="eastAsia" w:ascii="宋体" w:hAnsi="宋体"/>
                <w:b w:val="0"/>
                <w:bCs/>
                <w:szCs w:val="21"/>
              </w:rPr>
              <w:t>货物</w:t>
            </w:r>
            <w:r>
              <w:rPr>
                <w:rFonts w:hint="eastAsia" w:ascii="宋体" w:hAnsi="宋体"/>
                <w:b w:val="0"/>
                <w:bCs/>
                <w:szCs w:val="21"/>
                <w:lang w:val="en-US" w:eastAsia="zh-CN"/>
              </w:rPr>
              <w:t>，</w:t>
            </w:r>
            <w:r>
              <w:rPr>
                <w:rFonts w:hint="eastAsia" w:ascii="宋体" w:hAnsi="宋体"/>
                <w:b w:val="0"/>
                <w:bCs/>
                <w:szCs w:val="21"/>
              </w:rPr>
              <w:t>送</w:t>
            </w:r>
            <w:r>
              <w:rPr>
                <w:rFonts w:hint="eastAsia" w:ascii="宋体" w:hAnsi="宋体"/>
                <w:b w:val="0"/>
                <w:bCs/>
                <w:szCs w:val="21"/>
                <w:lang w:val="en-US" w:eastAsia="zh-CN"/>
              </w:rPr>
              <w:t>达南宁中心血站</w:t>
            </w:r>
            <w:r>
              <w:rPr>
                <w:rFonts w:hint="eastAsia" w:ascii="宋体" w:hAnsi="宋体"/>
                <w:b w:val="0"/>
                <w:bCs/>
                <w:szCs w:val="21"/>
              </w:rPr>
              <w:t>进行验收。</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59FA1360">
            <w:pPr>
              <w:widowControl/>
              <w:shd w:val="clear" w:color="auto" w:fill="FFFFFF"/>
              <w:spacing w:line="360" w:lineRule="auto"/>
              <w:rPr>
                <w:rFonts w:hint="eastAsia" w:ascii="宋体" w:hAnsi="宋体"/>
                <w:bCs/>
                <w:szCs w:val="21"/>
              </w:rPr>
            </w:pPr>
            <w:r>
              <w:rPr>
                <w:rFonts w:hint="eastAsia" w:ascii="宋体" w:hAnsi="宋体"/>
                <w:bCs/>
                <w:szCs w:val="21"/>
              </w:rPr>
              <w:t>六、售后服务要求：</w:t>
            </w:r>
          </w:p>
          <w:p w14:paraId="3D6DDBC1">
            <w:pPr>
              <w:widowControl/>
              <w:shd w:val="clear" w:color="auto" w:fill="FFFFFF"/>
              <w:spacing w:line="360" w:lineRule="auto"/>
              <w:ind w:firstLine="0" w:firstLineChars="0"/>
              <w:rPr>
                <w:rFonts w:ascii="仿宋" w:hAnsi="仿宋" w:eastAsia="仿宋"/>
                <w:color w:val="auto"/>
                <w:sz w:val="20"/>
                <w:szCs w:val="20"/>
              </w:rPr>
            </w:pPr>
            <w:r>
              <w:rPr>
                <w:rFonts w:hint="eastAsia" w:ascii="宋体" w:hAnsi="宋体"/>
                <w:bCs/>
                <w:szCs w:val="21"/>
              </w:rPr>
              <w:t>质量保证期</w:t>
            </w:r>
            <w:r>
              <w:rPr>
                <w:rFonts w:hint="eastAsia" w:ascii="宋体" w:hAnsi="宋体"/>
                <w:bCs/>
                <w:szCs w:val="21"/>
                <w:u w:val="none"/>
              </w:rPr>
              <w:t xml:space="preserve">  1  </w:t>
            </w:r>
            <w:r>
              <w:rPr>
                <w:rFonts w:hint="eastAsia" w:ascii="宋体" w:hAnsi="宋体"/>
                <w:bCs/>
                <w:szCs w:val="21"/>
                <w:lang w:val="en-US" w:eastAsia="zh-CN"/>
              </w:rPr>
              <w:t>月</w:t>
            </w:r>
            <w:r>
              <w:rPr>
                <w:rFonts w:hint="eastAsia" w:ascii="宋体" w:hAnsi="宋体"/>
                <w:bCs/>
                <w:szCs w:val="21"/>
              </w:rPr>
              <w:t>（自交货并验收合格之日起计），质</w:t>
            </w:r>
            <w:r>
              <w:rPr>
                <w:rFonts w:hint="eastAsia" w:ascii="宋体" w:hAnsi="宋体"/>
                <w:szCs w:val="21"/>
              </w:rPr>
              <w:t>量保证期内按国家有关产品“三包”规定执行“三包”，质量保证期内因产品质量问题发生的相关费用由成交供应商承担。</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4D3CF979">
            <w:pPr>
              <w:spacing w:line="360" w:lineRule="auto"/>
              <w:rPr>
                <w:rFonts w:ascii="宋体" w:hAnsi="宋体"/>
                <w:szCs w:val="21"/>
              </w:rPr>
            </w:pPr>
            <w:r>
              <w:rPr>
                <w:rFonts w:hint="eastAsia" w:ascii="宋体" w:hAnsi="宋体"/>
                <w:szCs w:val="21"/>
              </w:rPr>
              <w:t>七、其他要求：</w:t>
            </w:r>
          </w:p>
          <w:p w14:paraId="68B69BAE">
            <w:pPr>
              <w:spacing w:line="360" w:lineRule="auto"/>
              <w:rPr>
                <w:rFonts w:ascii="宋体" w:hAnsi="宋体"/>
                <w:szCs w:val="21"/>
              </w:rPr>
            </w:pPr>
            <w:r>
              <w:rPr>
                <w:rFonts w:hint="eastAsia" w:ascii="宋体" w:hAnsi="宋体"/>
                <w:szCs w:val="21"/>
              </w:rPr>
              <w:t>1、投标报价为采购人指定地点的现场交货价，包括：</w:t>
            </w:r>
          </w:p>
          <w:p w14:paraId="5EE71235">
            <w:pPr>
              <w:spacing w:line="360" w:lineRule="auto"/>
              <w:rPr>
                <w:rFonts w:ascii="宋体" w:hAnsi="宋体"/>
                <w:szCs w:val="21"/>
              </w:rPr>
            </w:pPr>
            <w:r>
              <w:rPr>
                <w:rFonts w:hint="eastAsia" w:ascii="宋体" w:hAnsi="宋体"/>
                <w:szCs w:val="21"/>
              </w:rPr>
              <w:t>（1）货物的价格；</w:t>
            </w:r>
          </w:p>
          <w:p w14:paraId="36A6C048">
            <w:pPr>
              <w:spacing w:line="360" w:lineRule="auto"/>
              <w:rPr>
                <w:rFonts w:ascii="宋体" w:hAnsi="宋体"/>
                <w:szCs w:val="21"/>
              </w:rPr>
            </w:pPr>
            <w:r>
              <w:rPr>
                <w:rFonts w:hint="eastAsia" w:ascii="宋体" w:hAnsi="宋体"/>
                <w:szCs w:val="21"/>
              </w:rPr>
              <w:t>（2）货物的标准附件、备品备件、专用工具的价格；</w:t>
            </w:r>
          </w:p>
          <w:p w14:paraId="287DAE6A">
            <w:pPr>
              <w:spacing w:line="360" w:lineRule="auto"/>
              <w:rPr>
                <w:rFonts w:ascii="宋体" w:hAnsi="宋体"/>
                <w:szCs w:val="21"/>
              </w:rPr>
            </w:pPr>
            <w:r>
              <w:rPr>
                <w:rFonts w:hint="eastAsia" w:ascii="宋体" w:hAnsi="宋体"/>
                <w:szCs w:val="21"/>
              </w:rPr>
              <w:t>（3）运输、装卸、技术支持、售后服务等费用；</w:t>
            </w:r>
          </w:p>
          <w:p w14:paraId="087944DE">
            <w:pPr>
              <w:widowControl/>
              <w:shd w:val="clear" w:color="auto" w:fill="FFFFFF"/>
              <w:spacing w:line="360" w:lineRule="auto"/>
              <w:rPr>
                <w:rFonts w:hint="eastAsia" w:ascii="宋体" w:hAnsi="宋体"/>
                <w:bCs/>
                <w:szCs w:val="21"/>
              </w:rPr>
            </w:pPr>
            <w:r>
              <w:rPr>
                <w:rFonts w:hint="eastAsia" w:ascii="宋体" w:hAnsi="宋体"/>
                <w:szCs w:val="21"/>
              </w:rPr>
              <w:t>（4）必</w:t>
            </w:r>
            <w:r>
              <w:rPr>
                <w:rFonts w:hint="eastAsia" w:ascii="宋体" w:hAnsi="宋体"/>
                <w:bCs/>
                <w:szCs w:val="21"/>
              </w:rPr>
              <w:t>要的保险费用和各项税费；</w:t>
            </w:r>
          </w:p>
          <w:p w14:paraId="32F6D5A7">
            <w:pPr>
              <w:pStyle w:val="11"/>
              <w:rPr>
                <w:rFonts w:ascii="仿宋" w:hAnsi="仿宋" w:eastAsia="仿宋"/>
                <w:color w:val="auto"/>
                <w:sz w:val="20"/>
                <w:szCs w:val="20"/>
              </w:rPr>
            </w:pPr>
            <w:r>
              <w:rPr>
                <w:rFonts w:hint="eastAsia" w:ascii="宋体" w:hAnsi="宋体" w:eastAsiaTheme="minorEastAsia" w:cstheme="minorBidi"/>
                <w:kern w:val="2"/>
                <w:sz w:val="21"/>
                <w:szCs w:val="21"/>
                <w:lang w:val="en-US" w:eastAsia="zh-CN" w:bidi="ar-SA"/>
              </w:rPr>
              <w:t>2、付款方式：货物验收合格并送货完毕，于15个工作日内一次性支付合同款（付款前中标人需开具等额合规的增值税普通发票）。</w:t>
            </w:r>
          </w:p>
        </w:tc>
        <w:tc>
          <w:tcPr>
            <w:tcW w:w="3579"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414F0373">
      <w:pPr>
        <w:pStyle w:val="11"/>
        <w:rPr>
          <w:rFonts w:hint="eastAsia" w:asciiTheme="minorEastAsia" w:hAnsiTheme="minorEastAsia" w:cstheme="majorEastAsia"/>
          <w:bCs/>
          <w:color w:val="000000"/>
          <w:sz w:val="28"/>
          <w:szCs w:val="28"/>
        </w:rPr>
      </w:pPr>
    </w:p>
    <w:p w14:paraId="1FB1353E">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南宁中心血站2024年定制手提袋</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335038-8AA3-4BCF-A69C-4FDA975F2876}"/>
  </w:font>
  <w:font w:name="Courier New">
    <w:panose1 w:val="02070309020205020404"/>
    <w:charset w:val="01"/>
    <w:family w:val="modern"/>
    <w:pitch w:val="default"/>
    <w:sig w:usb0="E0002EFF" w:usb1="C0007843" w:usb2="00000009" w:usb3="00000000" w:csb0="400001FF" w:csb1="FFFF0000"/>
    <w:embedRegular r:id="rId2" w:fontKey="{076A7145-F9C4-48EF-9A9A-8D2BD536D26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439933F-0962-496D-8600-5DA09C899B37}"/>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14F7E11-4241-42FC-954E-85AEB130DAF8}"/>
  </w:font>
  <w:font w:name="仿宋_GB2312">
    <w:panose1 w:val="02010609030101010101"/>
    <w:charset w:val="86"/>
    <w:family w:val="modern"/>
    <w:pitch w:val="default"/>
    <w:sig w:usb0="00000001" w:usb1="080E0000" w:usb2="00000000" w:usb3="00000000" w:csb0="00040000" w:csb1="00000000"/>
    <w:embedRegular r:id="rId5" w:fontKey="{8B66FBBA-AD72-4BA0-9A0E-A3875D78C2D1}"/>
  </w:font>
  <w:font w:name="方正楷体_GB2312">
    <w:panose1 w:val="02000000000000000000"/>
    <w:charset w:val="86"/>
    <w:family w:val="auto"/>
    <w:pitch w:val="default"/>
    <w:sig w:usb0="A00002BF" w:usb1="184F6CFA" w:usb2="00000012" w:usb3="00000000" w:csb0="00040001" w:csb1="00000000"/>
    <w:embedRegular r:id="rId6" w:fontKey="{1D538DE5-BDE9-4AB9-BA89-7AB3D5F73731}"/>
  </w:font>
  <w:font w:name="Wingdings 2">
    <w:panose1 w:val="05020102010507070707"/>
    <w:charset w:val="02"/>
    <w:family w:val="roman"/>
    <w:pitch w:val="default"/>
    <w:sig w:usb0="00000000" w:usb1="00000000" w:usb2="00000000" w:usb3="00000000" w:csb0="80000000" w:csb1="00000000"/>
    <w:embedRegular r:id="rId7" w:fontKey="{450ADA82-0E89-49A8-8C0D-BF2945E4D699}"/>
  </w:font>
  <w:font w:name="仿宋">
    <w:panose1 w:val="02010609060101010101"/>
    <w:charset w:val="86"/>
    <w:family w:val="modern"/>
    <w:pitch w:val="default"/>
    <w:sig w:usb0="800002BF" w:usb1="38CF7CFA" w:usb2="00000016" w:usb3="00000000" w:csb0="00040001" w:csb1="00000000"/>
    <w:embedRegular r:id="rId8" w:fontKey="{1AE84FBD-500F-4B44-83A3-36DD10A3A98B}"/>
  </w:font>
  <w:font w:name="方正公文小标宋">
    <w:panose1 w:val="02000500000000000000"/>
    <w:charset w:val="86"/>
    <w:family w:val="auto"/>
    <w:pitch w:val="default"/>
    <w:sig w:usb0="A00002BF" w:usb1="38CF7CFA" w:usb2="00000016" w:usb3="00000000" w:csb0="00040001" w:csb1="00000000"/>
    <w:embedRegular r:id="rId9" w:fontKey="{BE008818-2D85-48CC-B32A-2C07BB6CF4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0AC9A6B0"/>
    <w:multiLevelType w:val="multilevel"/>
    <w:tmpl w:val="0AC9A6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5">
    <w:nsid w:val="6E603A14"/>
    <w:multiLevelType w:val="multilevel"/>
    <w:tmpl w:val="6E603A1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9"/>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2"/>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9231</Words>
  <Characters>9675</Characters>
  <Lines>71</Lines>
  <Paragraphs>20</Paragraphs>
  <TotalTime>2</TotalTime>
  <ScaleCrop>false</ScaleCrop>
  <LinksUpToDate>false</LinksUpToDate>
  <CharactersWithSpaces>11525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2024-11-28T08:44:28Z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127536711A934BE2946F08AB5A1B1634_13</vt:lpwstr>
  </property>
</Properties>
</file>