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DB8A8"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 w14:paraId="1B096D0A">
      <w:pPr>
        <w:pStyle w:val="4"/>
        <w:jc w:val="center"/>
        <w:rPr>
          <w:rFonts w:hint="eastAsia" w:eastAsiaTheme="minorEastAsia"/>
          <w:b/>
          <w:sz w:val="32"/>
          <w:lang w:eastAsia="zh-CN"/>
        </w:rPr>
      </w:pPr>
      <w:r>
        <w:rPr>
          <w:rFonts w:hint="eastAsia"/>
          <w:b/>
          <w:sz w:val="32"/>
        </w:rPr>
        <w:t>报价表</w:t>
      </w:r>
      <w:r>
        <w:rPr>
          <w:rFonts w:hint="eastAsia"/>
          <w:b/>
          <w:sz w:val="32"/>
          <w:lang w:eastAsia="zh-CN"/>
        </w:rPr>
        <w:t>（</w:t>
      </w:r>
      <w:r>
        <w:rPr>
          <w:rFonts w:hint="eastAsia"/>
          <w:b/>
          <w:sz w:val="32"/>
          <w:lang w:val="en-US" w:eastAsia="zh-CN"/>
        </w:rPr>
        <w:t>样表</w:t>
      </w:r>
      <w:r>
        <w:rPr>
          <w:rFonts w:hint="eastAsia"/>
          <w:b/>
          <w:sz w:val="32"/>
          <w:lang w:eastAsia="zh-CN"/>
        </w:rPr>
        <w:t>）</w:t>
      </w:r>
    </w:p>
    <w:p w14:paraId="6EBB213C">
      <w:pPr>
        <w:ind w:firstLine="480" w:firstLineChars="200"/>
        <w:rPr>
          <w:rFonts w:ascii="仿宋" w:hAnsi="仿宋" w:eastAsia="仿宋"/>
          <w:sz w:val="24"/>
        </w:rPr>
      </w:pPr>
    </w:p>
    <w:p w14:paraId="100DAC6E"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南宁中心血站FITC-羊抗人试剂盒</w:t>
      </w:r>
      <w:bookmarkStart w:id="0" w:name="_GoBack"/>
      <w:bookmarkEnd w:id="0"/>
      <w:r>
        <w:rPr>
          <w:rFonts w:hint="eastAsia"/>
          <w:b/>
          <w:sz w:val="24"/>
          <w:u w:val="none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</w:t>
      </w:r>
      <w:r>
        <w:rPr>
          <w:rFonts w:hint="eastAsia"/>
          <w:b/>
          <w:sz w:val="24"/>
          <w:u w:val="none"/>
          <w:lang w:val="en-US" w:eastAsia="zh-CN"/>
        </w:rPr>
        <w:t>该分标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p w14:paraId="166BDCBB">
      <w:pPr>
        <w:pStyle w:val="2"/>
        <w:rPr>
          <w:rFonts w:hint="eastAsia"/>
          <w:b/>
          <w:sz w:val="24"/>
          <w:u w:val="none"/>
          <w:lang w:val="en-US" w:eastAsia="zh-CN"/>
        </w:rPr>
      </w:pPr>
    </w:p>
    <w:tbl>
      <w:tblPr>
        <w:tblStyle w:val="7"/>
        <w:tblW w:w="10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457"/>
        <w:gridCol w:w="735"/>
        <w:gridCol w:w="6030"/>
        <w:gridCol w:w="1973"/>
      </w:tblGrid>
      <w:tr w14:paraId="1084E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700" w:type="dxa"/>
            <w:noWrap w:val="0"/>
            <w:vAlign w:val="center"/>
          </w:tcPr>
          <w:p w14:paraId="2645F39E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457" w:type="dxa"/>
            <w:noWrap w:val="0"/>
            <w:vAlign w:val="center"/>
          </w:tcPr>
          <w:p w14:paraId="7E66C309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735" w:type="dxa"/>
            <w:noWrap w:val="0"/>
            <w:vAlign w:val="center"/>
          </w:tcPr>
          <w:p w14:paraId="5794DD96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6030" w:type="dxa"/>
            <w:noWrap w:val="0"/>
            <w:vAlign w:val="center"/>
          </w:tcPr>
          <w:p w14:paraId="5428D98D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973" w:type="dxa"/>
            <w:noWrap w:val="0"/>
            <w:vAlign w:val="center"/>
          </w:tcPr>
          <w:p w14:paraId="4259675D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（报价以盒最小单位报价）/元</w:t>
            </w:r>
          </w:p>
        </w:tc>
      </w:tr>
      <w:tr w14:paraId="0856C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 w14:paraId="6D0B18C0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457" w:type="dxa"/>
            <w:noWrap w:val="0"/>
            <w:vAlign w:val="center"/>
          </w:tcPr>
          <w:p w14:paraId="7BCB238A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FITC-羊抗人</w:t>
            </w:r>
          </w:p>
        </w:tc>
        <w:tc>
          <w:tcPr>
            <w:tcW w:w="735" w:type="dxa"/>
            <w:noWrap w:val="0"/>
            <w:vAlign w:val="center"/>
          </w:tcPr>
          <w:p w14:paraId="12FF08E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盒</w:t>
            </w:r>
          </w:p>
        </w:tc>
        <w:tc>
          <w:tcPr>
            <w:tcW w:w="6030" w:type="dxa"/>
            <w:noWrap w:val="0"/>
            <w:vAlign w:val="center"/>
          </w:tcPr>
          <w:p w14:paraId="2205392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产品:荧光素(FITC)共轭亲和纯F(ab')2片段山羊抗人IgG, Fc片段特异性(对牛、小鼠和兔血清蛋白的最小交叉反应)</w:t>
            </w:r>
          </w:p>
          <w:p w14:paraId="235AAD5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1、抗体浓度:1.5 mg/ml</w:t>
            </w:r>
          </w:p>
          <w:p w14:paraId="2B35D7C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2、建议稀释范围:1:50 - 1:200 适用于大多数应用程序</w:t>
            </w:r>
          </w:p>
          <w:p w14:paraId="6020FC3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3、荧光团:5-异硫氰酸荧光素(FITC -异构体1)  Amax = 492 nm; Emax = 520 nm</w:t>
            </w:r>
          </w:p>
          <w:p w14:paraId="09EF512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4、荧光团/蛋白:10.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µg/mg;2.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mol FITC / mol F(ab')2</w:t>
            </w:r>
          </w:p>
          <w:p w14:paraId="5F72C284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5、缓冲液:0.01 M 磷酸钠，0.25M  NaCl, pH 7.6</w:t>
            </w:r>
          </w:p>
          <w:p w14:paraId="00E779F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6、稳定剂:15mg /ml 牛血清白蛋白(不含IgG，不含蛋白酶)</w:t>
            </w:r>
          </w:p>
          <w:p w14:paraId="4CC34522">
            <w:pPr>
              <w:jc w:val="left"/>
              <w:rPr>
                <w:rFonts w:hint="default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7、防腐剂:0.05%叠氮化钠</w:t>
            </w:r>
          </w:p>
        </w:tc>
        <w:tc>
          <w:tcPr>
            <w:tcW w:w="1973" w:type="dxa"/>
            <w:noWrap w:val="0"/>
            <w:vAlign w:val="center"/>
          </w:tcPr>
          <w:p w14:paraId="61B7524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2960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895" w:type="dxa"/>
            <w:gridSpan w:val="5"/>
            <w:noWrap w:val="0"/>
            <w:vAlign w:val="center"/>
          </w:tcPr>
          <w:p w14:paraId="1E57572D"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 w14:paraId="53872322"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 w14:paraId="46C0D94D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3CE2E09D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64ED46CE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6A30F20A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 w14:paraId="2BA9B46C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5B75629D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7A12DE91"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B537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E1BD48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E1BD48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8D355B6"/>
    <w:rsid w:val="092E4C3A"/>
    <w:rsid w:val="09BC655A"/>
    <w:rsid w:val="0B117611"/>
    <w:rsid w:val="130A061A"/>
    <w:rsid w:val="15A9411A"/>
    <w:rsid w:val="165E089D"/>
    <w:rsid w:val="16C14DE5"/>
    <w:rsid w:val="1EB05554"/>
    <w:rsid w:val="20796931"/>
    <w:rsid w:val="23277B0A"/>
    <w:rsid w:val="23D56E45"/>
    <w:rsid w:val="27FC7252"/>
    <w:rsid w:val="2A9328B0"/>
    <w:rsid w:val="30121C45"/>
    <w:rsid w:val="322E750A"/>
    <w:rsid w:val="328D0C8A"/>
    <w:rsid w:val="355B2043"/>
    <w:rsid w:val="355C6437"/>
    <w:rsid w:val="38952220"/>
    <w:rsid w:val="3A1E0CAF"/>
    <w:rsid w:val="3F172AC0"/>
    <w:rsid w:val="3F202983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87C2595"/>
    <w:rsid w:val="69595A0C"/>
    <w:rsid w:val="6EEB2FFA"/>
    <w:rsid w:val="6F2E26EB"/>
    <w:rsid w:val="74324450"/>
    <w:rsid w:val="7AE246CE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484</Characters>
  <Lines>0</Lines>
  <Paragraphs>0</Paragraphs>
  <TotalTime>0</TotalTime>
  <ScaleCrop>false</ScaleCrop>
  <LinksUpToDate>false</LinksUpToDate>
  <CharactersWithSpaces>580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2022-10-14T09:11:00Z</cp:lastPrinted>
  <dcterms:modified xsi:type="dcterms:W3CDTF">2025-02-18T09:18:47Z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974D8D2A8ED7470FA8DDFDDBB1124E61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