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项目名称：南宁中心血站-2025年中国（广西）-东盟血液安全研讨会会务直播服务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南宁中心血站-2025年中国（广西）-东盟血液安全研讨会会务直播服务采购公告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南宁中心血站按照采购计划，对南宁中心血站-2025年中国（广西）-东盟血液安全研讨会会务直播服务进行采购，现就该项目邀请具有资质的单位进行响应，采购信息如下：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项目名称：南宁中心血站-2025年中国（广西）-东盟血液安全研讨会会务直播服务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玖万玖仟零陆拾元整（￥99060.00）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玖万玖仟零陆拾元整（￥99060.00）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bidi w:val="0"/>
        <w:ind w:firstLine="640" w:firstLineChars="200"/>
        <w:rPr>
          <w:rFonts w:hint="default" w:ascii="仿宋_GB2312" w:hAnsi="仿宋_GB2312" w:eastAsia="仿宋_GB2312" w:cs="仿宋_GB2312"/>
          <w:b/>
          <w:bCs/>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）提供策划设计方案、应急方案、人员及设备证明、业绩证明等（格式自拟）</w:t>
      </w:r>
      <w:r>
        <w:rPr>
          <w:rFonts w:hint="eastAsia" w:ascii="仿宋_GB2312" w:hAnsi="仿宋_GB2312" w:eastAsia="仿宋_GB2312" w:cs="仿宋_GB2312"/>
          <w:b w:val="0"/>
          <w:bCs w:val="0"/>
          <w:sz w:val="32"/>
          <w:szCs w:val="32"/>
          <w:highlight w:val="none"/>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6F86B82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6</w:t>
      </w:r>
      <w:bookmarkStart w:id="12" w:name="_GoBack"/>
      <w:bookmarkEnd w:id="12"/>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C36DF00">
      <w:pPr>
        <w:rPr>
          <w:rFonts w:hint="eastAsia" w:ascii="仿宋" w:hAnsi="仿宋" w:eastAsia="仿宋"/>
          <w:color w:val="auto"/>
          <w:sz w:val="30"/>
          <w:szCs w:val="30"/>
        </w:rPr>
      </w:pP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3770FC8A">
      <w:pPr>
        <w:bidi w:val="0"/>
        <w:ind w:firstLine="422" w:firstLineChars="200"/>
      </w:pPr>
      <w:r>
        <w:rPr>
          <w:rFonts w:hint="eastAsia"/>
          <w:b/>
          <w:bCs/>
        </w:rPr>
        <w:t>说明：本采购需求一览表中标注▲号的内容为实质性要求和条件，响应人必须满足或优于，不满足或负偏离视为无效响应；未标注▲号的条款和要求，不满足或负偏离达</w:t>
      </w:r>
      <w:r>
        <w:rPr>
          <w:rFonts w:hint="eastAsia"/>
          <w:b/>
          <w:bCs/>
          <w:lang w:val="en-US" w:eastAsia="zh-CN"/>
        </w:rPr>
        <w:t>2</w:t>
      </w:r>
      <w:r>
        <w:rPr>
          <w:rFonts w:hint="eastAsia"/>
          <w:b/>
          <w:bCs/>
        </w:rPr>
        <w:t>项（含）以上的，视为无效响应</w:t>
      </w:r>
      <w:r>
        <w:rPr>
          <w:rFonts w:hint="eastAsia"/>
        </w:rPr>
        <w:t>。</w:t>
      </w:r>
    </w:p>
    <w:tbl>
      <w:tblPr>
        <w:tblStyle w:val="16"/>
        <w:tblpPr w:leftFromText="180" w:rightFromText="180" w:vertAnchor="text" w:horzAnchor="page" w:tblpX="1280" w:tblpY="448"/>
        <w:tblOverlap w:val="never"/>
        <w:tblW w:w="9235" w:type="dxa"/>
        <w:tblInd w:w="-28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5"/>
        <w:gridCol w:w="741"/>
        <w:gridCol w:w="427"/>
        <w:gridCol w:w="6761"/>
        <w:gridCol w:w="741"/>
      </w:tblGrid>
      <w:tr w14:paraId="188633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4"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3E41CE34">
            <w:pPr>
              <w:jc w:val="center"/>
              <w:rPr>
                <w:rFonts w:ascii="宋体" w:cs="Times New Roman"/>
                <w:b/>
                <w:bCs/>
              </w:rPr>
            </w:pPr>
            <w:r>
              <w:rPr>
                <w:rFonts w:hint="eastAsia" w:ascii="宋体" w:hAnsi="宋体" w:cs="宋体"/>
                <w:b/>
                <w:bCs/>
              </w:rPr>
              <w:t>项号</w:t>
            </w:r>
          </w:p>
        </w:tc>
        <w:tc>
          <w:tcPr>
            <w:tcW w:w="741" w:type="dxa"/>
            <w:tcBorders>
              <w:top w:val="single" w:color="auto" w:sz="4" w:space="0"/>
              <w:left w:val="single" w:color="auto" w:sz="4" w:space="0"/>
              <w:bottom w:val="single" w:color="auto" w:sz="4" w:space="0"/>
              <w:right w:val="single" w:color="auto" w:sz="4" w:space="0"/>
            </w:tcBorders>
            <w:vAlign w:val="center"/>
          </w:tcPr>
          <w:p w14:paraId="63FAEBE0">
            <w:pPr>
              <w:jc w:val="center"/>
              <w:rPr>
                <w:rFonts w:ascii="宋体" w:cs="Times New Roman"/>
                <w:b/>
                <w:bCs/>
              </w:rPr>
            </w:pPr>
            <w:r>
              <w:rPr>
                <w:rFonts w:hint="eastAsia" w:ascii="宋体" w:hAnsi="宋体" w:cs="宋体"/>
                <w:b/>
                <w:bCs/>
              </w:rPr>
              <w:t>服务名称</w:t>
            </w:r>
          </w:p>
        </w:tc>
        <w:tc>
          <w:tcPr>
            <w:tcW w:w="427" w:type="dxa"/>
            <w:tcBorders>
              <w:top w:val="single" w:color="auto" w:sz="4" w:space="0"/>
              <w:left w:val="single" w:color="auto" w:sz="4" w:space="0"/>
              <w:bottom w:val="single" w:color="auto" w:sz="4" w:space="0"/>
              <w:right w:val="single" w:color="auto" w:sz="4" w:space="0"/>
            </w:tcBorders>
            <w:vAlign w:val="center"/>
          </w:tcPr>
          <w:p w14:paraId="7BAFA236">
            <w:pPr>
              <w:jc w:val="center"/>
              <w:rPr>
                <w:rFonts w:ascii="宋体" w:hAnsi="宋体" w:cs="宋体"/>
                <w:b/>
                <w:bCs/>
              </w:rPr>
            </w:pPr>
            <w:r>
              <w:rPr>
                <w:rFonts w:hint="eastAsia" w:ascii="宋体" w:hAnsi="宋体" w:cs="宋体"/>
                <w:b/>
                <w:bCs/>
              </w:rPr>
              <w:t>数量</w:t>
            </w:r>
          </w:p>
        </w:tc>
        <w:tc>
          <w:tcPr>
            <w:tcW w:w="6761" w:type="dxa"/>
            <w:tcBorders>
              <w:top w:val="single" w:color="auto" w:sz="4" w:space="0"/>
              <w:left w:val="single" w:color="auto" w:sz="4" w:space="0"/>
              <w:bottom w:val="single" w:color="auto" w:sz="4" w:space="0"/>
              <w:right w:val="single" w:color="auto" w:sz="4" w:space="0"/>
            </w:tcBorders>
            <w:vAlign w:val="center"/>
          </w:tcPr>
          <w:p w14:paraId="09155753">
            <w:pPr>
              <w:jc w:val="center"/>
              <w:rPr>
                <w:rFonts w:ascii="宋体" w:cs="Times New Roman"/>
                <w:b/>
                <w:bCs/>
              </w:rPr>
            </w:pPr>
            <w:r>
              <w:rPr>
                <w:rFonts w:hint="eastAsia" w:ascii="宋体" w:hAnsi="宋体" w:cs="宋体"/>
                <w:b/>
                <w:bCs/>
              </w:rPr>
              <w:t>服务项目的具体内容和要求</w:t>
            </w:r>
          </w:p>
        </w:tc>
        <w:tc>
          <w:tcPr>
            <w:tcW w:w="741" w:type="dxa"/>
            <w:tcBorders>
              <w:top w:val="single" w:color="auto" w:sz="4" w:space="0"/>
              <w:left w:val="single" w:color="auto" w:sz="4" w:space="0"/>
              <w:bottom w:val="single" w:color="auto" w:sz="4" w:space="0"/>
            </w:tcBorders>
            <w:vAlign w:val="center"/>
          </w:tcPr>
          <w:p w14:paraId="5B900703">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w:t>
            </w:r>
          </w:p>
        </w:tc>
      </w:tr>
      <w:tr w14:paraId="5CB05B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4"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579A14EF">
            <w:pPr>
              <w:jc w:val="center"/>
              <w:rPr>
                <w:rFonts w:ascii="宋体" w:hAnsi="宋体" w:cs="宋体"/>
              </w:rPr>
            </w:pPr>
            <w:r>
              <w:rPr>
                <w:rFonts w:ascii="宋体" w:hAnsi="宋体" w:cs="宋体"/>
              </w:rPr>
              <w:t>1</w:t>
            </w:r>
          </w:p>
        </w:tc>
        <w:tc>
          <w:tcPr>
            <w:tcW w:w="741" w:type="dxa"/>
            <w:tcBorders>
              <w:top w:val="single" w:color="auto" w:sz="4" w:space="0"/>
              <w:left w:val="single" w:color="auto" w:sz="4" w:space="0"/>
              <w:bottom w:val="single" w:color="auto" w:sz="4" w:space="0"/>
              <w:right w:val="single" w:color="auto" w:sz="4" w:space="0"/>
            </w:tcBorders>
            <w:vAlign w:val="center"/>
          </w:tcPr>
          <w:p w14:paraId="6612BBBB">
            <w:pPr>
              <w:jc w:val="center"/>
              <w:rPr>
                <w:rFonts w:ascii="宋体" w:cs="Times New Roman"/>
              </w:rPr>
            </w:pPr>
            <w:r>
              <w:rPr>
                <w:rFonts w:hint="eastAsia" w:ascii="宋体" w:cs="Times New Roman"/>
                <w:lang w:val="zh-TW" w:eastAsia="zh-TW"/>
              </w:rPr>
              <w:t>南宁中心血站-2025年中国（广西）-东盟血液安全研讨会会务直播服务</w:t>
            </w:r>
          </w:p>
        </w:tc>
        <w:tc>
          <w:tcPr>
            <w:tcW w:w="427" w:type="dxa"/>
            <w:tcBorders>
              <w:top w:val="single" w:color="auto" w:sz="4" w:space="0"/>
              <w:left w:val="single" w:color="auto" w:sz="4" w:space="0"/>
              <w:bottom w:val="single" w:color="auto" w:sz="4" w:space="0"/>
              <w:right w:val="single" w:color="auto" w:sz="4" w:space="0"/>
            </w:tcBorders>
            <w:vAlign w:val="center"/>
          </w:tcPr>
          <w:p w14:paraId="06A911F9">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761" w:type="dxa"/>
            <w:tcBorders>
              <w:top w:val="single" w:color="auto" w:sz="4" w:space="0"/>
              <w:left w:val="single" w:color="auto" w:sz="4" w:space="0"/>
              <w:bottom w:val="single" w:color="auto" w:sz="4" w:space="0"/>
              <w:right w:val="single" w:color="auto" w:sz="4" w:space="0"/>
            </w:tcBorders>
            <w:vAlign w:val="center"/>
          </w:tcPr>
          <w:p w14:paraId="0C5B7F01">
            <w:pPr>
              <w:pStyle w:val="7"/>
              <w:bidi w:val="0"/>
            </w:pPr>
            <w:r>
              <w:rPr>
                <w:rFonts w:hint="eastAsia"/>
              </w:rPr>
              <w:t>一、项目概况：</w:t>
            </w:r>
          </w:p>
          <w:p w14:paraId="007D5E0D">
            <w:pPr>
              <w:pStyle w:val="7"/>
              <w:bidi w:val="0"/>
              <w:ind w:firstLine="420" w:firstLineChars="200"/>
              <w:rPr>
                <w:rFonts w:hint="eastAsia"/>
              </w:rPr>
            </w:pPr>
            <w:r>
              <w:rPr>
                <w:rFonts w:hint="eastAsia"/>
              </w:rPr>
              <w:t>中国（广西）-东盟血液安全研讨会暨血液安全关键技术与应对突发传染病疫情血液保障体系建设培训班将于202</w:t>
            </w:r>
            <w:r>
              <w:t>5</w:t>
            </w:r>
            <w:r>
              <w:rPr>
                <w:rFonts w:hint="eastAsia"/>
              </w:rPr>
              <w:t>年</w:t>
            </w:r>
            <w:r>
              <w:t>10</w:t>
            </w:r>
            <w:r>
              <w:rPr>
                <w:rFonts w:hint="eastAsia"/>
              </w:rPr>
              <w:t>月</w:t>
            </w:r>
            <w:r>
              <w:t>20</w:t>
            </w:r>
            <w:r>
              <w:rPr>
                <w:rFonts w:hint="eastAsia"/>
              </w:rPr>
              <w:t>-</w:t>
            </w:r>
            <w:r>
              <w:t>23</w:t>
            </w:r>
            <w:r>
              <w:rPr>
                <w:rFonts w:hint="eastAsia"/>
              </w:rPr>
              <w:t>日（</w:t>
            </w:r>
            <w:r>
              <w:t>20</w:t>
            </w:r>
            <w:r>
              <w:rPr>
                <w:rFonts w:hint="eastAsia"/>
              </w:rPr>
              <w:t>日报到、</w:t>
            </w:r>
            <w:r>
              <w:t>21</w:t>
            </w:r>
            <w:r>
              <w:rPr>
                <w:rFonts w:hint="eastAsia"/>
              </w:rPr>
              <w:t>-</w:t>
            </w:r>
            <w:r>
              <w:t>22</w:t>
            </w:r>
            <w:r>
              <w:rPr>
                <w:rFonts w:hint="eastAsia"/>
              </w:rPr>
              <w:t>日开会,</w:t>
            </w:r>
            <w:r>
              <w:t>23</w:t>
            </w:r>
            <w:r>
              <w:rPr>
                <w:rFonts w:hint="eastAsia"/>
              </w:rPr>
              <w:t>日离会） 在广西南宁市南宁饭店采取线下+直播的形式开展，论坛由南宁中心血站、中国医学科学院输血研究所共同主办。为保证论坛顺利开展，南宁中心血站计划采购第三方进行全程服务。</w:t>
            </w:r>
          </w:p>
          <w:p w14:paraId="664961A0">
            <w:pPr>
              <w:pStyle w:val="7"/>
              <w:bidi w:val="0"/>
            </w:pPr>
            <w:r>
              <w:rPr>
                <w:rFonts w:hint="eastAsia" w:asciiTheme="minorEastAsia" w:hAnsiTheme="minorEastAsia" w:eastAsiaTheme="minorEastAsia" w:cstheme="minorEastAsia"/>
                <w:b/>
                <w:kern w:val="1"/>
                <w:sz w:val="21"/>
                <w:szCs w:val="21"/>
              </w:rPr>
              <w:t>▲</w:t>
            </w:r>
            <w:r>
              <w:rPr>
                <w:rFonts w:hint="eastAsia"/>
              </w:rPr>
              <w:t>二、具体服务内容及要求如下表：</w:t>
            </w:r>
          </w:p>
          <w:tbl>
            <w:tblPr>
              <w:tblStyle w:val="16"/>
              <w:tblW w:w="65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3"/>
              <w:gridCol w:w="708"/>
              <w:gridCol w:w="851"/>
              <w:gridCol w:w="2504"/>
              <w:gridCol w:w="524"/>
              <w:gridCol w:w="524"/>
              <w:gridCol w:w="966"/>
            </w:tblGrid>
            <w:tr w14:paraId="43C8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tcBorders>
                    <w:top w:val="single" w:color="auto" w:sz="4" w:space="0"/>
                    <w:left w:val="single" w:color="auto" w:sz="4" w:space="0"/>
                    <w:bottom w:val="single" w:color="auto" w:sz="4" w:space="0"/>
                    <w:right w:val="single" w:color="auto" w:sz="4" w:space="0"/>
                  </w:tcBorders>
                  <w:shd w:val="clear" w:color="000000" w:fill="EEECE1"/>
                  <w:noWrap/>
                  <w:vAlign w:val="center"/>
                </w:tcPr>
                <w:p w14:paraId="319329FC">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序号</w:t>
                  </w:r>
                </w:p>
              </w:tc>
              <w:tc>
                <w:tcPr>
                  <w:tcW w:w="708" w:type="dxa"/>
                  <w:tcBorders>
                    <w:top w:val="single" w:color="auto" w:sz="4" w:space="0"/>
                    <w:left w:val="nil"/>
                    <w:bottom w:val="single" w:color="auto" w:sz="4" w:space="0"/>
                    <w:right w:val="single" w:color="auto" w:sz="4" w:space="0"/>
                  </w:tcBorders>
                  <w:shd w:val="clear" w:color="000000" w:fill="EEECE1"/>
                  <w:vAlign w:val="center"/>
                </w:tcPr>
                <w:p w14:paraId="48111BC3">
                  <w:pPr>
                    <w:widowControl/>
                    <w:jc w:val="center"/>
                    <w:rPr>
                      <w:rFonts w:hint="default"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服务内容</w:t>
                  </w:r>
                </w:p>
              </w:tc>
              <w:tc>
                <w:tcPr>
                  <w:tcW w:w="3355" w:type="dxa"/>
                  <w:gridSpan w:val="2"/>
                  <w:tcBorders>
                    <w:top w:val="single" w:color="auto" w:sz="4" w:space="0"/>
                    <w:left w:val="nil"/>
                    <w:bottom w:val="single" w:color="auto" w:sz="4" w:space="0"/>
                    <w:right w:val="single" w:color="auto" w:sz="4" w:space="0"/>
                  </w:tcBorders>
                  <w:shd w:val="clear" w:color="000000" w:fill="EEECE1"/>
                  <w:vAlign w:val="center"/>
                </w:tcPr>
                <w:p w14:paraId="7D58009B">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具体服务标准详细说明</w:t>
                  </w:r>
                </w:p>
              </w:tc>
              <w:tc>
                <w:tcPr>
                  <w:tcW w:w="524" w:type="dxa"/>
                  <w:tcBorders>
                    <w:top w:val="single" w:color="auto" w:sz="4" w:space="0"/>
                    <w:left w:val="nil"/>
                    <w:bottom w:val="single" w:color="auto" w:sz="4" w:space="0"/>
                    <w:right w:val="single" w:color="auto" w:sz="4" w:space="0"/>
                  </w:tcBorders>
                  <w:shd w:val="clear" w:color="000000" w:fill="EEECE1"/>
                  <w:noWrap/>
                  <w:vAlign w:val="center"/>
                </w:tcPr>
                <w:p w14:paraId="518CE8A8">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单位</w:t>
                  </w:r>
                </w:p>
              </w:tc>
              <w:tc>
                <w:tcPr>
                  <w:tcW w:w="524" w:type="dxa"/>
                  <w:tcBorders>
                    <w:top w:val="single" w:color="auto" w:sz="4" w:space="0"/>
                    <w:left w:val="nil"/>
                    <w:bottom w:val="single" w:color="auto" w:sz="4" w:space="0"/>
                    <w:right w:val="single" w:color="auto" w:sz="4" w:space="0"/>
                  </w:tcBorders>
                  <w:shd w:val="clear" w:color="000000" w:fill="EEECE1"/>
                  <w:noWrap/>
                  <w:vAlign w:val="center"/>
                </w:tcPr>
                <w:p w14:paraId="33CA5E4D">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数量</w:t>
                  </w:r>
                </w:p>
              </w:tc>
              <w:tc>
                <w:tcPr>
                  <w:tcW w:w="966" w:type="dxa"/>
                  <w:tcBorders>
                    <w:top w:val="single" w:color="auto" w:sz="4" w:space="0"/>
                    <w:left w:val="nil"/>
                    <w:bottom w:val="single" w:color="auto" w:sz="4" w:space="0"/>
                    <w:right w:val="single" w:color="auto" w:sz="4" w:space="0"/>
                  </w:tcBorders>
                  <w:shd w:val="clear" w:color="000000" w:fill="EEECE1"/>
                  <w:vAlign w:val="center"/>
                </w:tcPr>
                <w:p w14:paraId="1EDCE9E1">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备  注</w:t>
                  </w:r>
                </w:p>
              </w:tc>
            </w:tr>
            <w:tr w14:paraId="5D522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63" w:type="dxa"/>
                  <w:vMerge w:val="restart"/>
                  <w:tcBorders>
                    <w:top w:val="nil"/>
                    <w:left w:val="single" w:color="auto" w:sz="4" w:space="0"/>
                    <w:right w:val="single" w:color="auto" w:sz="4" w:space="0"/>
                  </w:tcBorders>
                  <w:shd w:val="clear" w:color="auto" w:fill="auto"/>
                  <w:vAlign w:val="center"/>
                </w:tcPr>
                <w:p w14:paraId="078A0177">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0C722EB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数字化管理会议系统搭建</w:t>
                  </w:r>
                </w:p>
              </w:tc>
              <w:tc>
                <w:tcPr>
                  <w:tcW w:w="851" w:type="dxa"/>
                  <w:tcBorders>
                    <w:top w:val="nil"/>
                    <w:left w:val="nil"/>
                    <w:bottom w:val="single" w:color="auto" w:sz="4" w:space="0"/>
                    <w:right w:val="single" w:color="auto" w:sz="4" w:space="0"/>
                  </w:tcBorders>
                  <w:shd w:val="clear" w:color="auto" w:fill="auto"/>
                  <w:vAlign w:val="center"/>
                </w:tcPr>
                <w:p w14:paraId="5B985E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服务器空间租赁</w:t>
                  </w:r>
                </w:p>
              </w:tc>
              <w:tc>
                <w:tcPr>
                  <w:tcW w:w="2504" w:type="dxa"/>
                  <w:tcBorders>
                    <w:top w:val="nil"/>
                    <w:left w:val="nil"/>
                    <w:bottom w:val="single" w:color="auto" w:sz="4" w:space="0"/>
                    <w:right w:val="single" w:color="auto" w:sz="4" w:space="0"/>
                  </w:tcBorders>
                  <w:shd w:val="clear" w:color="auto" w:fill="auto"/>
                  <w:vAlign w:val="center"/>
                </w:tcPr>
                <w:p w14:paraId="12F0D8E9">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要求提供64G内存参照或相当于Dell 台式服务器 ，1TB硬盘，双1000M网卡冗余备份</w:t>
                  </w:r>
                </w:p>
              </w:tc>
              <w:tc>
                <w:tcPr>
                  <w:tcW w:w="524" w:type="dxa"/>
                  <w:tcBorders>
                    <w:top w:val="nil"/>
                    <w:left w:val="nil"/>
                    <w:bottom w:val="single" w:color="auto" w:sz="4" w:space="0"/>
                    <w:right w:val="single" w:color="auto" w:sz="4" w:space="0"/>
                  </w:tcBorders>
                  <w:shd w:val="clear" w:color="auto" w:fill="auto"/>
                  <w:vAlign w:val="center"/>
                </w:tcPr>
                <w:p w14:paraId="1664569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524" w:type="dxa"/>
                  <w:tcBorders>
                    <w:top w:val="nil"/>
                    <w:left w:val="nil"/>
                    <w:bottom w:val="single" w:color="auto" w:sz="4" w:space="0"/>
                    <w:right w:val="single" w:color="auto" w:sz="4" w:space="0"/>
                  </w:tcBorders>
                  <w:shd w:val="clear" w:color="auto" w:fill="auto"/>
                  <w:noWrap/>
                  <w:vAlign w:val="center"/>
                </w:tcPr>
                <w:p w14:paraId="77CC07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restart"/>
                  <w:tcBorders>
                    <w:top w:val="nil"/>
                    <w:left w:val="nil"/>
                    <w:right w:val="single" w:color="auto" w:sz="4" w:space="0"/>
                  </w:tcBorders>
                  <w:shd w:val="clear" w:color="auto" w:fill="auto"/>
                  <w:vAlign w:val="center"/>
                </w:tcPr>
                <w:p w14:paraId="1CB75BC8">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0A4D1FE4">
                  <w:pPr>
                    <w:widowControl/>
                    <w:tabs>
                      <w:tab w:val="left" w:pos="306"/>
                      <w:tab w:val="center" w:pos="535"/>
                    </w:tabs>
                    <w:jc w:val="left"/>
                    <w:rPr>
                      <w:rFonts w:ascii="宋体" w:hAnsi="宋体" w:eastAsia="宋体" w:cs="宋体"/>
                      <w:color w:val="000000"/>
                      <w:kern w:val="0"/>
                      <w:sz w:val="20"/>
                      <w:szCs w:val="20"/>
                    </w:rPr>
                  </w:pPr>
                  <w:r>
                    <w:rPr>
                      <w:rFonts w:hint="eastAsia" w:ascii="宋体" w:hAnsi="宋体" w:cs="宋体"/>
                      <w:color w:val="000000"/>
                      <w:kern w:val="0"/>
                      <w:szCs w:val="21"/>
                      <w:highlight w:val="none"/>
                      <w:lang w:bidi="ar"/>
                    </w:rPr>
                    <w:t>会议系统搭建内容须在签订合同后正式实施前与采购人沟通确认</w:t>
                  </w:r>
                  <w:r>
                    <w:rPr>
                      <w:rFonts w:hint="eastAsia" w:ascii="宋体" w:hAnsi="宋体" w:cs="宋体"/>
                      <w:color w:val="000000"/>
                      <w:kern w:val="0"/>
                      <w:sz w:val="20"/>
                      <w:szCs w:val="20"/>
                      <w:highlight w:val="none"/>
                      <w:lang w:eastAsia="zh-CN"/>
                    </w:rPr>
                    <w:tab/>
                  </w:r>
                  <w:r>
                    <w:rPr>
                      <w:rFonts w:hint="eastAsia" w:ascii="宋体" w:hAnsi="宋体" w:eastAsia="宋体" w:cs="宋体"/>
                      <w:color w:val="000000"/>
                      <w:kern w:val="0"/>
                      <w:sz w:val="20"/>
                      <w:szCs w:val="20"/>
                    </w:rPr>
                    <w:t>　</w:t>
                  </w:r>
                </w:p>
                <w:p w14:paraId="50CDB6D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604555F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2FDF5238">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r>
            <w:tr w14:paraId="0163F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63" w:type="dxa"/>
                  <w:vMerge w:val="continue"/>
                  <w:tcBorders>
                    <w:left w:val="single" w:color="auto" w:sz="4" w:space="0"/>
                    <w:right w:val="single" w:color="auto" w:sz="4" w:space="0"/>
                  </w:tcBorders>
                  <w:shd w:val="clear" w:color="auto" w:fill="auto"/>
                  <w:vAlign w:val="center"/>
                </w:tcPr>
                <w:p w14:paraId="4558915F">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7B111970">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56B1E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微网站设计制作</w:t>
                  </w:r>
                </w:p>
              </w:tc>
              <w:tc>
                <w:tcPr>
                  <w:tcW w:w="2504" w:type="dxa"/>
                  <w:tcBorders>
                    <w:top w:val="nil"/>
                    <w:left w:val="nil"/>
                    <w:bottom w:val="single" w:color="auto" w:sz="4" w:space="0"/>
                    <w:right w:val="single" w:color="auto" w:sz="4" w:space="0"/>
                  </w:tcBorders>
                  <w:shd w:val="clear" w:color="auto" w:fill="auto"/>
                  <w:vAlign w:val="center"/>
                </w:tcPr>
                <w:p w14:paraId="5ED588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提供九宫格式手机微站模板，可实现一级二级导航，新闻动态发布和维护管理</w:t>
                  </w:r>
                </w:p>
              </w:tc>
              <w:tc>
                <w:tcPr>
                  <w:tcW w:w="524" w:type="dxa"/>
                  <w:tcBorders>
                    <w:top w:val="nil"/>
                    <w:left w:val="nil"/>
                    <w:bottom w:val="single" w:color="auto" w:sz="4" w:space="0"/>
                    <w:right w:val="single" w:color="auto" w:sz="4" w:space="0"/>
                  </w:tcBorders>
                  <w:shd w:val="clear" w:color="auto" w:fill="auto"/>
                  <w:vAlign w:val="center"/>
                </w:tcPr>
                <w:p w14:paraId="14CD80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524" w:type="dxa"/>
                  <w:tcBorders>
                    <w:top w:val="nil"/>
                    <w:left w:val="nil"/>
                    <w:bottom w:val="single" w:color="auto" w:sz="4" w:space="0"/>
                    <w:right w:val="single" w:color="auto" w:sz="4" w:space="0"/>
                  </w:tcBorders>
                  <w:shd w:val="clear" w:color="auto" w:fill="auto"/>
                  <w:noWrap/>
                  <w:vAlign w:val="center"/>
                </w:tcPr>
                <w:p w14:paraId="571FC8F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continue"/>
                  <w:tcBorders>
                    <w:left w:val="nil"/>
                    <w:right w:val="single" w:color="auto" w:sz="4" w:space="0"/>
                  </w:tcBorders>
                  <w:shd w:val="clear" w:color="auto" w:fill="auto"/>
                  <w:vAlign w:val="center"/>
                </w:tcPr>
                <w:p w14:paraId="5C0A968A">
                  <w:pPr>
                    <w:widowControl/>
                    <w:jc w:val="center"/>
                    <w:rPr>
                      <w:rFonts w:ascii="宋体" w:hAnsi="宋体" w:eastAsia="宋体" w:cs="宋体"/>
                      <w:color w:val="000000"/>
                      <w:kern w:val="0"/>
                      <w:sz w:val="20"/>
                      <w:szCs w:val="20"/>
                    </w:rPr>
                  </w:pPr>
                </w:p>
              </w:tc>
            </w:tr>
            <w:tr w14:paraId="3745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63" w:type="dxa"/>
                  <w:vMerge w:val="continue"/>
                  <w:tcBorders>
                    <w:left w:val="single" w:color="auto" w:sz="4" w:space="0"/>
                    <w:right w:val="single" w:color="auto" w:sz="4" w:space="0"/>
                  </w:tcBorders>
                  <w:shd w:val="clear" w:color="auto" w:fill="auto"/>
                  <w:vAlign w:val="center"/>
                </w:tcPr>
                <w:p w14:paraId="6B3A1214">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739F9851">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68A0FFE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微网站维护</w:t>
                  </w:r>
                </w:p>
              </w:tc>
              <w:tc>
                <w:tcPr>
                  <w:tcW w:w="2504" w:type="dxa"/>
                  <w:tcBorders>
                    <w:top w:val="nil"/>
                    <w:left w:val="nil"/>
                    <w:bottom w:val="single" w:color="auto" w:sz="4" w:space="0"/>
                    <w:right w:val="single" w:color="auto" w:sz="4" w:space="0"/>
                  </w:tcBorders>
                  <w:shd w:val="clear" w:color="auto" w:fill="auto"/>
                  <w:vAlign w:val="center"/>
                </w:tcPr>
                <w:p w14:paraId="79215044">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按采购人要求制作：“培训通知”、“在线报名”、“会议日程”、“专家介绍”、“直播入口”、“联系我们”、“学分授予说明”等网页模块，以及按采购人需求设计相关会务内容</w:t>
                  </w:r>
                </w:p>
              </w:tc>
              <w:tc>
                <w:tcPr>
                  <w:tcW w:w="524" w:type="dxa"/>
                  <w:tcBorders>
                    <w:top w:val="nil"/>
                    <w:left w:val="nil"/>
                    <w:bottom w:val="single" w:color="auto" w:sz="4" w:space="0"/>
                    <w:right w:val="single" w:color="auto" w:sz="4" w:space="0"/>
                  </w:tcBorders>
                  <w:shd w:val="clear" w:color="auto" w:fill="auto"/>
                  <w:vAlign w:val="center"/>
                </w:tcPr>
                <w:p w14:paraId="427BC1E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524" w:type="dxa"/>
                  <w:tcBorders>
                    <w:top w:val="nil"/>
                    <w:left w:val="nil"/>
                    <w:bottom w:val="single" w:color="auto" w:sz="4" w:space="0"/>
                    <w:right w:val="single" w:color="auto" w:sz="4" w:space="0"/>
                  </w:tcBorders>
                  <w:shd w:val="clear" w:color="auto" w:fill="auto"/>
                  <w:noWrap/>
                  <w:vAlign w:val="center"/>
                </w:tcPr>
                <w:p w14:paraId="68D249A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continue"/>
                  <w:tcBorders>
                    <w:left w:val="nil"/>
                    <w:right w:val="single" w:color="auto" w:sz="4" w:space="0"/>
                  </w:tcBorders>
                  <w:shd w:val="clear" w:color="auto" w:fill="auto"/>
                  <w:vAlign w:val="center"/>
                </w:tcPr>
                <w:p w14:paraId="3B5648E2">
                  <w:pPr>
                    <w:widowControl/>
                    <w:jc w:val="center"/>
                    <w:rPr>
                      <w:rFonts w:ascii="宋体" w:hAnsi="宋体" w:eastAsia="宋体" w:cs="宋体"/>
                      <w:color w:val="000000"/>
                      <w:kern w:val="0"/>
                      <w:sz w:val="20"/>
                      <w:szCs w:val="20"/>
                    </w:rPr>
                  </w:pPr>
                </w:p>
              </w:tc>
            </w:tr>
            <w:tr w14:paraId="5161E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463" w:type="dxa"/>
                  <w:vMerge w:val="continue"/>
                  <w:tcBorders>
                    <w:left w:val="single" w:color="auto" w:sz="4" w:space="0"/>
                    <w:right w:val="single" w:color="auto" w:sz="4" w:space="0"/>
                  </w:tcBorders>
                  <w:shd w:val="clear" w:color="auto" w:fill="auto"/>
                  <w:vAlign w:val="center"/>
                </w:tcPr>
                <w:p w14:paraId="29CA38F3">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3B152C01">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C02BF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网站个人注册系统</w:t>
                  </w:r>
                </w:p>
              </w:tc>
              <w:tc>
                <w:tcPr>
                  <w:tcW w:w="2504" w:type="dxa"/>
                  <w:tcBorders>
                    <w:top w:val="nil"/>
                    <w:left w:val="nil"/>
                    <w:bottom w:val="single" w:color="auto" w:sz="4" w:space="0"/>
                    <w:right w:val="single" w:color="auto" w:sz="4" w:space="0"/>
                  </w:tcBorders>
                  <w:shd w:val="clear" w:color="auto" w:fill="auto"/>
                  <w:vAlign w:val="center"/>
                </w:tcPr>
                <w:p w14:paraId="021137A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实现个人代表网上注册，可设多种注册类型，自定义注册表单字段；系统注册参会人员信息管理，可实现多维度分类，后台可添加、导入和导出；</w:t>
                  </w:r>
                </w:p>
              </w:tc>
              <w:tc>
                <w:tcPr>
                  <w:tcW w:w="524" w:type="dxa"/>
                  <w:tcBorders>
                    <w:top w:val="nil"/>
                    <w:left w:val="nil"/>
                    <w:bottom w:val="single" w:color="auto" w:sz="4" w:space="0"/>
                    <w:right w:val="single" w:color="auto" w:sz="4" w:space="0"/>
                  </w:tcBorders>
                  <w:shd w:val="clear" w:color="auto" w:fill="auto"/>
                  <w:vAlign w:val="center"/>
                </w:tcPr>
                <w:p w14:paraId="3658A98A">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7B5C97F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continue"/>
                  <w:tcBorders>
                    <w:left w:val="nil"/>
                    <w:right w:val="single" w:color="auto" w:sz="4" w:space="0"/>
                  </w:tcBorders>
                  <w:shd w:val="clear" w:color="auto" w:fill="auto"/>
                  <w:vAlign w:val="center"/>
                </w:tcPr>
                <w:p w14:paraId="319788ED">
                  <w:pPr>
                    <w:widowControl/>
                    <w:jc w:val="center"/>
                    <w:rPr>
                      <w:rFonts w:ascii="宋体" w:hAnsi="宋体" w:eastAsia="宋体" w:cs="宋体"/>
                      <w:color w:val="000000"/>
                      <w:kern w:val="0"/>
                      <w:sz w:val="20"/>
                      <w:szCs w:val="20"/>
                    </w:rPr>
                  </w:pPr>
                </w:p>
              </w:tc>
            </w:tr>
            <w:tr w14:paraId="7011F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63" w:type="dxa"/>
                  <w:vMerge w:val="continue"/>
                  <w:tcBorders>
                    <w:left w:val="single" w:color="auto" w:sz="4" w:space="0"/>
                    <w:bottom w:val="single" w:color="auto" w:sz="4" w:space="0"/>
                    <w:right w:val="single" w:color="auto" w:sz="4" w:space="0"/>
                  </w:tcBorders>
                  <w:shd w:val="clear" w:color="auto" w:fill="auto"/>
                  <w:vAlign w:val="center"/>
                </w:tcPr>
                <w:p w14:paraId="1CE54785">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6C0AF44C">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18D3AF97">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服务器</w:t>
                  </w:r>
                </w:p>
              </w:tc>
              <w:tc>
                <w:tcPr>
                  <w:tcW w:w="2504" w:type="dxa"/>
                  <w:tcBorders>
                    <w:top w:val="nil"/>
                    <w:left w:val="nil"/>
                    <w:bottom w:val="single" w:color="auto" w:sz="4" w:space="0"/>
                    <w:right w:val="single" w:color="auto" w:sz="4" w:space="0"/>
                  </w:tcBorders>
                  <w:shd w:val="clear" w:color="auto" w:fill="auto"/>
                  <w:vAlign w:val="center"/>
                </w:tcPr>
                <w:p w14:paraId="59D08AF7">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要求提供参照或相当于DELL T410 塔式服务器，1TB硬盘、16G内存1000m网卡</w:t>
                  </w:r>
                </w:p>
              </w:tc>
              <w:tc>
                <w:tcPr>
                  <w:tcW w:w="524" w:type="dxa"/>
                  <w:tcBorders>
                    <w:top w:val="nil"/>
                    <w:left w:val="nil"/>
                    <w:bottom w:val="single" w:color="auto" w:sz="4" w:space="0"/>
                    <w:right w:val="single" w:color="auto" w:sz="4" w:space="0"/>
                  </w:tcBorders>
                  <w:shd w:val="clear" w:color="auto" w:fill="auto"/>
                  <w:noWrap/>
                  <w:vAlign w:val="center"/>
                </w:tcPr>
                <w:p w14:paraId="61BD1F5E">
                  <w:pPr>
                    <w:widowControl/>
                    <w:jc w:val="center"/>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7AF987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continue"/>
                  <w:tcBorders>
                    <w:left w:val="nil"/>
                    <w:bottom w:val="single" w:color="auto" w:sz="4" w:space="0"/>
                    <w:right w:val="single" w:color="auto" w:sz="4" w:space="0"/>
                  </w:tcBorders>
                  <w:shd w:val="clear" w:color="auto" w:fill="auto"/>
                  <w:vAlign w:val="center"/>
                </w:tcPr>
                <w:p w14:paraId="591BFF73">
                  <w:pPr>
                    <w:widowControl/>
                    <w:jc w:val="center"/>
                    <w:rPr>
                      <w:rFonts w:ascii="宋体" w:hAnsi="宋体" w:eastAsia="宋体" w:cs="宋体"/>
                      <w:b/>
                      <w:bCs/>
                      <w:color w:val="000000"/>
                      <w:kern w:val="0"/>
                      <w:sz w:val="20"/>
                      <w:szCs w:val="20"/>
                    </w:rPr>
                  </w:pPr>
                </w:p>
              </w:tc>
            </w:tr>
            <w:tr w14:paraId="2F7D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restart"/>
                  <w:tcBorders>
                    <w:top w:val="nil"/>
                    <w:left w:val="single" w:color="auto" w:sz="4" w:space="0"/>
                    <w:right w:val="single" w:color="auto" w:sz="4" w:space="0"/>
                  </w:tcBorders>
                  <w:shd w:val="clear" w:color="000000" w:fill="FFFFFF"/>
                  <w:noWrap/>
                  <w:vAlign w:val="center"/>
                </w:tcPr>
                <w:p w14:paraId="6AB0CD1F">
                  <w:pPr>
                    <w:widowControl/>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2</w:t>
                  </w:r>
                </w:p>
              </w:tc>
              <w:tc>
                <w:tcPr>
                  <w:tcW w:w="708" w:type="dxa"/>
                  <w:vMerge w:val="restart"/>
                  <w:tcBorders>
                    <w:top w:val="nil"/>
                    <w:left w:val="single" w:color="auto" w:sz="4" w:space="0"/>
                    <w:bottom w:val="single" w:color="000000" w:sz="4" w:space="0"/>
                    <w:right w:val="single" w:color="auto" w:sz="4" w:space="0"/>
                  </w:tcBorders>
                  <w:shd w:val="clear" w:color="000000" w:fill="FFFFFF"/>
                  <w:vAlign w:val="center"/>
                </w:tcPr>
                <w:p w14:paraId="3D468925">
                  <w:pPr>
                    <w:widowControl/>
                    <w:jc w:val="center"/>
                    <w:rPr>
                      <w:rFonts w:ascii="宋体" w:hAnsi="宋体" w:eastAsia="宋体" w:cs="宋体"/>
                      <w:kern w:val="0"/>
                      <w:sz w:val="20"/>
                      <w:szCs w:val="20"/>
                    </w:rPr>
                  </w:pPr>
                  <w:r>
                    <w:rPr>
                      <w:rFonts w:hint="eastAsia" w:ascii="宋体" w:hAnsi="宋体" w:eastAsia="宋体" w:cs="宋体"/>
                      <w:kern w:val="0"/>
                      <w:sz w:val="20"/>
                      <w:szCs w:val="20"/>
                    </w:rPr>
                    <w:t>物料设计及制作</w:t>
                  </w:r>
                </w:p>
              </w:tc>
              <w:tc>
                <w:tcPr>
                  <w:tcW w:w="851" w:type="dxa"/>
                  <w:tcBorders>
                    <w:top w:val="nil"/>
                    <w:left w:val="nil"/>
                    <w:bottom w:val="single" w:color="auto" w:sz="4" w:space="0"/>
                    <w:right w:val="single" w:color="auto" w:sz="4" w:space="0"/>
                  </w:tcBorders>
                  <w:shd w:val="clear" w:color="000000" w:fill="FFFFFF"/>
                  <w:vAlign w:val="center"/>
                </w:tcPr>
                <w:p w14:paraId="34ABD2FD">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大会主图设计</w:t>
                  </w:r>
                </w:p>
              </w:tc>
              <w:tc>
                <w:tcPr>
                  <w:tcW w:w="2504" w:type="dxa"/>
                  <w:tcBorders>
                    <w:top w:val="nil"/>
                    <w:left w:val="nil"/>
                    <w:bottom w:val="single" w:color="auto" w:sz="4" w:space="0"/>
                    <w:right w:val="single" w:color="auto" w:sz="4" w:space="0"/>
                  </w:tcBorders>
                  <w:shd w:val="clear" w:color="000000" w:fill="FFFFFF"/>
                  <w:noWrap/>
                  <w:vAlign w:val="center"/>
                </w:tcPr>
                <w:p w14:paraId="6F5710F6">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按采购人要求出大会主图设计初稿两稿，由采购人确认终稿，须根据现场尺寸、比例修改</w:t>
                  </w:r>
                </w:p>
              </w:tc>
              <w:tc>
                <w:tcPr>
                  <w:tcW w:w="524" w:type="dxa"/>
                  <w:tcBorders>
                    <w:top w:val="nil"/>
                    <w:left w:val="nil"/>
                    <w:bottom w:val="single" w:color="auto" w:sz="4" w:space="0"/>
                    <w:right w:val="single" w:color="auto" w:sz="4" w:space="0"/>
                  </w:tcBorders>
                  <w:shd w:val="clear" w:color="000000" w:fill="FFFFFF"/>
                  <w:noWrap/>
                  <w:vAlign w:val="center"/>
                </w:tcPr>
                <w:p w14:paraId="10A28BE2">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稿</w:t>
                  </w:r>
                </w:p>
              </w:tc>
              <w:tc>
                <w:tcPr>
                  <w:tcW w:w="524" w:type="dxa"/>
                  <w:tcBorders>
                    <w:top w:val="nil"/>
                    <w:left w:val="nil"/>
                    <w:bottom w:val="single" w:color="auto" w:sz="4" w:space="0"/>
                    <w:right w:val="single" w:color="auto" w:sz="4" w:space="0"/>
                  </w:tcBorders>
                  <w:shd w:val="clear" w:color="000000" w:fill="FFFFFF"/>
                  <w:noWrap/>
                  <w:vAlign w:val="center"/>
                </w:tcPr>
                <w:p w14:paraId="243582E9">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vMerge w:val="restart"/>
                  <w:tcBorders>
                    <w:top w:val="nil"/>
                    <w:left w:val="nil"/>
                    <w:right w:val="single" w:color="auto" w:sz="4" w:space="0"/>
                  </w:tcBorders>
                  <w:shd w:val="clear" w:color="000000" w:fill="FFFFFF"/>
                  <w:vAlign w:val="center"/>
                </w:tcPr>
                <w:p w14:paraId="0F174AE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p w14:paraId="0F2066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14:paraId="139F5F22">
                  <w:pPr>
                    <w:widowControl/>
                    <w:jc w:val="left"/>
                    <w:rPr>
                      <w:rFonts w:ascii="宋体" w:hAnsi="宋体" w:eastAsia="宋体" w:cs="宋体"/>
                      <w:kern w:val="0"/>
                      <w:sz w:val="20"/>
                      <w:szCs w:val="20"/>
                    </w:rPr>
                  </w:pPr>
                  <w:r>
                    <w:rPr>
                      <w:rFonts w:hint="eastAsia" w:ascii="宋体" w:hAnsi="宋体" w:cs="宋体"/>
                      <w:color w:val="000000"/>
                      <w:kern w:val="0"/>
                      <w:szCs w:val="21"/>
                      <w:lang w:bidi="ar"/>
                    </w:rPr>
                    <w:t>内容设计完成后须与采购人确认再制作</w:t>
                  </w:r>
                </w:p>
                <w:p w14:paraId="2874864E">
                  <w:pPr>
                    <w:widowControl/>
                    <w:jc w:val="left"/>
                    <w:rPr>
                      <w:rFonts w:ascii="宋体" w:hAnsi="宋体" w:eastAsia="宋体" w:cs="宋体"/>
                      <w:kern w:val="0"/>
                      <w:sz w:val="20"/>
                      <w:szCs w:val="20"/>
                    </w:rPr>
                  </w:pPr>
                </w:p>
                <w:p w14:paraId="1AA95E30">
                  <w:pPr>
                    <w:widowControl/>
                    <w:jc w:val="left"/>
                    <w:rPr>
                      <w:rFonts w:ascii="宋体" w:hAnsi="宋体" w:eastAsia="宋体" w:cs="宋体"/>
                      <w:color w:val="000000"/>
                      <w:kern w:val="0"/>
                      <w:sz w:val="20"/>
                      <w:szCs w:val="20"/>
                    </w:rPr>
                  </w:pPr>
                </w:p>
                <w:p w14:paraId="71BCEE4C">
                  <w:pPr>
                    <w:widowControl/>
                    <w:jc w:val="left"/>
                    <w:rPr>
                      <w:rFonts w:ascii="宋体" w:hAnsi="宋体" w:eastAsia="宋体" w:cs="宋体"/>
                      <w:color w:val="000000"/>
                      <w:kern w:val="0"/>
                      <w:sz w:val="20"/>
                      <w:szCs w:val="20"/>
                    </w:rPr>
                  </w:pPr>
                </w:p>
                <w:p w14:paraId="6B6DE8A0">
                  <w:pPr>
                    <w:widowControl/>
                    <w:jc w:val="left"/>
                    <w:rPr>
                      <w:rFonts w:ascii="宋体" w:hAnsi="宋体" w:eastAsia="宋体" w:cs="宋体"/>
                      <w:kern w:val="0"/>
                      <w:sz w:val="20"/>
                      <w:szCs w:val="20"/>
                    </w:rPr>
                  </w:pPr>
                </w:p>
              </w:tc>
            </w:tr>
            <w:tr w14:paraId="6EB71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463" w:type="dxa"/>
                  <w:vMerge w:val="continue"/>
                  <w:tcBorders>
                    <w:left w:val="single" w:color="auto" w:sz="4" w:space="0"/>
                    <w:right w:val="single" w:color="auto" w:sz="4" w:space="0"/>
                  </w:tcBorders>
                  <w:shd w:val="clear" w:color="000000" w:fill="FFFFFF"/>
                  <w:noWrap/>
                  <w:vAlign w:val="center"/>
                </w:tcPr>
                <w:p w14:paraId="182E391D">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6C4ABFF7">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70426EEC">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延展设计费</w:t>
                  </w:r>
                </w:p>
              </w:tc>
              <w:tc>
                <w:tcPr>
                  <w:tcW w:w="2504" w:type="dxa"/>
                  <w:tcBorders>
                    <w:top w:val="nil"/>
                    <w:left w:val="nil"/>
                    <w:bottom w:val="single" w:color="auto" w:sz="4" w:space="0"/>
                    <w:right w:val="single" w:color="auto" w:sz="4" w:space="0"/>
                  </w:tcBorders>
                  <w:shd w:val="clear" w:color="000000" w:fill="FFFFFF"/>
                  <w:vAlign w:val="center"/>
                </w:tcPr>
                <w:p w14:paraId="1B5098BB">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按采购人要求设计会议所需台卡、胸牌、日程、资料袋、电子串场图、电子讲台图等</w:t>
                  </w:r>
                </w:p>
              </w:tc>
              <w:tc>
                <w:tcPr>
                  <w:tcW w:w="524" w:type="dxa"/>
                  <w:tcBorders>
                    <w:top w:val="nil"/>
                    <w:left w:val="nil"/>
                    <w:bottom w:val="single" w:color="auto" w:sz="4" w:space="0"/>
                    <w:right w:val="single" w:color="auto" w:sz="4" w:space="0"/>
                  </w:tcBorders>
                  <w:shd w:val="clear" w:color="000000" w:fill="FFFFFF"/>
                  <w:vAlign w:val="center"/>
                </w:tcPr>
                <w:p w14:paraId="2EC6C6BE">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3893E814">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vMerge w:val="continue"/>
                  <w:tcBorders>
                    <w:left w:val="nil"/>
                    <w:right w:val="single" w:color="auto" w:sz="4" w:space="0"/>
                  </w:tcBorders>
                  <w:shd w:val="clear" w:color="000000" w:fill="FFFFFF"/>
                  <w:vAlign w:val="center"/>
                </w:tcPr>
                <w:p w14:paraId="067741A9">
                  <w:pPr>
                    <w:widowControl/>
                    <w:jc w:val="left"/>
                    <w:rPr>
                      <w:rFonts w:ascii="宋体" w:hAnsi="宋体" w:eastAsia="宋体" w:cs="宋体"/>
                      <w:kern w:val="0"/>
                      <w:sz w:val="20"/>
                      <w:szCs w:val="20"/>
                    </w:rPr>
                  </w:pPr>
                </w:p>
              </w:tc>
            </w:tr>
            <w:tr w14:paraId="75B7E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5BD30FC5">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716117CF">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5C9999CB">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rPr>
                    <w:t>会议执行</w:t>
                  </w:r>
                  <w:r>
                    <w:rPr>
                      <w:rFonts w:hint="eastAsia" w:ascii="宋体" w:hAnsi="宋体" w:eastAsia="宋体" w:cs="宋体"/>
                      <w:kern w:val="0"/>
                      <w:sz w:val="20"/>
                      <w:szCs w:val="20"/>
                      <w:highlight w:val="none"/>
                      <w:lang w:val="en-US" w:eastAsia="zh-CN"/>
                    </w:rPr>
                    <w:t>人员</w:t>
                  </w:r>
                </w:p>
              </w:tc>
              <w:tc>
                <w:tcPr>
                  <w:tcW w:w="2504" w:type="dxa"/>
                  <w:tcBorders>
                    <w:top w:val="nil"/>
                    <w:left w:val="nil"/>
                    <w:bottom w:val="single" w:color="auto" w:sz="4" w:space="0"/>
                    <w:right w:val="single" w:color="auto" w:sz="4" w:space="0"/>
                  </w:tcBorders>
                  <w:shd w:val="clear" w:color="000000" w:fill="FFFFFF"/>
                  <w:vAlign w:val="center"/>
                </w:tcPr>
                <w:p w14:paraId="6668150F">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提供会务执行人员至少1人，会前筹备相关执行内容</w:t>
                  </w:r>
                </w:p>
              </w:tc>
              <w:tc>
                <w:tcPr>
                  <w:tcW w:w="524" w:type="dxa"/>
                  <w:tcBorders>
                    <w:top w:val="nil"/>
                    <w:left w:val="nil"/>
                    <w:bottom w:val="single" w:color="auto" w:sz="4" w:space="0"/>
                    <w:right w:val="single" w:color="auto" w:sz="4" w:space="0"/>
                  </w:tcBorders>
                  <w:shd w:val="clear" w:color="000000" w:fill="FFFFFF"/>
                  <w:vAlign w:val="center"/>
                </w:tcPr>
                <w:p w14:paraId="3E55A287">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lang w:val="en-US" w:eastAsia="zh-CN"/>
                    </w:rPr>
                    <w:t>人</w:t>
                  </w:r>
                </w:p>
              </w:tc>
              <w:tc>
                <w:tcPr>
                  <w:tcW w:w="524" w:type="dxa"/>
                  <w:tcBorders>
                    <w:top w:val="nil"/>
                    <w:left w:val="nil"/>
                    <w:bottom w:val="single" w:color="auto" w:sz="4" w:space="0"/>
                    <w:right w:val="single" w:color="auto" w:sz="4" w:space="0"/>
                  </w:tcBorders>
                  <w:shd w:val="clear" w:color="000000" w:fill="FFFFFF"/>
                  <w:noWrap/>
                  <w:vAlign w:val="center"/>
                </w:tcPr>
                <w:p w14:paraId="25C39438">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vMerge w:val="continue"/>
                  <w:tcBorders>
                    <w:left w:val="nil"/>
                    <w:right w:val="single" w:color="auto" w:sz="4" w:space="0"/>
                  </w:tcBorders>
                  <w:shd w:val="clear" w:color="auto" w:fill="auto"/>
                  <w:noWrap/>
                  <w:vAlign w:val="center"/>
                </w:tcPr>
                <w:p w14:paraId="114A6D2E">
                  <w:pPr>
                    <w:widowControl/>
                    <w:jc w:val="left"/>
                    <w:rPr>
                      <w:rFonts w:ascii="宋体" w:hAnsi="宋体" w:eastAsia="宋体" w:cs="宋体"/>
                      <w:color w:val="000000"/>
                      <w:kern w:val="0"/>
                      <w:sz w:val="22"/>
                    </w:rPr>
                  </w:pPr>
                </w:p>
              </w:tc>
            </w:tr>
            <w:tr w14:paraId="5E1DF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0EC423B4">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35D88664">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34E50AE4">
                  <w:pPr>
                    <w:widowControl/>
                    <w:jc w:val="center"/>
                    <w:rPr>
                      <w:rFonts w:ascii="宋体" w:hAnsi="宋体" w:eastAsia="宋体" w:cs="宋体"/>
                      <w:color w:val="000000"/>
                      <w:kern w:val="0"/>
                      <w:sz w:val="20"/>
                      <w:szCs w:val="20"/>
                      <w:highlight w:val="none"/>
                    </w:rPr>
                  </w:pPr>
                  <w:r>
                    <w:rPr>
                      <w:rFonts w:hint="eastAsia" w:ascii="宋体" w:hAnsi="宋体" w:cs="宋体"/>
                      <w:color w:val="000000"/>
                      <w:kern w:val="0"/>
                      <w:szCs w:val="21"/>
                      <w:highlight w:val="none"/>
                      <w:lang w:bidi="ar"/>
                    </w:rPr>
                    <w:t>会场台卡制作</w:t>
                  </w:r>
                </w:p>
              </w:tc>
              <w:tc>
                <w:tcPr>
                  <w:tcW w:w="2504" w:type="dxa"/>
                  <w:tcBorders>
                    <w:top w:val="nil"/>
                    <w:left w:val="nil"/>
                    <w:bottom w:val="single" w:color="auto" w:sz="4" w:space="0"/>
                    <w:right w:val="single" w:color="auto" w:sz="4" w:space="0"/>
                  </w:tcBorders>
                  <w:shd w:val="clear" w:color="000000" w:fill="FFFFFF"/>
                  <w:vAlign w:val="center"/>
                </w:tcPr>
                <w:p w14:paraId="2B5341C1">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台卡采用360g铜版纸，割槽折边制作座位安排姓名卡</w:t>
                  </w:r>
                </w:p>
              </w:tc>
              <w:tc>
                <w:tcPr>
                  <w:tcW w:w="524" w:type="dxa"/>
                  <w:tcBorders>
                    <w:top w:val="nil"/>
                    <w:left w:val="nil"/>
                    <w:bottom w:val="single" w:color="auto" w:sz="4" w:space="0"/>
                    <w:right w:val="single" w:color="auto" w:sz="4" w:space="0"/>
                  </w:tcBorders>
                  <w:shd w:val="clear" w:color="000000" w:fill="FFFFFF"/>
                  <w:noWrap/>
                  <w:vAlign w:val="center"/>
                </w:tcPr>
                <w:p w14:paraId="5494458C">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个</w:t>
                  </w:r>
                </w:p>
              </w:tc>
              <w:tc>
                <w:tcPr>
                  <w:tcW w:w="524" w:type="dxa"/>
                  <w:tcBorders>
                    <w:top w:val="nil"/>
                    <w:left w:val="nil"/>
                    <w:bottom w:val="single" w:color="auto" w:sz="4" w:space="0"/>
                    <w:right w:val="single" w:color="auto" w:sz="4" w:space="0"/>
                  </w:tcBorders>
                  <w:shd w:val="clear" w:color="auto" w:fill="auto"/>
                  <w:vAlign w:val="center"/>
                </w:tcPr>
                <w:p w14:paraId="2418074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60</w:t>
                  </w:r>
                </w:p>
              </w:tc>
              <w:tc>
                <w:tcPr>
                  <w:tcW w:w="966" w:type="dxa"/>
                  <w:vMerge w:val="continue"/>
                  <w:tcBorders>
                    <w:left w:val="nil"/>
                    <w:right w:val="single" w:color="auto" w:sz="4" w:space="0"/>
                  </w:tcBorders>
                  <w:shd w:val="clear" w:color="auto" w:fill="auto"/>
                  <w:vAlign w:val="center"/>
                </w:tcPr>
                <w:p w14:paraId="7AA46BDC">
                  <w:pPr>
                    <w:widowControl/>
                    <w:jc w:val="left"/>
                    <w:rPr>
                      <w:rFonts w:ascii="宋体" w:hAnsi="宋体" w:eastAsia="宋体" w:cs="宋体"/>
                      <w:kern w:val="0"/>
                      <w:sz w:val="20"/>
                      <w:szCs w:val="20"/>
                    </w:rPr>
                  </w:pPr>
                </w:p>
              </w:tc>
            </w:tr>
            <w:tr w14:paraId="46F6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2559B0FB">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5EAB1686">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2FC008A7">
                  <w:pPr>
                    <w:widowControl/>
                    <w:jc w:val="center"/>
                    <w:rPr>
                      <w:rFonts w:ascii="宋体" w:hAnsi="宋体" w:eastAsia="宋体" w:cs="宋体"/>
                      <w:color w:val="000000"/>
                      <w:kern w:val="0"/>
                      <w:sz w:val="20"/>
                      <w:szCs w:val="20"/>
                      <w:highlight w:val="none"/>
                    </w:rPr>
                  </w:pPr>
                  <w:r>
                    <w:rPr>
                      <w:rFonts w:hint="eastAsia" w:ascii="宋体" w:hAnsi="宋体" w:cs="宋体"/>
                      <w:color w:val="000000"/>
                      <w:kern w:val="0"/>
                      <w:szCs w:val="21"/>
                      <w:highlight w:val="none"/>
                      <w:lang w:bidi="ar"/>
                    </w:rPr>
                    <w:t>日程单页制作</w:t>
                  </w:r>
                </w:p>
              </w:tc>
              <w:tc>
                <w:tcPr>
                  <w:tcW w:w="2504" w:type="dxa"/>
                  <w:tcBorders>
                    <w:top w:val="nil"/>
                    <w:left w:val="nil"/>
                    <w:bottom w:val="single" w:color="auto" w:sz="4" w:space="0"/>
                    <w:right w:val="single" w:color="auto" w:sz="4" w:space="0"/>
                  </w:tcBorders>
                  <w:shd w:val="clear" w:color="auto" w:fill="auto"/>
                  <w:vAlign w:val="center"/>
                </w:tcPr>
                <w:p w14:paraId="64C53FF6">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采用A4单面200克铜板纸</w:t>
                  </w:r>
                </w:p>
              </w:tc>
              <w:tc>
                <w:tcPr>
                  <w:tcW w:w="524" w:type="dxa"/>
                  <w:tcBorders>
                    <w:top w:val="nil"/>
                    <w:left w:val="nil"/>
                    <w:bottom w:val="single" w:color="auto" w:sz="4" w:space="0"/>
                    <w:right w:val="single" w:color="auto" w:sz="4" w:space="0"/>
                  </w:tcBorders>
                  <w:shd w:val="clear" w:color="000000" w:fill="FFFFFF"/>
                  <w:noWrap/>
                  <w:vAlign w:val="center"/>
                </w:tcPr>
                <w:p w14:paraId="6ED40ADE">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张</w:t>
                  </w:r>
                </w:p>
              </w:tc>
              <w:tc>
                <w:tcPr>
                  <w:tcW w:w="524" w:type="dxa"/>
                  <w:tcBorders>
                    <w:top w:val="nil"/>
                    <w:left w:val="nil"/>
                    <w:bottom w:val="single" w:color="auto" w:sz="4" w:space="0"/>
                    <w:right w:val="single" w:color="auto" w:sz="4" w:space="0"/>
                  </w:tcBorders>
                  <w:shd w:val="clear" w:color="auto" w:fill="auto"/>
                  <w:vAlign w:val="center"/>
                </w:tcPr>
                <w:p w14:paraId="5FA2DCA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966" w:type="dxa"/>
                  <w:vMerge w:val="continue"/>
                  <w:tcBorders>
                    <w:left w:val="nil"/>
                    <w:right w:val="single" w:color="auto" w:sz="4" w:space="0"/>
                  </w:tcBorders>
                  <w:shd w:val="clear" w:color="auto" w:fill="auto"/>
                  <w:vAlign w:val="center"/>
                </w:tcPr>
                <w:p w14:paraId="2B1F8158">
                  <w:pPr>
                    <w:widowControl/>
                    <w:jc w:val="left"/>
                    <w:rPr>
                      <w:rFonts w:ascii="宋体" w:hAnsi="宋体" w:eastAsia="宋体" w:cs="宋体"/>
                      <w:kern w:val="0"/>
                      <w:sz w:val="20"/>
                      <w:szCs w:val="20"/>
                    </w:rPr>
                  </w:pPr>
                </w:p>
              </w:tc>
            </w:tr>
            <w:tr w14:paraId="393C4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6219954A">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3024C8E4">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0EDBB3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中性笔</w:t>
                  </w:r>
                </w:p>
              </w:tc>
              <w:tc>
                <w:tcPr>
                  <w:tcW w:w="2504" w:type="dxa"/>
                  <w:tcBorders>
                    <w:top w:val="nil"/>
                    <w:left w:val="nil"/>
                    <w:bottom w:val="single" w:color="auto" w:sz="4" w:space="0"/>
                    <w:right w:val="single" w:color="auto" w:sz="4" w:space="0"/>
                  </w:tcBorders>
                  <w:shd w:val="clear" w:color="000000" w:fill="FFFFFF"/>
                  <w:vAlign w:val="center"/>
                </w:tcPr>
                <w:p w14:paraId="4642C9EC">
                  <w:pPr>
                    <w:widowControl/>
                    <w:jc w:val="center"/>
                    <w:rPr>
                      <w:rFonts w:ascii="宋体" w:hAnsi="宋体" w:eastAsia="宋体" w:cs="宋体"/>
                      <w:color w:val="000000"/>
                      <w:kern w:val="0"/>
                      <w:sz w:val="20"/>
                      <w:szCs w:val="20"/>
                    </w:rPr>
                  </w:pPr>
                  <w:r>
                    <w:rPr>
                      <w:rFonts w:hint="eastAsia" w:ascii="宋体" w:hAnsi="宋体" w:cs="宋体"/>
                      <w:color w:val="000000"/>
                      <w:kern w:val="0"/>
                      <w:szCs w:val="21"/>
                      <w:lang w:bidi="ar"/>
                    </w:rPr>
                    <w:t>参照或相当于晨光/得力牌</w:t>
                  </w:r>
                  <w:r>
                    <w:rPr>
                      <w:rFonts w:hint="eastAsia" w:ascii="宋体" w:hAnsi="宋体" w:eastAsia="宋体" w:cs="宋体"/>
                      <w:color w:val="000000"/>
                      <w:kern w:val="0"/>
                      <w:sz w:val="20"/>
                      <w:szCs w:val="20"/>
                    </w:rPr>
                    <w:t>水性笔</w:t>
                  </w:r>
                </w:p>
              </w:tc>
              <w:tc>
                <w:tcPr>
                  <w:tcW w:w="524" w:type="dxa"/>
                  <w:tcBorders>
                    <w:top w:val="nil"/>
                    <w:left w:val="nil"/>
                    <w:bottom w:val="single" w:color="auto" w:sz="4" w:space="0"/>
                    <w:right w:val="single" w:color="auto" w:sz="4" w:space="0"/>
                  </w:tcBorders>
                  <w:shd w:val="clear" w:color="000000" w:fill="FFFFFF"/>
                  <w:noWrap/>
                  <w:vAlign w:val="center"/>
                </w:tcPr>
                <w:p w14:paraId="26C22BE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支</w:t>
                  </w:r>
                </w:p>
              </w:tc>
              <w:tc>
                <w:tcPr>
                  <w:tcW w:w="524" w:type="dxa"/>
                  <w:tcBorders>
                    <w:top w:val="nil"/>
                    <w:left w:val="nil"/>
                    <w:bottom w:val="single" w:color="auto" w:sz="4" w:space="0"/>
                    <w:right w:val="single" w:color="auto" w:sz="4" w:space="0"/>
                  </w:tcBorders>
                  <w:shd w:val="clear" w:color="auto" w:fill="auto"/>
                  <w:vAlign w:val="center"/>
                </w:tcPr>
                <w:p w14:paraId="3EF1C5A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966" w:type="dxa"/>
                  <w:vMerge w:val="continue"/>
                  <w:tcBorders>
                    <w:left w:val="nil"/>
                    <w:right w:val="single" w:color="auto" w:sz="4" w:space="0"/>
                  </w:tcBorders>
                  <w:shd w:val="clear" w:color="000000" w:fill="FFFFFF"/>
                  <w:vAlign w:val="center"/>
                </w:tcPr>
                <w:p w14:paraId="2578CC8A">
                  <w:pPr>
                    <w:widowControl/>
                    <w:jc w:val="left"/>
                    <w:rPr>
                      <w:rFonts w:ascii="宋体" w:hAnsi="宋体" w:eastAsia="宋体" w:cs="宋体"/>
                      <w:color w:val="000000"/>
                      <w:kern w:val="0"/>
                      <w:sz w:val="20"/>
                      <w:szCs w:val="20"/>
                    </w:rPr>
                  </w:pPr>
                </w:p>
              </w:tc>
            </w:tr>
            <w:tr w14:paraId="6F6C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6D7C55E4">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07D0FB60">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7A4C8C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笔记本</w:t>
                  </w:r>
                </w:p>
              </w:tc>
              <w:tc>
                <w:tcPr>
                  <w:tcW w:w="2504" w:type="dxa"/>
                  <w:tcBorders>
                    <w:top w:val="nil"/>
                    <w:left w:val="nil"/>
                    <w:bottom w:val="single" w:color="auto" w:sz="4" w:space="0"/>
                    <w:right w:val="single" w:color="auto" w:sz="4" w:space="0"/>
                  </w:tcBorders>
                  <w:shd w:val="clear" w:color="000000" w:fill="FFFFFF"/>
                  <w:vAlign w:val="center"/>
                </w:tcPr>
                <w:p w14:paraId="2803209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A4  50P 普通笔记本</w:t>
                  </w:r>
                </w:p>
              </w:tc>
              <w:tc>
                <w:tcPr>
                  <w:tcW w:w="524" w:type="dxa"/>
                  <w:tcBorders>
                    <w:top w:val="nil"/>
                    <w:left w:val="nil"/>
                    <w:bottom w:val="single" w:color="auto" w:sz="4" w:space="0"/>
                    <w:right w:val="single" w:color="auto" w:sz="4" w:space="0"/>
                  </w:tcBorders>
                  <w:shd w:val="clear" w:color="000000" w:fill="FFFFFF"/>
                  <w:noWrap/>
                  <w:vAlign w:val="center"/>
                </w:tcPr>
                <w:p w14:paraId="14FE0C8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本</w:t>
                  </w:r>
                </w:p>
              </w:tc>
              <w:tc>
                <w:tcPr>
                  <w:tcW w:w="524" w:type="dxa"/>
                  <w:tcBorders>
                    <w:top w:val="nil"/>
                    <w:left w:val="nil"/>
                    <w:bottom w:val="single" w:color="auto" w:sz="4" w:space="0"/>
                    <w:right w:val="single" w:color="auto" w:sz="4" w:space="0"/>
                  </w:tcBorders>
                  <w:shd w:val="clear" w:color="auto" w:fill="auto"/>
                  <w:vAlign w:val="center"/>
                </w:tcPr>
                <w:p w14:paraId="4D5F716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966" w:type="dxa"/>
                  <w:vMerge w:val="continue"/>
                  <w:tcBorders>
                    <w:left w:val="nil"/>
                    <w:right w:val="single" w:color="auto" w:sz="4" w:space="0"/>
                  </w:tcBorders>
                  <w:shd w:val="clear" w:color="000000" w:fill="FFFFFF"/>
                  <w:vAlign w:val="center"/>
                </w:tcPr>
                <w:p w14:paraId="3190C673">
                  <w:pPr>
                    <w:widowControl/>
                    <w:jc w:val="left"/>
                    <w:rPr>
                      <w:rFonts w:ascii="宋体" w:hAnsi="宋体" w:eastAsia="宋体" w:cs="宋体"/>
                      <w:color w:val="000000"/>
                      <w:kern w:val="0"/>
                      <w:sz w:val="20"/>
                      <w:szCs w:val="20"/>
                    </w:rPr>
                  </w:pPr>
                </w:p>
              </w:tc>
            </w:tr>
            <w:tr w14:paraId="35F9D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63" w:type="dxa"/>
                  <w:vMerge w:val="continue"/>
                  <w:tcBorders>
                    <w:left w:val="single" w:color="auto" w:sz="4" w:space="0"/>
                    <w:bottom w:val="single" w:color="auto" w:sz="4" w:space="0"/>
                    <w:right w:val="single" w:color="auto" w:sz="4" w:space="0"/>
                  </w:tcBorders>
                  <w:shd w:val="clear" w:color="000000" w:fill="FFFFFF"/>
                  <w:noWrap/>
                  <w:vAlign w:val="center"/>
                </w:tcPr>
                <w:p w14:paraId="5C36A559">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59F292D5">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74414A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胸牌</w:t>
                  </w:r>
                </w:p>
              </w:tc>
              <w:tc>
                <w:tcPr>
                  <w:tcW w:w="2504" w:type="dxa"/>
                  <w:tcBorders>
                    <w:top w:val="nil"/>
                    <w:left w:val="nil"/>
                    <w:bottom w:val="single" w:color="auto" w:sz="4" w:space="0"/>
                    <w:right w:val="single" w:color="auto" w:sz="4" w:space="0"/>
                  </w:tcBorders>
                  <w:shd w:val="clear" w:color="000000" w:fill="FFFFFF"/>
                  <w:vAlign w:val="center"/>
                </w:tcPr>
                <w:p w14:paraId="5B0C1531">
                  <w:pPr>
                    <w:widowControl/>
                    <w:jc w:val="center"/>
                    <w:rPr>
                      <w:rFonts w:ascii="宋体" w:hAnsi="宋体" w:eastAsia="宋体" w:cs="宋体"/>
                      <w:color w:val="000000"/>
                      <w:kern w:val="0"/>
                      <w:sz w:val="20"/>
                      <w:szCs w:val="20"/>
                    </w:rPr>
                  </w:pPr>
                  <w:r>
                    <w:rPr>
                      <w:rFonts w:hint="eastAsia" w:ascii="宋体" w:hAnsi="宋体" w:cs="宋体"/>
                      <w:color w:val="000000"/>
                      <w:kern w:val="0"/>
                      <w:szCs w:val="21"/>
                      <w:lang w:bidi="ar"/>
                    </w:rPr>
                    <w:t>胸牌带卡绳卡套，不同类别人员用不同颜色区分不同参会人</w:t>
                  </w:r>
                </w:p>
              </w:tc>
              <w:tc>
                <w:tcPr>
                  <w:tcW w:w="524" w:type="dxa"/>
                  <w:tcBorders>
                    <w:top w:val="nil"/>
                    <w:left w:val="nil"/>
                    <w:bottom w:val="single" w:color="auto" w:sz="4" w:space="0"/>
                    <w:right w:val="single" w:color="auto" w:sz="4" w:space="0"/>
                  </w:tcBorders>
                  <w:shd w:val="clear" w:color="000000" w:fill="FFFFFF"/>
                  <w:noWrap/>
                  <w:vAlign w:val="center"/>
                </w:tcPr>
                <w:p w14:paraId="73F00AB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524" w:type="dxa"/>
                  <w:tcBorders>
                    <w:top w:val="nil"/>
                    <w:left w:val="nil"/>
                    <w:bottom w:val="single" w:color="auto" w:sz="4" w:space="0"/>
                    <w:right w:val="single" w:color="auto" w:sz="4" w:space="0"/>
                  </w:tcBorders>
                  <w:shd w:val="clear" w:color="auto" w:fill="auto"/>
                  <w:vAlign w:val="center"/>
                </w:tcPr>
                <w:p w14:paraId="1C204A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966" w:type="dxa"/>
                  <w:vMerge w:val="continue"/>
                  <w:tcBorders>
                    <w:left w:val="nil"/>
                    <w:bottom w:val="single" w:color="auto" w:sz="4" w:space="0"/>
                    <w:right w:val="single" w:color="auto" w:sz="4" w:space="0"/>
                  </w:tcBorders>
                  <w:shd w:val="clear" w:color="auto" w:fill="auto"/>
                  <w:vAlign w:val="center"/>
                </w:tcPr>
                <w:p w14:paraId="0D0E3478">
                  <w:pPr>
                    <w:widowControl/>
                    <w:jc w:val="left"/>
                    <w:rPr>
                      <w:rFonts w:ascii="宋体" w:hAnsi="宋体" w:eastAsia="宋体" w:cs="宋体"/>
                      <w:kern w:val="0"/>
                      <w:sz w:val="20"/>
                      <w:szCs w:val="20"/>
                    </w:rPr>
                  </w:pPr>
                </w:p>
              </w:tc>
            </w:tr>
            <w:tr w14:paraId="5BE23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463" w:type="dxa"/>
                  <w:vMerge w:val="restart"/>
                  <w:tcBorders>
                    <w:top w:val="nil"/>
                    <w:left w:val="single" w:color="auto" w:sz="4" w:space="0"/>
                    <w:right w:val="single" w:color="auto" w:sz="4" w:space="0"/>
                  </w:tcBorders>
                  <w:shd w:val="clear" w:color="auto" w:fill="auto"/>
                  <w:noWrap/>
                  <w:vAlign w:val="center"/>
                </w:tcPr>
                <w:p w14:paraId="0825EA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04CC050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highlight w:val="none"/>
                    </w:rPr>
                    <w:t>会场搭建</w:t>
                  </w:r>
                </w:p>
              </w:tc>
              <w:tc>
                <w:tcPr>
                  <w:tcW w:w="851" w:type="dxa"/>
                  <w:tcBorders>
                    <w:top w:val="nil"/>
                    <w:left w:val="nil"/>
                    <w:bottom w:val="single" w:color="auto" w:sz="4" w:space="0"/>
                    <w:right w:val="single" w:color="auto" w:sz="4" w:space="0"/>
                  </w:tcBorders>
                  <w:shd w:val="clear" w:color="auto" w:fill="auto"/>
                  <w:vAlign w:val="center"/>
                </w:tcPr>
                <w:p w14:paraId="0588E84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会议签到背景画面</w:t>
                  </w:r>
                </w:p>
              </w:tc>
              <w:tc>
                <w:tcPr>
                  <w:tcW w:w="2504" w:type="dxa"/>
                  <w:tcBorders>
                    <w:top w:val="nil"/>
                    <w:left w:val="nil"/>
                    <w:bottom w:val="single" w:color="auto" w:sz="4" w:space="0"/>
                    <w:right w:val="single" w:color="auto" w:sz="4" w:space="0"/>
                  </w:tcBorders>
                  <w:shd w:val="clear" w:color="auto" w:fill="auto"/>
                  <w:vAlign w:val="center"/>
                </w:tcPr>
                <w:p w14:paraId="640FC2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会议签到主题背景桁架搭建及喷绘；桁架搭建及喷绘尺寸至少为5米*3米（左右包边不少于40公分）</w:t>
                  </w:r>
                </w:p>
              </w:tc>
              <w:tc>
                <w:tcPr>
                  <w:tcW w:w="524" w:type="dxa"/>
                  <w:tcBorders>
                    <w:top w:val="nil"/>
                    <w:left w:val="nil"/>
                    <w:bottom w:val="single" w:color="auto" w:sz="4" w:space="0"/>
                    <w:right w:val="single" w:color="auto" w:sz="4" w:space="0"/>
                  </w:tcBorders>
                  <w:shd w:val="clear" w:color="auto" w:fill="auto"/>
                  <w:vAlign w:val="center"/>
                </w:tcPr>
                <w:p w14:paraId="393FED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平方米</w:t>
                  </w:r>
                </w:p>
              </w:tc>
              <w:tc>
                <w:tcPr>
                  <w:tcW w:w="524" w:type="dxa"/>
                  <w:tcBorders>
                    <w:top w:val="nil"/>
                    <w:left w:val="nil"/>
                    <w:bottom w:val="single" w:color="auto" w:sz="4" w:space="0"/>
                    <w:right w:val="single" w:color="auto" w:sz="4" w:space="0"/>
                  </w:tcBorders>
                  <w:shd w:val="clear" w:color="auto" w:fill="auto"/>
                  <w:noWrap/>
                  <w:vAlign w:val="center"/>
                </w:tcPr>
                <w:p w14:paraId="5009C8F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22</w:t>
                  </w:r>
                </w:p>
              </w:tc>
              <w:tc>
                <w:tcPr>
                  <w:tcW w:w="966" w:type="dxa"/>
                  <w:tcBorders>
                    <w:top w:val="nil"/>
                    <w:left w:val="nil"/>
                    <w:bottom w:val="single" w:color="auto" w:sz="4" w:space="0"/>
                    <w:right w:val="single" w:color="auto" w:sz="4" w:space="0"/>
                  </w:tcBorders>
                  <w:shd w:val="clear" w:color="000000" w:fill="FFFFFF"/>
                  <w:vAlign w:val="center"/>
                </w:tcPr>
                <w:p w14:paraId="04F6942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B1C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463" w:type="dxa"/>
                  <w:vMerge w:val="continue"/>
                  <w:tcBorders>
                    <w:left w:val="single" w:color="auto" w:sz="4" w:space="0"/>
                    <w:right w:val="single" w:color="auto" w:sz="4" w:space="0"/>
                  </w:tcBorders>
                  <w:shd w:val="clear" w:color="auto" w:fill="auto"/>
                  <w:noWrap/>
                  <w:vAlign w:val="center"/>
                </w:tcPr>
                <w:p w14:paraId="43E829C5">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4654324D">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43FD433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门型展架</w:t>
                  </w:r>
                </w:p>
              </w:tc>
              <w:tc>
                <w:tcPr>
                  <w:tcW w:w="2504" w:type="dxa"/>
                  <w:tcBorders>
                    <w:top w:val="nil"/>
                    <w:left w:val="nil"/>
                    <w:bottom w:val="single" w:color="auto" w:sz="4" w:space="0"/>
                    <w:right w:val="single" w:color="auto" w:sz="4" w:space="0"/>
                  </w:tcBorders>
                  <w:shd w:val="clear" w:color="auto" w:fill="auto"/>
                  <w:vAlign w:val="center"/>
                </w:tcPr>
                <w:p w14:paraId="4B3C791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框架由KT板+铁架子组成，尺寸约为0.8米*1.8米</w:t>
                  </w:r>
                </w:p>
              </w:tc>
              <w:tc>
                <w:tcPr>
                  <w:tcW w:w="524" w:type="dxa"/>
                  <w:tcBorders>
                    <w:top w:val="nil"/>
                    <w:left w:val="nil"/>
                    <w:bottom w:val="single" w:color="auto" w:sz="4" w:space="0"/>
                    <w:right w:val="single" w:color="auto" w:sz="4" w:space="0"/>
                  </w:tcBorders>
                  <w:shd w:val="clear" w:color="auto" w:fill="auto"/>
                  <w:noWrap/>
                  <w:vAlign w:val="center"/>
                </w:tcPr>
                <w:p w14:paraId="1AE3A1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524" w:type="dxa"/>
                  <w:tcBorders>
                    <w:top w:val="nil"/>
                    <w:left w:val="nil"/>
                    <w:bottom w:val="single" w:color="auto" w:sz="4" w:space="0"/>
                    <w:right w:val="single" w:color="auto" w:sz="4" w:space="0"/>
                  </w:tcBorders>
                  <w:shd w:val="clear" w:color="auto" w:fill="auto"/>
                  <w:noWrap/>
                  <w:vAlign w:val="center"/>
                </w:tcPr>
                <w:p w14:paraId="585D81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966" w:type="dxa"/>
                  <w:tcBorders>
                    <w:top w:val="nil"/>
                    <w:left w:val="nil"/>
                    <w:bottom w:val="single" w:color="auto" w:sz="4" w:space="0"/>
                    <w:right w:val="single" w:color="auto" w:sz="4" w:space="0"/>
                  </w:tcBorders>
                  <w:shd w:val="clear" w:color="000000" w:fill="FFFFFF"/>
                  <w:vAlign w:val="center"/>
                </w:tcPr>
                <w:p w14:paraId="7127537B">
                  <w:pPr>
                    <w:widowControl/>
                    <w:jc w:val="left"/>
                    <w:rPr>
                      <w:rFonts w:ascii="宋体" w:hAnsi="宋体" w:eastAsia="宋体" w:cs="宋体"/>
                      <w:color w:val="000000"/>
                      <w:kern w:val="0"/>
                      <w:sz w:val="20"/>
                      <w:szCs w:val="20"/>
                    </w:rPr>
                  </w:pPr>
                </w:p>
              </w:tc>
            </w:tr>
            <w:tr w14:paraId="4C4B0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463" w:type="dxa"/>
                  <w:vMerge w:val="continue"/>
                  <w:tcBorders>
                    <w:left w:val="single" w:color="auto" w:sz="4" w:space="0"/>
                    <w:right w:val="single" w:color="auto" w:sz="4" w:space="0"/>
                  </w:tcBorders>
                  <w:shd w:val="clear" w:color="auto" w:fill="auto"/>
                  <w:noWrap/>
                  <w:vAlign w:val="center"/>
                </w:tcPr>
                <w:p w14:paraId="3D2335B5">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59177EE8">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35B4EF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电子讲台</w:t>
                  </w:r>
                </w:p>
              </w:tc>
              <w:tc>
                <w:tcPr>
                  <w:tcW w:w="2504" w:type="dxa"/>
                  <w:tcBorders>
                    <w:top w:val="nil"/>
                    <w:left w:val="nil"/>
                    <w:bottom w:val="single" w:color="auto" w:sz="4" w:space="0"/>
                    <w:right w:val="single" w:color="auto" w:sz="4" w:space="0"/>
                  </w:tcBorders>
                  <w:shd w:val="clear" w:color="000000" w:fill="FFFFFF"/>
                  <w:vAlign w:val="center"/>
                </w:tcPr>
                <w:p w14:paraId="095B76F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展示授课老师姓名单位及会议主题</w:t>
                  </w:r>
                </w:p>
              </w:tc>
              <w:tc>
                <w:tcPr>
                  <w:tcW w:w="524" w:type="dxa"/>
                  <w:tcBorders>
                    <w:top w:val="nil"/>
                    <w:left w:val="nil"/>
                    <w:bottom w:val="single" w:color="auto" w:sz="4" w:space="0"/>
                    <w:right w:val="single" w:color="auto" w:sz="4" w:space="0"/>
                  </w:tcBorders>
                  <w:shd w:val="clear" w:color="auto" w:fill="auto"/>
                  <w:vAlign w:val="center"/>
                </w:tcPr>
                <w:p w14:paraId="2D502358">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36EDCD0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000000" w:fill="FFFFFF"/>
                  <w:noWrap/>
                  <w:vAlign w:val="center"/>
                </w:tcPr>
                <w:p w14:paraId="28E22DE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97D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463" w:type="dxa"/>
                  <w:vMerge w:val="continue"/>
                  <w:tcBorders>
                    <w:left w:val="single" w:color="auto" w:sz="4" w:space="0"/>
                    <w:right w:val="single" w:color="auto" w:sz="4" w:space="0"/>
                  </w:tcBorders>
                  <w:shd w:val="clear" w:color="auto" w:fill="auto"/>
                  <w:noWrap/>
                  <w:vAlign w:val="center"/>
                </w:tcPr>
                <w:p w14:paraId="4E0CF645">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36D17B1F">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1ADED2F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电子讲台包装</w:t>
                  </w:r>
                </w:p>
              </w:tc>
              <w:tc>
                <w:tcPr>
                  <w:tcW w:w="2504" w:type="dxa"/>
                  <w:tcBorders>
                    <w:top w:val="nil"/>
                    <w:left w:val="nil"/>
                    <w:bottom w:val="single" w:color="auto" w:sz="4" w:space="0"/>
                    <w:right w:val="single" w:color="auto" w:sz="4" w:space="0"/>
                  </w:tcBorders>
                  <w:shd w:val="clear" w:color="auto" w:fill="auto"/>
                  <w:vAlign w:val="center"/>
                </w:tcPr>
                <w:p w14:paraId="21FF411A">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采用</w:t>
                  </w:r>
                  <w:r>
                    <w:rPr>
                      <w:rFonts w:hint="eastAsia" w:ascii="宋体" w:hAnsi="宋体" w:eastAsia="宋体" w:cs="宋体"/>
                      <w:kern w:val="0"/>
                      <w:sz w:val="20"/>
                      <w:szCs w:val="20"/>
                    </w:rPr>
                    <w:t>KT板</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按照会议主题</w:t>
                  </w:r>
                  <w:r>
                    <w:rPr>
                      <w:rFonts w:hint="eastAsia" w:ascii="宋体" w:hAnsi="宋体" w:eastAsia="宋体" w:cs="宋体"/>
                      <w:kern w:val="0"/>
                      <w:sz w:val="20"/>
                      <w:szCs w:val="20"/>
                      <w:lang w:val="en-US" w:eastAsia="zh-CN"/>
                    </w:rPr>
                    <w:t>设计</w:t>
                  </w:r>
                  <w:r>
                    <w:rPr>
                      <w:rFonts w:hint="eastAsia" w:ascii="宋体" w:hAnsi="宋体" w:eastAsia="宋体" w:cs="宋体"/>
                      <w:kern w:val="0"/>
                      <w:sz w:val="20"/>
                      <w:szCs w:val="20"/>
                    </w:rPr>
                    <w:t>包装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根据会场尺寸制作</w:t>
                  </w:r>
                </w:p>
              </w:tc>
              <w:tc>
                <w:tcPr>
                  <w:tcW w:w="524" w:type="dxa"/>
                  <w:tcBorders>
                    <w:top w:val="nil"/>
                    <w:left w:val="nil"/>
                    <w:bottom w:val="single" w:color="auto" w:sz="4" w:space="0"/>
                    <w:right w:val="single" w:color="auto" w:sz="4" w:space="0"/>
                  </w:tcBorders>
                  <w:shd w:val="clear" w:color="auto" w:fill="auto"/>
                  <w:noWrap/>
                  <w:vAlign w:val="center"/>
                </w:tcPr>
                <w:p w14:paraId="09C7F9E7">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0174C766">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000000" w:fill="FFFFFF"/>
                  <w:noWrap/>
                  <w:vAlign w:val="center"/>
                </w:tcPr>
                <w:p w14:paraId="602350F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CFD4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7E316163">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516D1307">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453ED0E8">
                  <w:pPr>
                    <w:widowControl/>
                    <w:jc w:val="center"/>
                    <w:rPr>
                      <w:rFonts w:ascii="宋体" w:hAnsi="宋体" w:eastAsia="宋体" w:cs="宋体"/>
                      <w:kern w:val="0"/>
                      <w:sz w:val="20"/>
                      <w:szCs w:val="20"/>
                    </w:rPr>
                  </w:pPr>
                  <w:r>
                    <w:rPr>
                      <w:rFonts w:hint="eastAsia" w:ascii="宋体" w:hAnsi="宋体" w:eastAsia="宋体" w:cs="宋体"/>
                      <w:kern w:val="0"/>
                      <w:sz w:val="20"/>
                      <w:szCs w:val="20"/>
                    </w:rPr>
                    <w:t>舞台整体包装</w:t>
                  </w:r>
                </w:p>
              </w:tc>
              <w:tc>
                <w:tcPr>
                  <w:tcW w:w="2504" w:type="dxa"/>
                  <w:tcBorders>
                    <w:top w:val="nil"/>
                    <w:left w:val="nil"/>
                    <w:bottom w:val="single" w:color="auto" w:sz="4" w:space="0"/>
                    <w:right w:val="single" w:color="auto" w:sz="4" w:space="0"/>
                  </w:tcBorders>
                  <w:shd w:val="clear" w:color="auto" w:fill="auto"/>
                  <w:vAlign w:val="center"/>
                </w:tcPr>
                <w:p w14:paraId="6B6C2DF7">
                  <w:pPr>
                    <w:widowControl/>
                    <w:jc w:val="center"/>
                    <w:rPr>
                      <w:rFonts w:ascii="宋体" w:hAnsi="宋体" w:eastAsia="宋体" w:cs="宋体"/>
                      <w:kern w:val="0"/>
                      <w:sz w:val="20"/>
                      <w:szCs w:val="20"/>
                    </w:rPr>
                  </w:pPr>
                  <w:r>
                    <w:rPr>
                      <w:rFonts w:hint="eastAsia" w:ascii="宋体" w:hAnsi="宋体" w:cs="宋体"/>
                      <w:color w:val="000000"/>
                      <w:szCs w:val="21"/>
                    </w:rPr>
                    <w:t>舞台采用</w:t>
                  </w:r>
                  <w:r>
                    <w:rPr>
                      <w:rFonts w:hint="eastAsia" w:ascii="宋体" w:hAnsi="宋体" w:eastAsia="宋体" w:cs="宋体"/>
                      <w:kern w:val="0"/>
                      <w:sz w:val="20"/>
                      <w:szCs w:val="20"/>
                    </w:rPr>
                    <w:t>拉丝绒</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 xml:space="preserve"> 两边舞台台阶各2米</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舞台斜板KT板10米</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控台围挡6米</w:t>
                  </w:r>
                </w:p>
              </w:tc>
              <w:tc>
                <w:tcPr>
                  <w:tcW w:w="524" w:type="dxa"/>
                  <w:tcBorders>
                    <w:top w:val="nil"/>
                    <w:left w:val="nil"/>
                    <w:bottom w:val="single" w:color="auto" w:sz="4" w:space="0"/>
                    <w:right w:val="single" w:color="auto" w:sz="4" w:space="0"/>
                  </w:tcBorders>
                  <w:shd w:val="clear" w:color="auto" w:fill="auto"/>
                  <w:noWrap/>
                  <w:vAlign w:val="center"/>
                </w:tcPr>
                <w:p w14:paraId="3EE4B47A">
                  <w:pPr>
                    <w:widowControl/>
                    <w:jc w:val="center"/>
                    <w:rPr>
                      <w:rFonts w:ascii="宋体" w:hAnsi="宋体" w:eastAsia="宋体" w:cs="宋体"/>
                      <w:kern w:val="0"/>
                      <w:sz w:val="20"/>
                      <w:szCs w:val="20"/>
                    </w:rPr>
                  </w:pPr>
                  <w:r>
                    <w:rPr>
                      <w:rFonts w:hint="eastAsia" w:ascii="宋体" w:hAnsi="宋体" w:eastAsia="宋体" w:cs="宋体"/>
                      <w:kern w:val="0"/>
                      <w:sz w:val="20"/>
                      <w:szCs w:val="20"/>
                    </w:rPr>
                    <w:t>项</w:t>
                  </w:r>
                </w:p>
              </w:tc>
              <w:tc>
                <w:tcPr>
                  <w:tcW w:w="524" w:type="dxa"/>
                  <w:tcBorders>
                    <w:top w:val="nil"/>
                    <w:left w:val="nil"/>
                    <w:bottom w:val="single" w:color="auto" w:sz="4" w:space="0"/>
                    <w:right w:val="single" w:color="auto" w:sz="4" w:space="0"/>
                  </w:tcBorders>
                  <w:shd w:val="clear" w:color="auto" w:fill="auto"/>
                  <w:noWrap/>
                  <w:vAlign w:val="center"/>
                </w:tcPr>
                <w:p w14:paraId="4F18CA48">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05714B2A">
                  <w:pPr>
                    <w:widowControl/>
                    <w:jc w:val="left"/>
                    <w:rPr>
                      <w:rFonts w:ascii="宋体" w:hAnsi="宋体" w:eastAsia="宋体" w:cs="宋体"/>
                      <w:kern w:val="0"/>
                      <w:sz w:val="22"/>
                    </w:rPr>
                  </w:pPr>
                  <w:r>
                    <w:rPr>
                      <w:rFonts w:hint="eastAsia" w:ascii="宋体" w:hAnsi="宋体" w:eastAsia="宋体" w:cs="宋体"/>
                      <w:kern w:val="0"/>
                      <w:sz w:val="22"/>
                    </w:rPr>
                    <w:t>　</w:t>
                  </w:r>
                </w:p>
              </w:tc>
            </w:tr>
            <w:tr w14:paraId="02A4C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463" w:type="dxa"/>
                  <w:vMerge w:val="restart"/>
                  <w:tcBorders>
                    <w:top w:val="nil"/>
                    <w:left w:val="single" w:color="auto" w:sz="4" w:space="0"/>
                    <w:right w:val="single" w:color="auto" w:sz="4" w:space="0"/>
                  </w:tcBorders>
                  <w:shd w:val="clear" w:color="auto" w:fill="auto"/>
                  <w:noWrap/>
                  <w:vAlign w:val="center"/>
                </w:tcPr>
                <w:p w14:paraId="4C861B34">
                  <w:pPr>
                    <w:widowControl/>
                    <w:jc w:val="center"/>
                    <w:rPr>
                      <w:rFonts w:ascii="宋体" w:hAnsi="宋体" w:eastAsia="宋体" w:cs="宋体"/>
                      <w:kern w:val="0"/>
                      <w:sz w:val="22"/>
                    </w:rPr>
                  </w:pPr>
                  <w:r>
                    <w:rPr>
                      <w:rFonts w:hint="eastAsia" w:ascii="宋体" w:hAnsi="宋体" w:eastAsia="宋体" w:cs="宋体"/>
                      <w:kern w:val="0"/>
                      <w:sz w:val="22"/>
                      <w:lang w:val="en-US" w:eastAsia="zh-CN"/>
                    </w:rPr>
                    <w:t>4</w:t>
                  </w:r>
                </w:p>
              </w:tc>
              <w:tc>
                <w:tcPr>
                  <w:tcW w:w="708" w:type="dxa"/>
                  <w:vMerge w:val="restart"/>
                  <w:tcBorders>
                    <w:top w:val="nil"/>
                    <w:left w:val="single" w:color="auto" w:sz="4" w:space="0"/>
                    <w:bottom w:val="single" w:color="auto" w:sz="4" w:space="0"/>
                    <w:right w:val="single" w:color="auto" w:sz="4" w:space="0"/>
                  </w:tcBorders>
                  <w:shd w:val="clear" w:color="auto" w:fill="auto"/>
                  <w:noWrap/>
                  <w:vAlign w:val="center"/>
                </w:tcPr>
                <w:p w14:paraId="665C555B">
                  <w:pPr>
                    <w:widowControl/>
                    <w:jc w:val="center"/>
                    <w:rPr>
                      <w:rFonts w:ascii="宋体" w:hAnsi="宋体" w:eastAsia="宋体" w:cs="宋体"/>
                      <w:kern w:val="0"/>
                      <w:sz w:val="20"/>
                      <w:szCs w:val="20"/>
                    </w:rPr>
                  </w:pPr>
                  <w:r>
                    <w:rPr>
                      <w:rFonts w:hint="eastAsia" w:ascii="宋体" w:hAnsi="宋体" w:eastAsia="宋体" w:cs="宋体"/>
                      <w:kern w:val="0"/>
                      <w:sz w:val="20"/>
                      <w:szCs w:val="20"/>
                    </w:rPr>
                    <w:t>同传</w:t>
                  </w:r>
                  <w:r>
                    <w:rPr>
                      <w:rFonts w:hint="eastAsia" w:ascii="宋体" w:hAnsi="宋体" w:eastAsia="宋体" w:cs="宋体"/>
                      <w:kern w:val="0"/>
                      <w:sz w:val="20"/>
                      <w:szCs w:val="20"/>
                      <w:lang w:val="en-US" w:eastAsia="zh-CN"/>
                    </w:rPr>
                    <w:t>服务</w:t>
                  </w:r>
                </w:p>
              </w:tc>
              <w:tc>
                <w:tcPr>
                  <w:tcW w:w="851" w:type="dxa"/>
                  <w:tcBorders>
                    <w:top w:val="nil"/>
                    <w:left w:val="nil"/>
                    <w:bottom w:val="single" w:color="auto" w:sz="4" w:space="0"/>
                    <w:right w:val="single" w:color="auto" w:sz="4" w:space="0"/>
                  </w:tcBorders>
                  <w:shd w:val="clear" w:color="auto" w:fill="auto"/>
                  <w:vAlign w:val="center"/>
                </w:tcPr>
                <w:p w14:paraId="160E8FDC">
                  <w:pPr>
                    <w:widowControl/>
                    <w:jc w:val="center"/>
                    <w:rPr>
                      <w:rFonts w:ascii="宋体" w:hAnsi="宋体" w:eastAsia="宋体" w:cs="宋体"/>
                      <w:kern w:val="0"/>
                      <w:sz w:val="20"/>
                      <w:szCs w:val="20"/>
                    </w:rPr>
                  </w:pPr>
                  <w:r>
                    <w:rPr>
                      <w:rFonts w:hint="eastAsia" w:ascii="宋体" w:hAnsi="宋体" w:eastAsia="宋体" w:cs="宋体"/>
                      <w:kern w:val="0"/>
                      <w:sz w:val="20"/>
                      <w:szCs w:val="20"/>
                    </w:rPr>
                    <w:t>中央控制器/红外线发射机/支架/议员机</w:t>
                  </w:r>
                </w:p>
              </w:tc>
              <w:tc>
                <w:tcPr>
                  <w:tcW w:w="2504" w:type="dxa"/>
                  <w:tcBorders>
                    <w:top w:val="nil"/>
                    <w:left w:val="nil"/>
                    <w:bottom w:val="single" w:color="auto" w:sz="4" w:space="0"/>
                    <w:right w:val="single" w:color="auto" w:sz="4" w:space="0"/>
                  </w:tcBorders>
                  <w:shd w:val="clear" w:color="auto" w:fill="auto"/>
                  <w:vAlign w:val="center"/>
                </w:tcPr>
                <w:p w14:paraId="48448FE6">
                  <w:pPr>
                    <w:widowControl/>
                    <w:jc w:val="left"/>
                    <w:rPr>
                      <w:rFonts w:ascii="宋体" w:hAnsi="宋体" w:eastAsia="宋体" w:cs="宋体"/>
                      <w:kern w:val="0"/>
                      <w:sz w:val="20"/>
                      <w:szCs w:val="20"/>
                    </w:rPr>
                  </w:pPr>
                  <w:r>
                    <w:rPr>
                      <w:rFonts w:hint="eastAsia" w:ascii="宋体" w:hAnsi="宋体" w:eastAsia="宋体" w:cs="宋体"/>
                      <w:kern w:val="0"/>
                      <w:sz w:val="20"/>
                      <w:szCs w:val="20"/>
                    </w:rPr>
                    <w:t>DCN-CCU2处于</w:t>
                  </w:r>
                  <w:r>
                    <w:rPr>
                      <w:rFonts w:hint="eastAsia" w:ascii="宋体" w:hAnsi="宋体" w:cs="宋体"/>
                      <w:color w:val="000000"/>
                      <w:szCs w:val="21"/>
                    </w:rPr>
                    <w:t>参照或相当于</w:t>
                  </w:r>
                  <w:r>
                    <w:rPr>
                      <w:rFonts w:hint="eastAsia" w:ascii="宋体" w:hAnsi="宋体" w:eastAsia="宋体" w:cs="宋体"/>
                      <w:kern w:val="0"/>
                      <w:sz w:val="20"/>
                      <w:szCs w:val="20"/>
                    </w:rPr>
                    <w:t>博世同声传译设备租赁的核心位置，通过DCN插孔连接翻译员机，再通过光纤网络插孔与红外发射机串联，即可实现一套标准配置的同声传译系统</w:t>
                  </w:r>
                </w:p>
              </w:tc>
              <w:tc>
                <w:tcPr>
                  <w:tcW w:w="524" w:type="dxa"/>
                  <w:tcBorders>
                    <w:top w:val="nil"/>
                    <w:left w:val="nil"/>
                    <w:bottom w:val="single" w:color="auto" w:sz="4" w:space="0"/>
                    <w:right w:val="single" w:color="auto" w:sz="4" w:space="0"/>
                  </w:tcBorders>
                  <w:shd w:val="clear" w:color="auto" w:fill="auto"/>
                  <w:vAlign w:val="center"/>
                </w:tcPr>
                <w:p w14:paraId="09604FD0">
                  <w:pPr>
                    <w:widowControl/>
                    <w:jc w:val="center"/>
                    <w:rPr>
                      <w:rFonts w:ascii="宋体" w:hAnsi="宋体" w:eastAsia="宋体" w:cs="宋体"/>
                      <w:kern w:val="0"/>
                      <w:sz w:val="20"/>
                      <w:szCs w:val="20"/>
                    </w:rPr>
                  </w:pPr>
                  <w:r>
                    <w:rPr>
                      <w:rFonts w:hint="eastAsia" w:ascii="宋体" w:hAnsi="宋体" w:eastAsia="宋体" w:cs="宋体"/>
                      <w:kern w:val="0"/>
                      <w:sz w:val="20"/>
                      <w:szCs w:val="20"/>
                    </w:rPr>
                    <w:t>套</w:t>
                  </w:r>
                </w:p>
              </w:tc>
              <w:tc>
                <w:tcPr>
                  <w:tcW w:w="524" w:type="dxa"/>
                  <w:tcBorders>
                    <w:top w:val="nil"/>
                    <w:left w:val="nil"/>
                    <w:bottom w:val="single" w:color="auto" w:sz="4" w:space="0"/>
                    <w:right w:val="single" w:color="auto" w:sz="4" w:space="0"/>
                  </w:tcBorders>
                  <w:shd w:val="clear" w:color="auto" w:fill="auto"/>
                  <w:noWrap/>
                  <w:vAlign w:val="center"/>
                </w:tcPr>
                <w:p w14:paraId="08CE09F9">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676AA77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0318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63" w:type="dxa"/>
                  <w:vMerge w:val="continue"/>
                  <w:tcBorders>
                    <w:left w:val="single" w:color="auto" w:sz="4" w:space="0"/>
                    <w:right w:val="single" w:color="auto" w:sz="4" w:space="0"/>
                  </w:tcBorders>
                  <w:shd w:val="clear" w:color="auto" w:fill="auto"/>
                  <w:noWrap/>
                  <w:vAlign w:val="center"/>
                </w:tcPr>
                <w:p w14:paraId="51C8FDDA">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55756436">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31E4843C">
                  <w:pPr>
                    <w:widowControl/>
                    <w:jc w:val="center"/>
                    <w:rPr>
                      <w:rFonts w:ascii="宋体" w:hAnsi="宋体" w:eastAsia="宋体" w:cs="宋体"/>
                      <w:kern w:val="0"/>
                      <w:sz w:val="20"/>
                      <w:szCs w:val="20"/>
                    </w:rPr>
                  </w:pPr>
                  <w:r>
                    <w:rPr>
                      <w:rFonts w:hint="eastAsia" w:ascii="宋体" w:hAnsi="宋体" w:eastAsia="宋体" w:cs="宋体"/>
                      <w:kern w:val="0"/>
                      <w:sz w:val="20"/>
                      <w:szCs w:val="20"/>
                    </w:rPr>
                    <w:t>设备接收器（含耳机)</w:t>
                  </w:r>
                </w:p>
              </w:tc>
              <w:tc>
                <w:tcPr>
                  <w:tcW w:w="2504" w:type="dxa"/>
                  <w:tcBorders>
                    <w:top w:val="nil"/>
                    <w:left w:val="nil"/>
                    <w:bottom w:val="single" w:color="auto" w:sz="4" w:space="0"/>
                    <w:right w:val="single" w:color="auto" w:sz="4" w:space="0"/>
                  </w:tcBorders>
                  <w:shd w:val="clear" w:color="auto" w:fill="auto"/>
                  <w:vAlign w:val="center"/>
                </w:tcPr>
                <w:p w14:paraId="6A4BDE7A">
                  <w:pPr>
                    <w:widowControl/>
                    <w:jc w:val="left"/>
                    <w:rPr>
                      <w:rFonts w:ascii="宋体" w:hAnsi="宋体" w:eastAsia="宋体" w:cs="宋体"/>
                      <w:kern w:val="0"/>
                      <w:sz w:val="20"/>
                      <w:szCs w:val="20"/>
                    </w:rPr>
                  </w:pPr>
                  <w:r>
                    <w:rPr>
                      <w:rFonts w:hint="eastAsia" w:ascii="宋体" w:hAnsi="宋体" w:cs="宋体"/>
                      <w:color w:val="000000"/>
                      <w:szCs w:val="21"/>
                      <w:highlight w:val="none"/>
                    </w:rPr>
                    <w:t>根据采购人接待外宾的人数，为外宾提供</w:t>
                  </w:r>
                  <w:r>
                    <w:rPr>
                      <w:rFonts w:hint="eastAsia" w:ascii="宋体" w:hAnsi="宋体" w:eastAsia="宋体" w:cs="宋体"/>
                      <w:kern w:val="0"/>
                      <w:sz w:val="20"/>
                      <w:szCs w:val="20"/>
                    </w:rPr>
                    <w:t>LBB4540/08红外接收机</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可以最多支持7路翻译语种和1路会场声音的接收</w:t>
                  </w:r>
                </w:p>
              </w:tc>
              <w:tc>
                <w:tcPr>
                  <w:tcW w:w="524" w:type="dxa"/>
                  <w:tcBorders>
                    <w:top w:val="nil"/>
                    <w:left w:val="nil"/>
                    <w:bottom w:val="single" w:color="auto" w:sz="4" w:space="0"/>
                    <w:right w:val="single" w:color="auto" w:sz="4" w:space="0"/>
                  </w:tcBorders>
                  <w:shd w:val="clear" w:color="auto" w:fill="auto"/>
                  <w:vAlign w:val="center"/>
                </w:tcPr>
                <w:p w14:paraId="2B076586">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524" w:type="dxa"/>
                  <w:tcBorders>
                    <w:top w:val="nil"/>
                    <w:left w:val="nil"/>
                    <w:bottom w:val="single" w:color="auto" w:sz="4" w:space="0"/>
                    <w:right w:val="single" w:color="auto" w:sz="4" w:space="0"/>
                  </w:tcBorders>
                  <w:shd w:val="clear" w:color="auto" w:fill="auto"/>
                  <w:noWrap/>
                  <w:vAlign w:val="center"/>
                </w:tcPr>
                <w:p w14:paraId="20D7C916">
                  <w:pPr>
                    <w:widowControl/>
                    <w:jc w:val="center"/>
                    <w:rPr>
                      <w:rFonts w:ascii="宋体" w:hAnsi="宋体" w:eastAsia="宋体" w:cs="宋体"/>
                      <w:kern w:val="0"/>
                      <w:sz w:val="20"/>
                      <w:szCs w:val="20"/>
                    </w:rPr>
                  </w:pPr>
                  <w:r>
                    <w:rPr>
                      <w:rFonts w:hint="eastAsia" w:ascii="宋体" w:hAnsi="宋体" w:eastAsia="宋体" w:cs="宋体"/>
                      <w:kern w:val="0"/>
                      <w:sz w:val="20"/>
                      <w:szCs w:val="20"/>
                    </w:rPr>
                    <w:t>20</w:t>
                  </w:r>
                </w:p>
              </w:tc>
              <w:tc>
                <w:tcPr>
                  <w:tcW w:w="966" w:type="dxa"/>
                  <w:tcBorders>
                    <w:top w:val="nil"/>
                    <w:left w:val="nil"/>
                    <w:bottom w:val="single" w:color="auto" w:sz="4" w:space="0"/>
                    <w:right w:val="single" w:color="auto" w:sz="4" w:space="0"/>
                  </w:tcBorders>
                  <w:shd w:val="clear" w:color="auto" w:fill="auto"/>
                  <w:noWrap/>
                  <w:vAlign w:val="center"/>
                </w:tcPr>
                <w:p w14:paraId="2B5FF6CD">
                  <w:pPr>
                    <w:widowControl/>
                    <w:jc w:val="center"/>
                    <w:rPr>
                      <w:rFonts w:ascii="宋体" w:hAnsi="宋体" w:eastAsia="宋体" w:cs="宋体"/>
                      <w:kern w:val="0"/>
                      <w:sz w:val="20"/>
                      <w:szCs w:val="20"/>
                    </w:rPr>
                  </w:pPr>
                </w:p>
              </w:tc>
            </w:tr>
            <w:tr w14:paraId="11DD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63" w:type="dxa"/>
                  <w:vMerge w:val="continue"/>
                  <w:tcBorders>
                    <w:left w:val="single" w:color="auto" w:sz="4" w:space="0"/>
                    <w:right w:val="single" w:color="auto" w:sz="4" w:space="0"/>
                  </w:tcBorders>
                  <w:shd w:val="clear" w:color="auto" w:fill="auto"/>
                  <w:noWrap/>
                  <w:vAlign w:val="center"/>
                </w:tcPr>
                <w:p w14:paraId="5BE02557">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17DD1C08">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30AA8384">
                  <w:pPr>
                    <w:widowControl/>
                    <w:jc w:val="center"/>
                    <w:rPr>
                      <w:rFonts w:ascii="宋体" w:hAnsi="宋体" w:eastAsia="宋体" w:cs="宋体"/>
                      <w:kern w:val="0"/>
                      <w:sz w:val="20"/>
                      <w:szCs w:val="20"/>
                    </w:rPr>
                  </w:pPr>
                  <w:r>
                    <w:rPr>
                      <w:rFonts w:hint="eastAsia" w:ascii="宋体" w:hAnsi="宋体" w:eastAsia="宋体" w:cs="宋体"/>
                      <w:kern w:val="0"/>
                      <w:sz w:val="20"/>
                      <w:szCs w:val="20"/>
                    </w:rPr>
                    <w:t>辐射板</w:t>
                  </w:r>
                </w:p>
              </w:tc>
              <w:tc>
                <w:tcPr>
                  <w:tcW w:w="2504" w:type="dxa"/>
                  <w:tcBorders>
                    <w:top w:val="nil"/>
                    <w:left w:val="nil"/>
                    <w:bottom w:val="single" w:color="auto" w:sz="4" w:space="0"/>
                    <w:right w:val="single" w:color="auto" w:sz="4" w:space="0"/>
                  </w:tcBorders>
                  <w:shd w:val="clear" w:color="auto" w:fill="auto"/>
                  <w:noWrap/>
                  <w:vAlign w:val="center"/>
                </w:tcPr>
                <w:p w14:paraId="173B8B5F">
                  <w:pPr>
                    <w:widowControl/>
                    <w:jc w:val="left"/>
                    <w:rPr>
                      <w:rFonts w:ascii="宋体" w:hAnsi="宋体" w:eastAsia="宋体" w:cs="宋体"/>
                      <w:kern w:val="0"/>
                      <w:sz w:val="20"/>
                      <w:szCs w:val="20"/>
                    </w:rPr>
                  </w:pPr>
                  <w:r>
                    <w:rPr>
                      <w:rFonts w:hint="eastAsia" w:ascii="宋体" w:hAnsi="宋体" w:eastAsia="宋体" w:cs="宋体"/>
                      <w:kern w:val="0"/>
                      <w:sz w:val="20"/>
                      <w:szCs w:val="20"/>
                      <w:lang w:val="en-US" w:eastAsia="zh-CN"/>
                    </w:rPr>
                    <w:t>提供</w:t>
                  </w:r>
                  <w:r>
                    <w:rPr>
                      <w:rFonts w:hint="eastAsia" w:ascii="宋体" w:hAnsi="宋体" w:eastAsia="宋体" w:cs="宋体"/>
                      <w:kern w:val="0"/>
                      <w:sz w:val="20"/>
                      <w:szCs w:val="20"/>
                    </w:rPr>
                    <w:t>LBB4512/00的红外辐射</w:t>
                  </w:r>
                  <w:r>
                    <w:rPr>
                      <w:rFonts w:hint="eastAsia" w:ascii="宋体" w:hAnsi="宋体" w:eastAsia="宋体" w:cs="宋体"/>
                      <w:kern w:val="0"/>
                      <w:sz w:val="20"/>
                      <w:szCs w:val="20"/>
                      <w:lang w:val="en-US" w:eastAsia="zh-CN"/>
                    </w:rPr>
                    <w:t>板，</w:t>
                  </w:r>
                  <w:r>
                    <w:rPr>
                      <w:rFonts w:hint="eastAsia" w:ascii="宋体" w:hAnsi="宋体" w:eastAsia="宋体" w:cs="宋体"/>
                      <w:kern w:val="0"/>
                      <w:sz w:val="20"/>
                      <w:szCs w:val="20"/>
                    </w:rPr>
                    <w:t>功率为25瓦</w:t>
                  </w:r>
                </w:p>
              </w:tc>
              <w:tc>
                <w:tcPr>
                  <w:tcW w:w="524" w:type="dxa"/>
                  <w:tcBorders>
                    <w:top w:val="nil"/>
                    <w:left w:val="nil"/>
                    <w:bottom w:val="single" w:color="auto" w:sz="4" w:space="0"/>
                    <w:right w:val="single" w:color="auto" w:sz="4" w:space="0"/>
                  </w:tcBorders>
                  <w:shd w:val="clear" w:color="auto" w:fill="auto"/>
                  <w:vAlign w:val="center"/>
                </w:tcPr>
                <w:p w14:paraId="0CB01C12">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524" w:type="dxa"/>
                  <w:tcBorders>
                    <w:top w:val="nil"/>
                    <w:left w:val="nil"/>
                    <w:bottom w:val="single" w:color="auto" w:sz="4" w:space="0"/>
                    <w:right w:val="single" w:color="auto" w:sz="4" w:space="0"/>
                  </w:tcBorders>
                  <w:shd w:val="clear" w:color="auto" w:fill="auto"/>
                  <w:noWrap/>
                  <w:vAlign w:val="center"/>
                </w:tcPr>
                <w:p w14:paraId="69F464B3">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1D27AD4E">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671EA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63" w:type="dxa"/>
                  <w:vMerge w:val="continue"/>
                  <w:tcBorders>
                    <w:left w:val="single" w:color="auto" w:sz="4" w:space="0"/>
                    <w:right w:val="single" w:color="auto" w:sz="4" w:space="0"/>
                  </w:tcBorders>
                  <w:shd w:val="clear" w:color="auto" w:fill="auto"/>
                  <w:noWrap/>
                  <w:vAlign w:val="center"/>
                </w:tcPr>
                <w:p w14:paraId="3F0CB1D3">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360DD0B7">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D8BDF6A">
                  <w:pPr>
                    <w:widowControl/>
                    <w:jc w:val="center"/>
                    <w:rPr>
                      <w:rFonts w:ascii="宋体" w:hAnsi="宋体" w:eastAsia="宋体" w:cs="宋体"/>
                      <w:kern w:val="0"/>
                      <w:sz w:val="20"/>
                      <w:szCs w:val="20"/>
                    </w:rPr>
                  </w:pPr>
                  <w:r>
                    <w:rPr>
                      <w:rFonts w:hint="eastAsia" w:ascii="宋体" w:hAnsi="宋体" w:eastAsia="宋体" w:cs="宋体"/>
                      <w:kern w:val="0"/>
                      <w:sz w:val="20"/>
                      <w:szCs w:val="20"/>
                    </w:rPr>
                    <w:t>音频扩展器</w:t>
                  </w:r>
                </w:p>
              </w:tc>
              <w:tc>
                <w:tcPr>
                  <w:tcW w:w="2504" w:type="dxa"/>
                  <w:tcBorders>
                    <w:top w:val="nil"/>
                    <w:left w:val="nil"/>
                    <w:bottom w:val="single" w:color="auto" w:sz="4" w:space="0"/>
                    <w:right w:val="single" w:color="auto" w:sz="4" w:space="0"/>
                  </w:tcBorders>
                  <w:shd w:val="clear" w:color="auto" w:fill="auto"/>
                  <w:noWrap/>
                  <w:vAlign w:val="center"/>
                </w:tcPr>
                <w:p w14:paraId="0FFEC600">
                  <w:pPr>
                    <w:widowControl/>
                    <w:jc w:val="left"/>
                    <w:rPr>
                      <w:rFonts w:ascii="宋体" w:hAnsi="宋体" w:eastAsia="宋体" w:cs="宋体"/>
                      <w:kern w:val="0"/>
                      <w:sz w:val="20"/>
                      <w:szCs w:val="20"/>
                    </w:rPr>
                  </w:pPr>
                  <w:r>
                    <w:rPr>
                      <w:rFonts w:hint="eastAsia" w:ascii="宋体" w:hAnsi="宋体" w:eastAsia="宋体" w:cs="宋体"/>
                      <w:kern w:val="0"/>
                      <w:sz w:val="20"/>
                      <w:szCs w:val="20"/>
                      <w:lang w:val="en-US" w:eastAsia="zh-CN"/>
                    </w:rPr>
                    <w:t>提供</w:t>
                  </w:r>
                  <w:r>
                    <w:rPr>
                      <w:rFonts w:hint="eastAsia" w:ascii="宋体" w:hAnsi="宋体" w:eastAsia="宋体" w:cs="宋体"/>
                      <w:kern w:val="0"/>
                      <w:sz w:val="20"/>
                      <w:szCs w:val="20"/>
                    </w:rPr>
                    <w:t>LBB4402/00音频扩展器</w:t>
                  </w:r>
                </w:p>
              </w:tc>
              <w:tc>
                <w:tcPr>
                  <w:tcW w:w="524" w:type="dxa"/>
                  <w:tcBorders>
                    <w:top w:val="nil"/>
                    <w:left w:val="nil"/>
                    <w:bottom w:val="single" w:color="auto" w:sz="4" w:space="0"/>
                    <w:right w:val="single" w:color="auto" w:sz="4" w:space="0"/>
                  </w:tcBorders>
                  <w:shd w:val="clear" w:color="auto" w:fill="auto"/>
                  <w:vAlign w:val="center"/>
                </w:tcPr>
                <w:p w14:paraId="4C23F52F">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524" w:type="dxa"/>
                  <w:tcBorders>
                    <w:top w:val="nil"/>
                    <w:left w:val="nil"/>
                    <w:bottom w:val="single" w:color="auto" w:sz="4" w:space="0"/>
                    <w:right w:val="single" w:color="auto" w:sz="4" w:space="0"/>
                  </w:tcBorders>
                  <w:shd w:val="clear" w:color="auto" w:fill="auto"/>
                  <w:noWrap/>
                  <w:vAlign w:val="center"/>
                </w:tcPr>
                <w:p w14:paraId="16D1BF86">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14B4462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5A67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trPr>
              <w:tc>
                <w:tcPr>
                  <w:tcW w:w="463" w:type="dxa"/>
                  <w:vMerge w:val="continue"/>
                  <w:tcBorders>
                    <w:left w:val="single" w:color="auto" w:sz="4" w:space="0"/>
                    <w:right w:val="single" w:color="auto" w:sz="4" w:space="0"/>
                  </w:tcBorders>
                  <w:shd w:val="clear" w:color="auto" w:fill="auto"/>
                  <w:noWrap/>
                  <w:vAlign w:val="center"/>
                </w:tcPr>
                <w:p w14:paraId="708A9815">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365B115F">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511179FE">
                  <w:pPr>
                    <w:widowControl/>
                    <w:jc w:val="center"/>
                    <w:rPr>
                      <w:rFonts w:ascii="宋体" w:hAnsi="宋体" w:eastAsia="宋体" w:cs="宋体"/>
                      <w:kern w:val="0"/>
                      <w:sz w:val="20"/>
                      <w:szCs w:val="20"/>
                    </w:rPr>
                  </w:pPr>
                  <w:r>
                    <w:rPr>
                      <w:rFonts w:hint="eastAsia" w:ascii="宋体" w:hAnsi="宋体" w:eastAsia="宋体" w:cs="宋体"/>
                      <w:kern w:val="0"/>
                      <w:sz w:val="20"/>
                      <w:szCs w:val="20"/>
                    </w:rPr>
                    <w:t>同传房间+译员台</w:t>
                  </w:r>
                </w:p>
              </w:tc>
              <w:tc>
                <w:tcPr>
                  <w:tcW w:w="2504" w:type="dxa"/>
                  <w:tcBorders>
                    <w:top w:val="nil"/>
                    <w:left w:val="nil"/>
                    <w:bottom w:val="single" w:color="auto" w:sz="4" w:space="0"/>
                    <w:right w:val="single" w:color="auto" w:sz="4" w:space="0"/>
                  </w:tcBorders>
                  <w:shd w:val="clear" w:color="auto" w:fill="auto"/>
                  <w:vAlign w:val="center"/>
                </w:tcPr>
                <w:p w14:paraId="6220521D">
                  <w:pPr>
                    <w:widowControl/>
                    <w:jc w:val="left"/>
                    <w:rPr>
                      <w:rFonts w:ascii="宋体" w:hAnsi="宋体" w:eastAsia="宋体" w:cs="宋体"/>
                      <w:kern w:val="0"/>
                      <w:sz w:val="20"/>
                      <w:szCs w:val="20"/>
                    </w:rPr>
                  </w:pPr>
                  <w:r>
                    <w:rPr>
                      <w:rFonts w:hint="eastAsia" w:ascii="宋体" w:hAnsi="宋体" w:eastAsia="宋体" w:cs="宋体"/>
                      <w:kern w:val="0"/>
                      <w:sz w:val="20"/>
                      <w:szCs w:val="20"/>
                    </w:rPr>
                    <w:t>1、</w:t>
                  </w:r>
                  <w:r>
                    <w:rPr>
                      <w:rFonts w:hint="eastAsia" w:ascii="宋体" w:hAnsi="宋体" w:cs="宋体"/>
                      <w:color w:val="000000"/>
                      <w:szCs w:val="21"/>
                    </w:rPr>
                    <w:t>临时搭建1间同传房，同传房内含译员台。</w:t>
                  </w:r>
                  <w:r>
                    <w:rPr>
                      <w:rFonts w:hint="eastAsia" w:ascii="宋体" w:hAnsi="宋体" w:cs="宋体"/>
                      <w:color w:val="000000"/>
                      <w:szCs w:val="21"/>
                      <w:lang w:val="en-US" w:eastAsia="zh-CN"/>
                    </w:rPr>
                    <w:t>要求</w:t>
                  </w:r>
                  <w:r>
                    <w:rPr>
                      <w:rFonts w:hint="eastAsia" w:ascii="宋体" w:hAnsi="宋体" w:eastAsia="宋体" w:cs="宋体"/>
                      <w:kern w:val="0"/>
                      <w:sz w:val="20"/>
                      <w:szCs w:val="20"/>
                    </w:rPr>
                    <w:t>靠近会议大厅（或观众厅），译音员可以从观察窗清楚地隙望主席台（或观众席）的主要部分。观察窗应采用中间有空气层的双层玻璃隔声窗。</w:t>
                  </w:r>
                  <w:r>
                    <w:rPr>
                      <w:rFonts w:hint="eastAsia" w:ascii="宋体" w:hAnsi="宋体" w:eastAsia="宋体" w:cs="宋体"/>
                      <w:kern w:val="0"/>
                      <w:sz w:val="20"/>
                      <w:szCs w:val="20"/>
                    </w:rPr>
                    <w:br w:type="textWrapping"/>
                  </w:r>
                  <w:r>
                    <w:rPr>
                      <w:rFonts w:hint="eastAsia" w:ascii="宋体" w:hAnsi="宋体" w:eastAsia="宋体" w:cs="宋体"/>
                      <w:kern w:val="0"/>
                      <w:sz w:val="20"/>
                      <w:szCs w:val="20"/>
                    </w:rPr>
                    <w:t>2、译音室与机房间设联络信号，室外设译音工作指示信号。</w:t>
                  </w:r>
                  <w:r>
                    <w:rPr>
                      <w:rFonts w:hint="eastAsia" w:ascii="宋体" w:hAnsi="宋体" w:eastAsia="宋体" w:cs="宋体"/>
                      <w:kern w:val="0"/>
                      <w:sz w:val="20"/>
                      <w:szCs w:val="20"/>
                    </w:rPr>
                    <w:br w:type="textWrapping"/>
                  </w:r>
                  <w:r>
                    <w:rPr>
                      <w:rFonts w:hint="eastAsia" w:ascii="宋体" w:hAnsi="宋体" w:eastAsia="宋体" w:cs="宋体"/>
                      <w:kern w:val="0"/>
                      <w:sz w:val="20"/>
                      <w:szCs w:val="20"/>
                    </w:rPr>
                    <w:t>3、译音员之间应加隔音板，</w:t>
                  </w:r>
                  <w:r>
                    <w:rPr>
                      <w:rFonts w:hint="eastAsia"/>
                    </w:rPr>
                    <w:t>根据采购人需求设置隔音间</w:t>
                  </w:r>
                  <w:r>
                    <w:rPr>
                      <w:rFonts w:hint="eastAsia"/>
                      <w:lang w:eastAsia="zh-CN"/>
                    </w:rPr>
                    <w:t>，</w:t>
                  </w:r>
                  <w:r>
                    <w:rPr>
                      <w:rFonts w:hint="eastAsia" w:ascii="宋体" w:hAnsi="宋体" w:eastAsia="宋体" w:cs="宋体"/>
                      <w:kern w:val="0"/>
                      <w:sz w:val="20"/>
                      <w:szCs w:val="20"/>
                    </w:rPr>
                    <w:t>本</w:t>
                  </w:r>
                  <w:r>
                    <w:rPr>
                      <w:rFonts w:hint="eastAsia" w:ascii="宋体" w:hAnsi="宋体" w:eastAsia="宋体" w:cs="宋体"/>
                      <w:kern w:val="0"/>
                      <w:sz w:val="20"/>
                      <w:szCs w:val="20"/>
                      <w:lang w:val="en-US" w:eastAsia="zh-CN"/>
                    </w:rPr>
                    <w:t>地</w:t>
                  </w:r>
                  <w:r>
                    <w:rPr>
                      <w:rFonts w:hint="eastAsia" w:ascii="宋体" w:hAnsi="宋体" w:eastAsia="宋体" w:cs="宋体"/>
                      <w:kern w:val="0"/>
                      <w:sz w:val="20"/>
                      <w:szCs w:val="20"/>
                    </w:rPr>
                    <w:t>噪声不应高于NR20。</w:t>
                  </w:r>
                  <w:r>
                    <w:rPr>
                      <w:rFonts w:hint="eastAsia" w:ascii="宋体" w:hAnsi="宋体" w:eastAsia="宋体" w:cs="宋体"/>
                      <w:kern w:val="0"/>
                      <w:sz w:val="20"/>
                      <w:szCs w:val="20"/>
                    </w:rPr>
                    <w:br w:type="textWrapping"/>
                  </w:r>
                  <w:r>
                    <w:rPr>
                      <w:rFonts w:hint="eastAsia" w:ascii="宋体" w:hAnsi="宋体" w:eastAsia="宋体" w:cs="宋体"/>
                      <w:kern w:val="0"/>
                      <w:sz w:val="20"/>
                      <w:szCs w:val="20"/>
                    </w:rPr>
                    <w:t>4、译音室应设空调设施并作好消声处理。</w:t>
                  </w:r>
                  <w:r>
                    <w:rPr>
                      <w:rFonts w:hint="eastAsia" w:ascii="宋体" w:hAnsi="宋体" w:eastAsia="宋体" w:cs="宋体"/>
                      <w:kern w:val="0"/>
                      <w:sz w:val="20"/>
                      <w:szCs w:val="20"/>
                    </w:rPr>
                    <w:br w:type="textWrapping"/>
                  </w:r>
                  <w:r>
                    <w:rPr>
                      <w:rFonts w:hint="eastAsia" w:ascii="宋体" w:hAnsi="宋体" w:eastAsia="宋体" w:cs="宋体"/>
                      <w:kern w:val="0"/>
                      <w:sz w:val="20"/>
                      <w:szCs w:val="20"/>
                    </w:rPr>
                    <w:t>5、译音室应作声学处理并设置带有声锁的双层隔声门，要求密封无漏音。</w:t>
                  </w:r>
                  <w:r>
                    <w:rPr>
                      <w:rFonts w:hint="eastAsia" w:ascii="宋体" w:hAnsi="宋体" w:eastAsia="宋体" w:cs="宋体"/>
                      <w:kern w:val="0"/>
                      <w:sz w:val="20"/>
                      <w:szCs w:val="20"/>
                    </w:rPr>
                    <w:br w:type="textWrapping"/>
                  </w:r>
                  <w:r>
                    <w:rPr>
                      <w:rFonts w:hint="eastAsia" w:ascii="宋体" w:hAnsi="宋体" w:eastAsia="宋体" w:cs="宋体"/>
                      <w:kern w:val="0"/>
                      <w:sz w:val="20"/>
                      <w:szCs w:val="20"/>
                    </w:rPr>
                    <w:t xml:space="preserve"> 6、</w:t>
                  </w:r>
                  <w:r>
                    <w:rPr>
                      <w:rFonts w:hint="eastAsia" w:ascii="宋体" w:hAnsi="宋体" w:cs="宋体"/>
                      <w:color w:val="000000"/>
                      <w:szCs w:val="21"/>
                    </w:rPr>
                    <w:t>房间尺寸约</w:t>
                  </w:r>
                  <w:r>
                    <w:rPr>
                      <w:rFonts w:hint="eastAsia" w:ascii="宋体" w:hAnsi="宋体" w:eastAsia="宋体" w:cs="宋体"/>
                      <w:kern w:val="0"/>
                      <w:sz w:val="20"/>
                      <w:szCs w:val="20"/>
                    </w:rPr>
                    <w:t>1.8米*2米</w:t>
                  </w:r>
                </w:p>
              </w:tc>
              <w:tc>
                <w:tcPr>
                  <w:tcW w:w="524" w:type="dxa"/>
                  <w:tcBorders>
                    <w:top w:val="nil"/>
                    <w:left w:val="nil"/>
                    <w:bottom w:val="single" w:color="auto" w:sz="4" w:space="0"/>
                    <w:right w:val="single" w:color="auto" w:sz="4" w:space="0"/>
                  </w:tcBorders>
                  <w:shd w:val="clear" w:color="auto" w:fill="auto"/>
                  <w:vAlign w:val="center"/>
                </w:tcPr>
                <w:p w14:paraId="030D5152">
                  <w:pPr>
                    <w:widowControl/>
                    <w:jc w:val="center"/>
                    <w:rPr>
                      <w:rFonts w:ascii="宋体" w:hAnsi="宋体" w:eastAsia="宋体" w:cs="宋体"/>
                      <w:kern w:val="0"/>
                      <w:sz w:val="20"/>
                      <w:szCs w:val="20"/>
                    </w:rPr>
                  </w:pPr>
                  <w:r>
                    <w:rPr>
                      <w:rFonts w:hint="eastAsia" w:ascii="宋体" w:hAnsi="宋体" w:eastAsia="宋体" w:cs="宋体"/>
                      <w:kern w:val="0"/>
                      <w:sz w:val="20"/>
                      <w:szCs w:val="20"/>
                    </w:rPr>
                    <w:t>间</w:t>
                  </w:r>
                </w:p>
              </w:tc>
              <w:tc>
                <w:tcPr>
                  <w:tcW w:w="524" w:type="dxa"/>
                  <w:tcBorders>
                    <w:top w:val="nil"/>
                    <w:left w:val="nil"/>
                    <w:bottom w:val="single" w:color="auto" w:sz="4" w:space="0"/>
                    <w:right w:val="single" w:color="auto" w:sz="4" w:space="0"/>
                  </w:tcBorders>
                  <w:shd w:val="clear" w:color="auto" w:fill="auto"/>
                  <w:noWrap/>
                  <w:vAlign w:val="center"/>
                </w:tcPr>
                <w:p w14:paraId="4AE7F0B7">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4FB34F52">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2235F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06375EBB">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70ED4E7B">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6F167324">
                  <w:pPr>
                    <w:widowControl/>
                    <w:jc w:val="center"/>
                    <w:rPr>
                      <w:rFonts w:ascii="宋体" w:hAnsi="宋体" w:eastAsia="宋体" w:cs="宋体"/>
                      <w:kern w:val="0"/>
                      <w:sz w:val="20"/>
                      <w:szCs w:val="20"/>
                    </w:rPr>
                  </w:pPr>
                  <w:r>
                    <w:rPr>
                      <w:rFonts w:hint="eastAsia" w:ascii="宋体" w:hAnsi="宋体" w:eastAsia="宋体" w:cs="宋体"/>
                      <w:kern w:val="0"/>
                      <w:sz w:val="20"/>
                      <w:szCs w:val="20"/>
                    </w:rPr>
                    <w:t>中英文同声翻译员</w:t>
                  </w:r>
                </w:p>
              </w:tc>
              <w:tc>
                <w:tcPr>
                  <w:tcW w:w="2504" w:type="dxa"/>
                  <w:tcBorders>
                    <w:top w:val="nil"/>
                    <w:left w:val="nil"/>
                    <w:bottom w:val="single" w:color="auto" w:sz="4" w:space="0"/>
                    <w:right w:val="single" w:color="auto" w:sz="4" w:space="0"/>
                  </w:tcBorders>
                  <w:shd w:val="clear" w:color="auto" w:fill="auto"/>
                  <w:vAlign w:val="center"/>
                </w:tcPr>
                <w:p w14:paraId="30EA5672">
                  <w:pPr>
                    <w:widowControl/>
                    <w:jc w:val="center"/>
                    <w:rPr>
                      <w:rFonts w:ascii="宋体" w:hAnsi="宋体" w:eastAsia="宋体" w:cs="宋体"/>
                      <w:kern w:val="0"/>
                      <w:sz w:val="20"/>
                      <w:szCs w:val="20"/>
                    </w:rPr>
                  </w:pPr>
                  <w:r>
                    <w:rPr>
                      <w:rFonts w:hint="eastAsia" w:ascii="宋体" w:hAnsi="宋体" w:eastAsia="宋体" w:cs="宋体"/>
                      <w:kern w:val="0"/>
                      <w:sz w:val="20"/>
                      <w:szCs w:val="20"/>
                    </w:rPr>
                    <w:t>要求具有医学相关专业硕士研究生以上，英语六级以上，熟练掌握医学专业英语知识，有扎实的双语能力和口头表达能力。</w:t>
                  </w:r>
                </w:p>
              </w:tc>
              <w:tc>
                <w:tcPr>
                  <w:tcW w:w="524" w:type="dxa"/>
                  <w:tcBorders>
                    <w:top w:val="nil"/>
                    <w:left w:val="nil"/>
                    <w:bottom w:val="single" w:color="auto" w:sz="4" w:space="0"/>
                    <w:right w:val="single" w:color="auto" w:sz="4" w:space="0"/>
                  </w:tcBorders>
                  <w:shd w:val="clear" w:color="auto" w:fill="auto"/>
                  <w:noWrap/>
                  <w:vAlign w:val="center"/>
                </w:tcPr>
                <w:p w14:paraId="28674390">
                  <w:pPr>
                    <w:widowControl/>
                    <w:jc w:val="center"/>
                    <w:rPr>
                      <w:rFonts w:ascii="宋体" w:hAnsi="宋体" w:eastAsia="宋体" w:cs="宋体"/>
                      <w:kern w:val="0"/>
                      <w:sz w:val="20"/>
                      <w:szCs w:val="20"/>
                    </w:rPr>
                  </w:pPr>
                  <w:r>
                    <w:rPr>
                      <w:rFonts w:hint="eastAsia" w:ascii="宋体" w:hAnsi="宋体" w:eastAsia="宋体" w:cs="宋体"/>
                      <w:kern w:val="0"/>
                      <w:sz w:val="20"/>
                      <w:szCs w:val="20"/>
                    </w:rPr>
                    <w:t>人</w:t>
                  </w:r>
                </w:p>
              </w:tc>
              <w:tc>
                <w:tcPr>
                  <w:tcW w:w="524" w:type="dxa"/>
                  <w:tcBorders>
                    <w:top w:val="nil"/>
                    <w:left w:val="nil"/>
                    <w:bottom w:val="single" w:color="auto" w:sz="4" w:space="0"/>
                    <w:right w:val="single" w:color="auto" w:sz="4" w:space="0"/>
                  </w:tcBorders>
                  <w:shd w:val="clear" w:color="auto" w:fill="auto"/>
                  <w:noWrap/>
                  <w:vAlign w:val="center"/>
                </w:tcPr>
                <w:p w14:paraId="64A7CF99">
                  <w:pPr>
                    <w:widowControl/>
                    <w:jc w:val="center"/>
                    <w:rPr>
                      <w:rFonts w:ascii="宋体" w:hAnsi="宋体" w:eastAsia="宋体" w:cs="宋体"/>
                      <w:kern w:val="0"/>
                      <w:sz w:val="20"/>
                      <w:szCs w:val="20"/>
                    </w:rPr>
                  </w:pPr>
                  <w:r>
                    <w:rPr>
                      <w:rFonts w:ascii="宋体" w:hAnsi="宋体" w:eastAsia="宋体" w:cs="宋体"/>
                      <w:kern w:val="0"/>
                      <w:sz w:val="20"/>
                      <w:szCs w:val="20"/>
                    </w:rPr>
                    <w:t>2</w:t>
                  </w:r>
                </w:p>
              </w:tc>
              <w:tc>
                <w:tcPr>
                  <w:tcW w:w="966" w:type="dxa"/>
                  <w:tcBorders>
                    <w:top w:val="nil"/>
                    <w:left w:val="nil"/>
                    <w:bottom w:val="single" w:color="auto" w:sz="4" w:space="0"/>
                    <w:right w:val="single" w:color="auto" w:sz="4" w:space="0"/>
                  </w:tcBorders>
                  <w:shd w:val="clear" w:color="auto" w:fill="auto"/>
                  <w:noWrap/>
                  <w:vAlign w:val="center"/>
                </w:tcPr>
                <w:p w14:paraId="33A848F8">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09628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trPr>
              <w:tc>
                <w:tcPr>
                  <w:tcW w:w="463" w:type="dxa"/>
                  <w:vMerge w:val="restart"/>
                  <w:tcBorders>
                    <w:top w:val="nil"/>
                    <w:left w:val="single" w:color="auto" w:sz="4" w:space="0"/>
                    <w:right w:val="single" w:color="auto" w:sz="4" w:space="0"/>
                  </w:tcBorders>
                  <w:shd w:val="clear" w:color="auto" w:fill="auto"/>
                  <w:noWrap/>
                  <w:vAlign w:val="center"/>
                </w:tcPr>
                <w:p w14:paraId="2A78F138">
                  <w:pPr>
                    <w:widowControl/>
                    <w:jc w:val="center"/>
                    <w:rPr>
                      <w:rFonts w:ascii="宋体" w:hAnsi="宋体" w:eastAsia="宋体" w:cs="宋体"/>
                      <w:kern w:val="0"/>
                      <w:sz w:val="22"/>
                    </w:rPr>
                  </w:pPr>
                  <w:r>
                    <w:rPr>
                      <w:rFonts w:hint="eastAsia" w:ascii="宋体" w:hAnsi="宋体" w:eastAsia="宋体" w:cs="宋体"/>
                      <w:kern w:val="0"/>
                      <w:sz w:val="22"/>
                      <w:lang w:val="en-US" w:eastAsia="zh-CN"/>
                    </w:rPr>
                    <w:t>5</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52B2EDEC">
                  <w:pPr>
                    <w:widowControl/>
                    <w:jc w:val="center"/>
                    <w:rPr>
                      <w:rFonts w:ascii="宋体" w:hAnsi="宋体" w:eastAsia="宋体" w:cs="宋体"/>
                      <w:kern w:val="0"/>
                      <w:sz w:val="20"/>
                      <w:szCs w:val="20"/>
                    </w:rPr>
                  </w:pPr>
                  <w:r>
                    <w:rPr>
                      <w:rFonts w:hint="eastAsia" w:ascii="宋体" w:hAnsi="宋体" w:eastAsia="宋体" w:cs="宋体"/>
                      <w:kern w:val="0"/>
                      <w:sz w:val="20"/>
                      <w:szCs w:val="20"/>
                    </w:rPr>
                    <w:t>会议直播系统</w:t>
                  </w:r>
                </w:p>
              </w:tc>
              <w:tc>
                <w:tcPr>
                  <w:tcW w:w="851" w:type="dxa"/>
                  <w:tcBorders>
                    <w:top w:val="nil"/>
                    <w:left w:val="nil"/>
                    <w:bottom w:val="single" w:color="auto" w:sz="4" w:space="0"/>
                    <w:right w:val="single" w:color="auto" w:sz="4" w:space="0"/>
                  </w:tcBorders>
                  <w:shd w:val="clear" w:color="auto" w:fill="auto"/>
                  <w:vAlign w:val="center"/>
                </w:tcPr>
                <w:p w14:paraId="3F3E2B5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会务通视频网络直播云平台</w:t>
                  </w:r>
                </w:p>
              </w:tc>
              <w:tc>
                <w:tcPr>
                  <w:tcW w:w="2504" w:type="dxa"/>
                  <w:tcBorders>
                    <w:top w:val="nil"/>
                    <w:left w:val="nil"/>
                    <w:bottom w:val="single" w:color="auto" w:sz="4" w:space="0"/>
                    <w:right w:val="single" w:color="auto" w:sz="4" w:space="0"/>
                  </w:tcBorders>
                  <w:shd w:val="clear" w:color="auto" w:fill="auto"/>
                  <w:vAlign w:val="center"/>
                </w:tcPr>
                <w:p w14:paraId="6504DE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提供</w:t>
                  </w:r>
                  <w:r>
                    <w:rPr>
                      <w:rFonts w:hint="eastAsia" w:ascii="宋体" w:hAnsi="宋体" w:eastAsia="宋体" w:cs="宋体"/>
                      <w:color w:val="000000"/>
                      <w:kern w:val="0"/>
                      <w:sz w:val="20"/>
                      <w:szCs w:val="20"/>
                    </w:rPr>
                    <w:t>网络直播云平台或第三方提供直播RTMP码流直播，实现客户系列直播的自定义设置及综合管理</w:t>
                  </w:r>
                </w:p>
              </w:tc>
              <w:tc>
                <w:tcPr>
                  <w:tcW w:w="524" w:type="dxa"/>
                  <w:tcBorders>
                    <w:top w:val="nil"/>
                    <w:left w:val="nil"/>
                    <w:bottom w:val="single" w:color="auto" w:sz="4" w:space="0"/>
                    <w:right w:val="single" w:color="auto" w:sz="4" w:space="0"/>
                  </w:tcBorders>
                  <w:shd w:val="clear" w:color="auto" w:fill="auto"/>
                  <w:vAlign w:val="center"/>
                </w:tcPr>
                <w:p w14:paraId="7E49C080">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5E5BDB6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28FB09D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3111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5" w:hRule="atLeast"/>
              </w:trPr>
              <w:tc>
                <w:tcPr>
                  <w:tcW w:w="463" w:type="dxa"/>
                  <w:vMerge w:val="continue"/>
                  <w:tcBorders>
                    <w:left w:val="single" w:color="auto" w:sz="4" w:space="0"/>
                    <w:right w:val="single" w:color="auto" w:sz="4" w:space="0"/>
                  </w:tcBorders>
                  <w:shd w:val="clear" w:color="auto" w:fill="auto"/>
                  <w:noWrap/>
                  <w:vAlign w:val="center"/>
                </w:tcPr>
                <w:p w14:paraId="5D3549AA">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E8299B0">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630C3FA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直播观看界面定制服务（普通版）</w:t>
                  </w:r>
                </w:p>
              </w:tc>
              <w:tc>
                <w:tcPr>
                  <w:tcW w:w="2504" w:type="dxa"/>
                  <w:tcBorders>
                    <w:top w:val="nil"/>
                    <w:left w:val="nil"/>
                    <w:bottom w:val="single" w:color="auto" w:sz="4" w:space="0"/>
                    <w:right w:val="single" w:color="auto" w:sz="4" w:space="0"/>
                  </w:tcBorders>
                  <w:shd w:val="clear" w:color="auto" w:fill="auto"/>
                  <w:vAlign w:val="center"/>
                </w:tcPr>
                <w:p w14:paraId="0E20E8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用直播设备对不同来源的视频流进行人工处理推流个性化展现</w:t>
                  </w:r>
                </w:p>
              </w:tc>
              <w:tc>
                <w:tcPr>
                  <w:tcW w:w="524" w:type="dxa"/>
                  <w:tcBorders>
                    <w:top w:val="nil"/>
                    <w:left w:val="nil"/>
                    <w:bottom w:val="single" w:color="auto" w:sz="4" w:space="0"/>
                    <w:right w:val="single" w:color="auto" w:sz="4" w:space="0"/>
                  </w:tcBorders>
                  <w:shd w:val="clear" w:color="auto" w:fill="auto"/>
                  <w:vAlign w:val="center"/>
                </w:tcPr>
                <w:p w14:paraId="0E150D93">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125C596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47320CF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7637A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trPr>
              <w:tc>
                <w:tcPr>
                  <w:tcW w:w="463" w:type="dxa"/>
                  <w:vMerge w:val="continue"/>
                  <w:tcBorders>
                    <w:left w:val="single" w:color="auto" w:sz="4" w:space="0"/>
                    <w:right w:val="single" w:color="auto" w:sz="4" w:space="0"/>
                  </w:tcBorders>
                  <w:shd w:val="clear" w:color="auto" w:fill="auto"/>
                  <w:noWrap/>
                  <w:vAlign w:val="center"/>
                </w:tcPr>
                <w:p w14:paraId="5B23648D">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511CFFE1">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E2BF7C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中文+英文会场直播聚合系统</w:t>
                  </w:r>
                </w:p>
              </w:tc>
              <w:tc>
                <w:tcPr>
                  <w:tcW w:w="2504" w:type="dxa"/>
                  <w:tcBorders>
                    <w:top w:val="nil"/>
                    <w:left w:val="nil"/>
                    <w:bottom w:val="single" w:color="auto" w:sz="4" w:space="0"/>
                    <w:right w:val="single" w:color="auto" w:sz="4" w:space="0"/>
                  </w:tcBorders>
                  <w:shd w:val="clear" w:color="auto" w:fill="auto"/>
                  <w:vAlign w:val="center"/>
                </w:tcPr>
                <w:p w14:paraId="5202B1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将主会场、分会场等多会场直播聚合展示，中英双语代表随心无缝切换随时观看直播</w:t>
                  </w:r>
                </w:p>
              </w:tc>
              <w:tc>
                <w:tcPr>
                  <w:tcW w:w="524" w:type="dxa"/>
                  <w:tcBorders>
                    <w:top w:val="nil"/>
                    <w:left w:val="nil"/>
                    <w:bottom w:val="single" w:color="auto" w:sz="4" w:space="0"/>
                    <w:right w:val="single" w:color="auto" w:sz="4" w:space="0"/>
                  </w:tcBorders>
                  <w:shd w:val="clear" w:color="000000" w:fill="FFFFFF"/>
                  <w:vAlign w:val="center"/>
                </w:tcPr>
                <w:p w14:paraId="3A9B73B5">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39FCCBB6">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455636A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06938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trPr>
              <w:tc>
                <w:tcPr>
                  <w:tcW w:w="463" w:type="dxa"/>
                  <w:vMerge w:val="continue"/>
                  <w:tcBorders>
                    <w:left w:val="single" w:color="auto" w:sz="4" w:space="0"/>
                    <w:right w:val="single" w:color="auto" w:sz="4" w:space="0"/>
                  </w:tcBorders>
                  <w:shd w:val="clear" w:color="auto" w:fill="auto"/>
                  <w:noWrap/>
                  <w:vAlign w:val="center"/>
                </w:tcPr>
                <w:p w14:paraId="657C761B">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6D2CEE9E">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1BA0115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会议视频软件</w:t>
                  </w:r>
                </w:p>
              </w:tc>
              <w:tc>
                <w:tcPr>
                  <w:tcW w:w="2504" w:type="dxa"/>
                  <w:tcBorders>
                    <w:top w:val="nil"/>
                    <w:left w:val="nil"/>
                    <w:bottom w:val="single" w:color="auto" w:sz="4" w:space="0"/>
                    <w:right w:val="single" w:color="auto" w:sz="4" w:space="0"/>
                  </w:tcBorders>
                  <w:shd w:val="clear" w:color="auto" w:fill="auto"/>
                  <w:vAlign w:val="center"/>
                </w:tcPr>
                <w:p w14:paraId="08FEA4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提供</w:t>
                  </w:r>
                  <w:r>
                    <w:rPr>
                      <w:rFonts w:hint="eastAsia" w:ascii="宋体" w:hAnsi="宋体" w:eastAsia="宋体" w:cs="宋体"/>
                      <w:color w:val="000000"/>
                      <w:kern w:val="0"/>
                      <w:sz w:val="20"/>
                      <w:szCs w:val="20"/>
                    </w:rPr>
                    <w:t>视频会议系统软件</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要求</w:t>
                  </w:r>
                  <w:r>
                    <w:rPr>
                      <w:rFonts w:hint="eastAsia" w:ascii="宋体" w:hAnsi="宋体" w:eastAsia="宋体" w:cs="宋体"/>
                      <w:color w:val="000000"/>
                      <w:kern w:val="0"/>
                      <w:sz w:val="20"/>
                      <w:szCs w:val="20"/>
                    </w:rPr>
                    <w:t>PPT屏幕共享，联席主持，多人同框</w:t>
                  </w:r>
                </w:p>
              </w:tc>
              <w:tc>
                <w:tcPr>
                  <w:tcW w:w="524" w:type="dxa"/>
                  <w:tcBorders>
                    <w:top w:val="nil"/>
                    <w:left w:val="nil"/>
                    <w:bottom w:val="single" w:color="auto" w:sz="4" w:space="0"/>
                    <w:right w:val="single" w:color="auto" w:sz="4" w:space="0"/>
                  </w:tcBorders>
                  <w:shd w:val="clear" w:color="auto" w:fill="auto"/>
                  <w:vAlign w:val="center"/>
                </w:tcPr>
                <w:p w14:paraId="72EE0F4D">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64195D0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000000" w:fill="FFFFFF"/>
                  <w:vAlign w:val="center"/>
                </w:tcPr>
                <w:p w14:paraId="367210F4">
                  <w:pPr>
                    <w:widowControl/>
                    <w:jc w:val="left"/>
                    <w:rPr>
                      <w:rFonts w:ascii="宋体" w:hAnsi="宋体" w:eastAsia="宋体" w:cs="宋体"/>
                      <w:color w:val="000000"/>
                      <w:kern w:val="0"/>
                      <w:sz w:val="20"/>
                      <w:szCs w:val="20"/>
                    </w:rPr>
                  </w:pPr>
                </w:p>
              </w:tc>
            </w:tr>
            <w:tr w14:paraId="0CCE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0"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377149BF">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5DCD838D">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64C0C5C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全球</w:t>
                  </w:r>
                  <w:r>
                    <w:rPr>
                      <w:rFonts w:hint="eastAsia" w:ascii="宋体" w:hAnsi="宋体" w:eastAsia="宋体" w:cs="宋体"/>
                      <w:color w:val="000000"/>
                      <w:kern w:val="0"/>
                      <w:sz w:val="20"/>
                      <w:szCs w:val="20"/>
                    </w:rPr>
                    <w:t>网络直播视频</w:t>
                  </w:r>
                </w:p>
              </w:tc>
              <w:tc>
                <w:tcPr>
                  <w:tcW w:w="2504" w:type="dxa"/>
                  <w:tcBorders>
                    <w:top w:val="nil"/>
                    <w:left w:val="nil"/>
                    <w:bottom w:val="single" w:color="auto" w:sz="4" w:space="0"/>
                    <w:right w:val="single" w:color="auto" w:sz="4" w:space="0"/>
                  </w:tcBorders>
                  <w:shd w:val="clear" w:color="auto" w:fill="auto"/>
                  <w:vAlign w:val="center"/>
                </w:tcPr>
                <w:p w14:paraId="34104E6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全球DNS布点，支持全球代表跨平台不限流不限数量观看，</w:t>
                  </w:r>
                  <w:r>
                    <w:rPr>
                      <w:rFonts w:hint="eastAsia" w:ascii="宋体" w:hAnsi="宋体" w:eastAsia="宋体" w:cs="宋体"/>
                      <w:color w:val="000000"/>
                      <w:kern w:val="0"/>
                      <w:sz w:val="20"/>
                      <w:szCs w:val="20"/>
                      <w:lang w:val="en-US" w:eastAsia="zh-CN"/>
                    </w:rPr>
                    <w:t>通过</w:t>
                  </w:r>
                  <w:r>
                    <w:rPr>
                      <w:rFonts w:hint="eastAsia" w:ascii="宋体" w:hAnsi="宋体" w:eastAsia="宋体" w:cs="宋体"/>
                      <w:color w:val="000000"/>
                      <w:kern w:val="0"/>
                      <w:sz w:val="20"/>
                      <w:szCs w:val="20"/>
                    </w:rPr>
                    <w:t>视频服务器及带宽</w:t>
                  </w:r>
                  <w:r>
                    <w:rPr>
                      <w:rFonts w:hint="eastAsia" w:ascii="宋体" w:hAnsi="宋体" w:eastAsia="宋体" w:cs="宋体"/>
                      <w:color w:val="000000"/>
                      <w:kern w:val="0"/>
                      <w:sz w:val="20"/>
                      <w:szCs w:val="20"/>
                      <w:lang w:val="en-US" w:eastAsia="zh-CN"/>
                    </w:rPr>
                    <w:t>观看</w:t>
                  </w:r>
                  <w:r>
                    <w:rPr>
                      <w:rFonts w:hint="eastAsia" w:ascii="宋体" w:hAnsi="宋体" w:eastAsia="宋体" w:cs="宋体"/>
                      <w:color w:val="000000"/>
                      <w:kern w:val="0"/>
                      <w:sz w:val="20"/>
                      <w:szCs w:val="20"/>
                    </w:rPr>
                    <w:t>，观看分钟数为在线用户打开播放器观看累计分钟总和</w:t>
                  </w:r>
                  <w:r>
                    <w:rPr>
                      <w:rFonts w:hint="eastAsia" w:ascii="宋体" w:hAnsi="宋体" w:eastAsia="宋体" w:cs="宋体"/>
                      <w:color w:val="000000"/>
                      <w:kern w:val="0"/>
                      <w:sz w:val="20"/>
                      <w:szCs w:val="20"/>
                      <w:lang w:eastAsia="zh-CN"/>
                    </w:rPr>
                    <w:t>，</w:t>
                  </w:r>
                  <w:r>
                    <w:rPr>
                      <w:rFonts w:hint="eastAsia" w:ascii="宋体" w:hAnsi="宋体" w:cs="宋体"/>
                      <w:color w:val="000000"/>
                      <w:szCs w:val="21"/>
                    </w:rPr>
                    <w:t>不少于50000分钟</w:t>
                  </w:r>
                </w:p>
              </w:tc>
              <w:tc>
                <w:tcPr>
                  <w:tcW w:w="524" w:type="dxa"/>
                  <w:tcBorders>
                    <w:top w:val="nil"/>
                    <w:left w:val="nil"/>
                    <w:bottom w:val="single" w:color="auto" w:sz="4" w:space="0"/>
                    <w:right w:val="single" w:color="auto" w:sz="4" w:space="0"/>
                  </w:tcBorders>
                  <w:shd w:val="clear" w:color="auto" w:fill="auto"/>
                  <w:vAlign w:val="center"/>
                </w:tcPr>
                <w:p w14:paraId="71E9A88C">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4BC71BD7">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1</w:t>
                  </w:r>
                </w:p>
              </w:tc>
              <w:tc>
                <w:tcPr>
                  <w:tcW w:w="966" w:type="dxa"/>
                  <w:tcBorders>
                    <w:top w:val="nil"/>
                    <w:left w:val="nil"/>
                    <w:bottom w:val="single" w:color="auto" w:sz="4" w:space="0"/>
                    <w:right w:val="single" w:color="auto" w:sz="4" w:space="0"/>
                  </w:tcBorders>
                  <w:shd w:val="clear" w:color="auto" w:fill="auto"/>
                  <w:vAlign w:val="center"/>
                </w:tcPr>
                <w:p w14:paraId="1B12D4D5">
                  <w:pPr>
                    <w:widowControl/>
                    <w:jc w:val="left"/>
                    <w:rPr>
                      <w:rFonts w:ascii="宋体" w:hAnsi="宋体" w:eastAsia="宋体" w:cs="宋体"/>
                      <w:kern w:val="0"/>
                      <w:sz w:val="20"/>
                      <w:szCs w:val="20"/>
                    </w:rPr>
                  </w:pPr>
                </w:p>
              </w:tc>
            </w:tr>
            <w:tr w14:paraId="31A0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restart"/>
                  <w:tcBorders>
                    <w:top w:val="nil"/>
                    <w:left w:val="single" w:color="auto" w:sz="4" w:space="0"/>
                    <w:right w:val="single" w:color="auto" w:sz="4" w:space="0"/>
                  </w:tcBorders>
                  <w:shd w:val="clear" w:color="auto" w:fill="auto"/>
                  <w:noWrap/>
                  <w:vAlign w:val="center"/>
                </w:tcPr>
                <w:p w14:paraId="78536CC9">
                  <w:pPr>
                    <w:widowControl/>
                    <w:jc w:val="center"/>
                    <w:rPr>
                      <w:rFonts w:hint="eastAsia" w:ascii="宋体" w:hAnsi="宋体" w:eastAsia="宋体" w:cs="宋体"/>
                      <w:kern w:val="0"/>
                      <w:sz w:val="22"/>
                      <w:lang w:val="en-US" w:eastAsia="zh-CN"/>
                    </w:rPr>
                  </w:pPr>
                  <w:r>
                    <w:rPr>
                      <w:rFonts w:hint="eastAsia" w:ascii="宋体" w:hAnsi="宋体" w:cs="宋体"/>
                      <w:kern w:val="0"/>
                      <w:sz w:val="22"/>
                      <w:lang w:val="en-US" w:eastAsia="zh-CN"/>
                    </w:rPr>
                    <w:t>6</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4C5B41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摄影摄像</w:t>
                  </w:r>
                </w:p>
              </w:tc>
              <w:tc>
                <w:tcPr>
                  <w:tcW w:w="851" w:type="dxa"/>
                  <w:tcBorders>
                    <w:top w:val="nil"/>
                    <w:left w:val="nil"/>
                    <w:bottom w:val="single" w:color="auto" w:sz="4" w:space="0"/>
                    <w:right w:val="single" w:color="auto" w:sz="4" w:space="0"/>
                  </w:tcBorders>
                  <w:shd w:val="clear" w:color="auto" w:fill="auto"/>
                  <w:vAlign w:val="center"/>
                </w:tcPr>
                <w:p w14:paraId="77F219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双机位</w:t>
                  </w:r>
                </w:p>
              </w:tc>
              <w:tc>
                <w:tcPr>
                  <w:tcW w:w="2504" w:type="dxa"/>
                  <w:tcBorders>
                    <w:top w:val="nil"/>
                    <w:left w:val="nil"/>
                    <w:bottom w:val="single" w:color="auto" w:sz="4" w:space="0"/>
                    <w:right w:val="single" w:color="auto" w:sz="4" w:space="0"/>
                  </w:tcBorders>
                  <w:shd w:val="clear" w:color="auto" w:fill="auto"/>
                  <w:vAlign w:val="center"/>
                </w:tcPr>
                <w:p w14:paraId="5863BFA8">
                  <w:pPr>
                    <w:widowControl/>
                    <w:jc w:val="center"/>
                    <w:rPr>
                      <w:rFonts w:hint="eastAsia" w:ascii="宋体" w:hAnsi="宋体" w:eastAsia="宋体" w:cs="宋体"/>
                      <w:color w:val="000000"/>
                      <w:kern w:val="0"/>
                      <w:sz w:val="20"/>
                      <w:szCs w:val="20"/>
                      <w:lang w:eastAsia="zh-CN"/>
                    </w:rPr>
                  </w:pPr>
                  <w:r>
                    <w:rPr>
                      <w:rFonts w:hint="eastAsia" w:ascii="宋体" w:hAnsi="宋体" w:cs="宋体"/>
                      <w:color w:val="000000"/>
                      <w:szCs w:val="21"/>
                    </w:rPr>
                    <w:t>提供</w:t>
                  </w:r>
                  <w:r>
                    <w:rPr>
                      <w:rFonts w:hint="eastAsia"/>
                    </w:rPr>
                    <w:t>参照或相当于</w:t>
                  </w:r>
                  <w:r>
                    <w:rPr>
                      <w:rFonts w:hint="eastAsia" w:ascii="宋体" w:hAnsi="宋体" w:eastAsia="宋体" w:cs="宋体"/>
                      <w:color w:val="000000"/>
                      <w:kern w:val="0"/>
                      <w:sz w:val="20"/>
                      <w:szCs w:val="20"/>
                    </w:rPr>
                    <w:t>索尼4K高清摄像机</w:t>
                  </w:r>
                  <w:r>
                    <w:rPr>
                      <w:rFonts w:hint="eastAsia" w:ascii="宋体" w:hAnsi="宋体" w:eastAsia="宋体" w:cs="宋体"/>
                      <w:color w:val="000000"/>
                      <w:kern w:val="0"/>
                      <w:sz w:val="20"/>
                      <w:szCs w:val="20"/>
                      <w:lang w:eastAsia="zh-CN"/>
                    </w:rPr>
                    <w:t>，</w:t>
                  </w:r>
                  <w:r>
                    <w:rPr>
                      <w:rFonts w:hint="eastAsia" w:ascii="宋体" w:hAnsi="宋体" w:cs="宋体"/>
                      <w:color w:val="000000"/>
                      <w:szCs w:val="21"/>
                    </w:rPr>
                    <w:t>开幕式当天需要领导致辞上屏</w:t>
                  </w:r>
                </w:p>
              </w:tc>
              <w:tc>
                <w:tcPr>
                  <w:tcW w:w="524" w:type="dxa"/>
                  <w:tcBorders>
                    <w:top w:val="nil"/>
                    <w:left w:val="nil"/>
                    <w:bottom w:val="single" w:color="auto" w:sz="4" w:space="0"/>
                    <w:right w:val="single" w:color="auto" w:sz="4" w:space="0"/>
                  </w:tcBorders>
                  <w:shd w:val="clear" w:color="auto" w:fill="auto"/>
                  <w:vAlign w:val="center"/>
                </w:tcPr>
                <w:p w14:paraId="4231F264">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vAlign w:val="center"/>
                </w:tcPr>
                <w:p w14:paraId="0121FF6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000000" w:fill="FFFFFF"/>
                  <w:vAlign w:val="center"/>
                </w:tcPr>
                <w:p w14:paraId="774A5929">
                  <w:pPr>
                    <w:widowControl/>
                    <w:jc w:val="left"/>
                    <w:rPr>
                      <w:rFonts w:ascii="宋体" w:hAnsi="宋体" w:eastAsia="宋体" w:cs="宋体"/>
                      <w:color w:val="000000"/>
                      <w:kern w:val="0"/>
                      <w:sz w:val="20"/>
                      <w:szCs w:val="20"/>
                    </w:rPr>
                  </w:pPr>
                </w:p>
              </w:tc>
            </w:tr>
            <w:tr w14:paraId="4BF39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54B805E2">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57FC0FF">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000000" w:fill="FFFFFF"/>
                  <w:noWrap/>
                  <w:vAlign w:val="center"/>
                </w:tcPr>
                <w:p w14:paraId="7A904C3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单机位</w:t>
                  </w:r>
                </w:p>
              </w:tc>
              <w:tc>
                <w:tcPr>
                  <w:tcW w:w="2504" w:type="dxa"/>
                  <w:tcBorders>
                    <w:top w:val="nil"/>
                    <w:left w:val="nil"/>
                    <w:bottom w:val="single" w:color="auto" w:sz="4" w:space="0"/>
                    <w:right w:val="single" w:color="auto" w:sz="4" w:space="0"/>
                  </w:tcBorders>
                  <w:shd w:val="clear" w:color="auto" w:fill="auto"/>
                  <w:vAlign w:val="center"/>
                </w:tcPr>
                <w:p w14:paraId="21D9B7B0">
                  <w:pPr>
                    <w:widowControl/>
                    <w:jc w:val="center"/>
                    <w:rPr>
                      <w:rFonts w:ascii="宋体" w:hAnsi="宋体" w:eastAsia="宋体" w:cs="宋体"/>
                      <w:color w:val="000000"/>
                      <w:kern w:val="0"/>
                      <w:sz w:val="20"/>
                      <w:szCs w:val="20"/>
                    </w:rPr>
                  </w:pPr>
                  <w:r>
                    <w:rPr>
                      <w:rFonts w:hint="eastAsia" w:ascii="宋体" w:hAnsi="宋体" w:cs="宋体"/>
                      <w:color w:val="000000"/>
                      <w:szCs w:val="21"/>
                    </w:rPr>
                    <w:t>提供参照或相当于</w:t>
                  </w:r>
                  <w:r>
                    <w:rPr>
                      <w:rFonts w:hint="eastAsia" w:ascii="宋体" w:hAnsi="宋体" w:eastAsia="宋体" w:cs="宋体"/>
                      <w:color w:val="000000"/>
                      <w:kern w:val="0"/>
                      <w:sz w:val="20"/>
                      <w:szCs w:val="20"/>
                    </w:rPr>
                    <w:t>索尼4K高清摄像机</w:t>
                  </w:r>
                </w:p>
              </w:tc>
              <w:tc>
                <w:tcPr>
                  <w:tcW w:w="524" w:type="dxa"/>
                  <w:tcBorders>
                    <w:top w:val="nil"/>
                    <w:left w:val="nil"/>
                    <w:bottom w:val="single" w:color="auto" w:sz="4" w:space="0"/>
                    <w:right w:val="single" w:color="auto" w:sz="4" w:space="0"/>
                  </w:tcBorders>
                  <w:shd w:val="clear" w:color="auto" w:fill="auto"/>
                  <w:vAlign w:val="center"/>
                </w:tcPr>
                <w:p w14:paraId="3B0EE36C">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0A8270A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70C36594">
                  <w:pPr>
                    <w:widowControl/>
                    <w:jc w:val="center"/>
                    <w:rPr>
                      <w:rFonts w:ascii="宋体" w:hAnsi="宋体" w:eastAsia="宋体" w:cs="宋体"/>
                      <w:color w:val="000000"/>
                      <w:kern w:val="0"/>
                      <w:sz w:val="20"/>
                      <w:szCs w:val="20"/>
                    </w:rPr>
                  </w:pPr>
                </w:p>
              </w:tc>
            </w:tr>
            <w:tr w14:paraId="3D7EA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63" w:type="dxa"/>
                  <w:vMerge w:val="continue"/>
                  <w:tcBorders>
                    <w:left w:val="single" w:color="auto" w:sz="4" w:space="0"/>
                    <w:right w:val="single" w:color="auto" w:sz="4" w:space="0"/>
                  </w:tcBorders>
                  <w:shd w:val="clear" w:color="auto" w:fill="auto"/>
                  <w:noWrap/>
                  <w:vAlign w:val="center"/>
                </w:tcPr>
                <w:p w14:paraId="1C9C1040">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039AAAB8">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000000" w:fill="FFFFFF"/>
                  <w:noWrap/>
                  <w:vAlign w:val="center"/>
                </w:tcPr>
                <w:p w14:paraId="4A9FEB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云摄影</w:t>
                  </w:r>
                </w:p>
              </w:tc>
              <w:tc>
                <w:tcPr>
                  <w:tcW w:w="2504" w:type="dxa"/>
                  <w:tcBorders>
                    <w:top w:val="nil"/>
                    <w:left w:val="nil"/>
                    <w:bottom w:val="single" w:color="auto" w:sz="4" w:space="0"/>
                    <w:right w:val="single" w:color="auto" w:sz="4" w:space="0"/>
                  </w:tcBorders>
                  <w:shd w:val="clear" w:color="auto" w:fill="auto"/>
                  <w:vAlign w:val="center"/>
                </w:tcPr>
                <w:p w14:paraId="7422748C">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提供至少</w:t>
                  </w:r>
                  <w:r>
                    <w:rPr>
                      <w:rFonts w:hint="eastAsia" w:ascii="宋体" w:hAnsi="宋体" w:eastAsia="宋体" w:cs="宋体"/>
                      <w:color w:val="000000"/>
                      <w:kern w:val="0"/>
                      <w:sz w:val="20"/>
                      <w:szCs w:val="20"/>
                    </w:rPr>
                    <w:t>1位后台修图人员，</w:t>
                  </w:r>
                  <w:r>
                    <w:rPr>
                      <w:rFonts w:hint="eastAsia" w:ascii="宋体" w:hAnsi="宋体" w:eastAsia="宋体" w:cs="宋体"/>
                      <w:color w:val="000000"/>
                      <w:kern w:val="0"/>
                      <w:sz w:val="20"/>
                      <w:szCs w:val="20"/>
                      <w:lang w:val="en-US" w:eastAsia="zh-CN"/>
                    </w:rPr>
                    <w:t>云摄影要求</w:t>
                  </w:r>
                  <w:r>
                    <w:rPr>
                      <w:rFonts w:hint="eastAsia" w:ascii="宋体" w:hAnsi="宋体" w:eastAsia="宋体" w:cs="宋体"/>
                      <w:color w:val="000000"/>
                      <w:kern w:val="0"/>
                      <w:sz w:val="20"/>
                      <w:szCs w:val="20"/>
                    </w:rPr>
                    <w:t>有审图功能</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照片可实时上传到云端，可随时查看下载电子照相，原图全部交付给</w:t>
                  </w:r>
                  <w:r>
                    <w:rPr>
                      <w:rFonts w:hint="eastAsia" w:ascii="宋体" w:hAnsi="宋体" w:eastAsia="宋体" w:cs="宋体"/>
                      <w:color w:val="000000"/>
                      <w:kern w:val="0"/>
                      <w:sz w:val="20"/>
                      <w:szCs w:val="20"/>
                      <w:lang w:val="en-US" w:eastAsia="zh-CN"/>
                    </w:rPr>
                    <w:t>采购人</w:t>
                  </w:r>
                </w:p>
              </w:tc>
              <w:tc>
                <w:tcPr>
                  <w:tcW w:w="524" w:type="dxa"/>
                  <w:tcBorders>
                    <w:top w:val="nil"/>
                    <w:left w:val="nil"/>
                    <w:bottom w:val="single" w:color="auto" w:sz="4" w:space="0"/>
                    <w:right w:val="single" w:color="auto" w:sz="4" w:space="0"/>
                  </w:tcBorders>
                  <w:shd w:val="clear" w:color="000000" w:fill="FFFFFF"/>
                  <w:noWrap/>
                  <w:vAlign w:val="center"/>
                </w:tcPr>
                <w:p w14:paraId="312425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524" w:type="dxa"/>
                  <w:tcBorders>
                    <w:top w:val="nil"/>
                    <w:left w:val="nil"/>
                    <w:bottom w:val="single" w:color="auto" w:sz="4" w:space="0"/>
                    <w:right w:val="single" w:color="auto" w:sz="4" w:space="0"/>
                  </w:tcBorders>
                  <w:shd w:val="clear" w:color="000000" w:fill="FFFFFF"/>
                  <w:noWrap/>
                  <w:vAlign w:val="center"/>
                </w:tcPr>
                <w:p w14:paraId="2AFED7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restart"/>
                  <w:tcBorders>
                    <w:top w:val="nil"/>
                    <w:left w:val="single" w:color="auto" w:sz="4" w:space="0"/>
                    <w:bottom w:val="single" w:color="000000" w:sz="4" w:space="0"/>
                    <w:right w:val="single" w:color="auto" w:sz="4" w:space="0"/>
                  </w:tcBorders>
                  <w:shd w:val="clear" w:color="auto" w:fill="auto"/>
                  <w:vAlign w:val="center"/>
                </w:tcPr>
                <w:p w14:paraId="615FE51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D72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8"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7655BC03">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91FE88E">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107ABF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摄影</w:t>
                  </w:r>
                </w:p>
              </w:tc>
              <w:tc>
                <w:tcPr>
                  <w:tcW w:w="2504" w:type="dxa"/>
                  <w:tcBorders>
                    <w:top w:val="nil"/>
                    <w:left w:val="nil"/>
                    <w:bottom w:val="single" w:color="auto" w:sz="4" w:space="0"/>
                    <w:right w:val="single" w:color="auto" w:sz="4" w:space="0"/>
                  </w:tcBorders>
                  <w:shd w:val="clear" w:color="auto" w:fill="auto"/>
                  <w:vAlign w:val="center"/>
                </w:tcPr>
                <w:p w14:paraId="669A161C">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①</w:t>
                  </w:r>
                  <w:r>
                    <w:rPr>
                      <w:rFonts w:hint="eastAsia" w:ascii="宋体" w:hAnsi="宋体" w:eastAsia="宋体" w:cs="宋体"/>
                      <w:color w:val="000000"/>
                      <w:kern w:val="0"/>
                      <w:sz w:val="20"/>
                      <w:szCs w:val="20"/>
                      <w:lang w:val="en-US" w:eastAsia="zh-CN"/>
                    </w:rPr>
                    <w:t>要求一</w:t>
                  </w:r>
                  <w:r>
                    <w:rPr>
                      <w:rFonts w:hint="eastAsia" w:ascii="宋体" w:hAnsi="宋体" w:eastAsia="宋体" w:cs="宋体"/>
                      <w:color w:val="000000"/>
                      <w:kern w:val="0"/>
                      <w:sz w:val="20"/>
                      <w:szCs w:val="20"/>
                    </w:rPr>
                    <w:t>位拍照摄影师</w:t>
                  </w:r>
                  <w:r>
                    <w:rPr>
                      <w:rFonts w:hint="eastAsia" w:ascii="宋体" w:hAnsi="宋体" w:eastAsia="宋体" w:cs="宋体"/>
                      <w:color w:val="000000"/>
                      <w:kern w:val="0"/>
                      <w:sz w:val="20"/>
                      <w:szCs w:val="20"/>
                      <w:lang w:val="en-US" w:eastAsia="zh-CN"/>
                    </w:rPr>
                    <w:t>主要</w:t>
                  </w:r>
                  <w:r>
                    <w:rPr>
                      <w:rFonts w:hint="eastAsia" w:ascii="宋体" w:hAnsi="宋体" w:eastAsia="宋体" w:cs="宋体"/>
                      <w:color w:val="000000"/>
                      <w:kern w:val="0"/>
                      <w:sz w:val="20"/>
                      <w:szCs w:val="20"/>
                    </w:rPr>
                    <w:t>负责会场</w:t>
                  </w:r>
                  <w:r>
                    <w:rPr>
                      <w:rFonts w:hint="eastAsia" w:ascii="宋体" w:hAnsi="宋体" w:eastAsia="宋体" w:cs="宋体"/>
                      <w:color w:val="000000"/>
                      <w:kern w:val="0"/>
                      <w:sz w:val="20"/>
                      <w:szCs w:val="20"/>
                      <w:lang w:val="en-US" w:eastAsia="zh-CN"/>
                    </w:rPr>
                    <w:t>拍摄，主要拍摄</w:t>
                  </w:r>
                  <w:r>
                    <w:rPr>
                      <w:rFonts w:hint="eastAsia" w:ascii="宋体" w:hAnsi="宋体" w:eastAsia="宋体" w:cs="宋体"/>
                      <w:color w:val="000000"/>
                      <w:kern w:val="0"/>
                      <w:sz w:val="20"/>
                      <w:szCs w:val="20"/>
                    </w:rPr>
                    <w:t>台上讲者授课老师</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每一位主持人</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台下有台卡的嘉宾、领导</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要求每人提供</w:t>
                  </w:r>
                  <w:r>
                    <w:rPr>
                      <w:rFonts w:hint="eastAsia" w:ascii="宋体" w:hAnsi="宋体" w:eastAsia="宋体" w:cs="宋体"/>
                      <w:color w:val="000000"/>
                      <w:kern w:val="0"/>
                      <w:sz w:val="20"/>
                      <w:szCs w:val="20"/>
                    </w:rPr>
                    <w:t>2张近景特写</w:t>
                  </w:r>
                  <w:r>
                    <w:rPr>
                      <w:rFonts w:hint="eastAsia" w:ascii="宋体" w:hAnsi="宋体" w:eastAsia="宋体" w:cs="宋体"/>
                      <w:color w:val="000000"/>
                      <w:kern w:val="0"/>
                      <w:sz w:val="20"/>
                      <w:szCs w:val="20"/>
                      <w:lang w:val="en-US" w:eastAsia="zh-CN"/>
                    </w:rPr>
                    <w:t>和</w:t>
                  </w:r>
                  <w:r>
                    <w:rPr>
                      <w:rFonts w:hint="eastAsia" w:ascii="宋体" w:hAnsi="宋体" w:eastAsia="宋体" w:cs="宋体"/>
                      <w:color w:val="000000"/>
                      <w:kern w:val="0"/>
                      <w:sz w:val="20"/>
                      <w:szCs w:val="20"/>
                    </w:rPr>
                    <w:t>1张中景特写</w:t>
                  </w:r>
                  <w:r>
                    <w:rPr>
                      <w:rFonts w:hint="eastAsia" w:ascii="宋体" w:hAnsi="宋体" w:eastAsia="宋体" w:cs="宋体"/>
                      <w:color w:val="000000"/>
                      <w:kern w:val="0"/>
                      <w:sz w:val="20"/>
                      <w:szCs w:val="20"/>
                      <w:lang w:eastAsia="zh-CN"/>
                    </w:rPr>
                    <w:t>；</w:t>
                  </w:r>
                </w:p>
                <w:p w14:paraId="40FD636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②</w:t>
                  </w:r>
                  <w:r>
                    <w:rPr>
                      <w:rFonts w:hint="eastAsia" w:ascii="宋体" w:hAnsi="宋体" w:eastAsia="宋体" w:cs="宋体"/>
                      <w:color w:val="000000"/>
                      <w:kern w:val="0"/>
                      <w:sz w:val="20"/>
                      <w:szCs w:val="20"/>
                      <w:lang w:val="en-US" w:eastAsia="zh-CN"/>
                    </w:rPr>
                    <w:t>负责</w:t>
                  </w:r>
                  <w:r>
                    <w:rPr>
                      <w:rFonts w:hint="eastAsia" w:ascii="宋体" w:hAnsi="宋体" w:eastAsia="宋体" w:cs="宋体"/>
                      <w:color w:val="000000"/>
                      <w:kern w:val="0"/>
                      <w:sz w:val="20"/>
                      <w:szCs w:val="20"/>
                    </w:rPr>
                    <w:t>会</w:t>
                  </w:r>
                  <w:r>
                    <w:rPr>
                      <w:rFonts w:hint="eastAsia" w:ascii="宋体" w:hAnsi="宋体" w:eastAsia="宋体" w:cs="宋体"/>
                      <w:color w:val="000000"/>
                      <w:kern w:val="0"/>
                      <w:sz w:val="20"/>
                      <w:szCs w:val="20"/>
                      <w:lang w:val="en-US" w:eastAsia="zh-CN"/>
                    </w:rPr>
                    <w:t>议</w:t>
                  </w:r>
                  <w:r>
                    <w:rPr>
                      <w:rFonts w:hint="eastAsia" w:ascii="宋体" w:hAnsi="宋体" w:eastAsia="宋体" w:cs="宋体"/>
                      <w:color w:val="000000"/>
                      <w:kern w:val="0"/>
                      <w:sz w:val="20"/>
                      <w:szCs w:val="20"/>
                    </w:rPr>
                    <w:t>期</w:t>
                  </w:r>
                  <w:r>
                    <w:rPr>
                      <w:rFonts w:hint="eastAsia" w:ascii="宋体" w:hAnsi="宋体" w:eastAsia="宋体" w:cs="宋体"/>
                      <w:color w:val="000000"/>
                      <w:kern w:val="0"/>
                      <w:sz w:val="20"/>
                      <w:szCs w:val="20"/>
                      <w:lang w:val="en-US" w:eastAsia="zh-CN"/>
                    </w:rPr>
                    <w:t>间</w:t>
                  </w:r>
                  <w:r>
                    <w:rPr>
                      <w:rFonts w:hint="eastAsia" w:ascii="宋体" w:hAnsi="宋体" w:eastAsia="宋体" w:cs="宋体"/>
                      <w:color w:val="000000"/>
                      <w:kern w:val="0"/>
                      <w:sz w:val="20"/>
                      <w:szCs w:val="20"/>
                    </w:rPr>
                    <w:t>的各个重要环节的特写拍照，</w:t>
                  </w:r>
                  <w:r>
                    <w:rPr>
                      <w:rFonts w:hint="eastAsia" w:ascii="宋体" w:hAnsi="宋体" w:eastAsia="宋体" w:cs="宋体"/>
                      <w:color w:val="000000"/>
                      <w:kern w:val="0"/>
                      <w:sz w:val="20"/>
                      <w:szCs w:val="20"/>
                      <w:lang w:val="en-US" w:eastAsia="zh-CN"/>
                    </w:rPr>
                    <w:t>包括并不限于</w:t>
                  </w:r>
                  <w:r>
                    <w:rPr>
                      <w:rFonts w:hint="eastAsia" w:ascii="宋体" w:hAnsi="宋体" w:eastAsia="宋体" w:cs="宋体"/>
                      <w:color w:val="000000"/>
                      <w:kern w:val="0"/>
                      <w:sz w:val="20"/>
                      <w:szCs w:val="20"/>
                    </w:rPr>
                    <w:t>：开闭幕式、投票、讨论、问答环节、互动环节、全景主题、颁奖仪式</w:t>
                  </w:r>
                  <w:r>
                    <w:rPr>
                      <w:rFonts w:hint="eastAsia" w:ascii="宋体" w:hAnsi="宋体" w:eastAsia="宋体" w:cs="宋体"/>
                      <w:color w:val="000000"/>
                      <w:kern w:val="0"/>
                      <w:sz w:val="20"/>
                      <w:szCs w:val="20"/>
                      <w:lang w:val="en-US" w:eastAsia="zh-CN"/>
                    </w:rPr>
                    <w:t>等</w:t>
                  </w:r>
                  <w:r>
                    <w:rPr>
                      <w:rFonts w:hint="eastAsia" w:ascii="宋体" w:hAnsi="宋体" w:eastAsia="宋体" w:cs="宋体"/>
                      <w:color w:val="000000"/>
                      <w:kern w:val="0"/>
                      <w:sz w:val="20"/>
                      <w:szCs w:val="20"/>
                    </w:rPr>
                    <w:t>。</w:t>
                  </w:r>
                </w:p>
              </w:tc>
              <w:tc>
                <w:tcPr>
                  <w:tcW w:w="524" w:type="dxa"/>
                  <w:tcBorders>
                    <w:top w:val="nil"/>
                    <w:left w:val="nil"/>
                    <w:bottom w:val="single" w:color="auto" w:sz="4" w:space="0"/>
                    <w:right w:val="single" w:color="auto" w:sz="4" w:space="0"/>
                  </w:tcBorders>
                  <w:shd w:val="clear" w:color="auto" w:fill="auto"/>
                  <w:noWrap/>
                  <w:vAlign w:val="center"/>
                </w:tcPr>
                <w:p w14:paraId="3411C65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524" w:type="dxa"/>
                  <w:tcBorders>
                    <w:top w:val="nil"/>
                    <w:left w:val="nil"/>
                    <w:bottom w:val="single" w:color="auto" w:sz="4" w:space="0"/>
                    <w:right w:val="single" w:color="auto" w:sz="4" w:space="0"/>
                  </w:tcBorders>
                  <w:shd w:val="clear" w:color="auto" w:fill="auto"/>
                  <w:noWrap/>
                  <w:vAlign w:val="center"/>
                </w:tcPr>
                <w:p w14:paraId="3640C6A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966" w:type="dxa"/>
                  <w:vMerge w:val="continue"/>
                  <w:tcBorders>
                    <w:top w:val="nil"/>
                    <w:left w:val="single" w:color="auto" w:sz="4" w:space="0"/>
                    <w:bottom w:val="single" w:color="000000" w:sz="4" w:space="0"/>
                    <w:right w:val="single" w:color="auto" w:sz="4" w:space="0"/>
                  </w:tcBorders>
                  <w:vAlign w:val="center"/>
                </w:tcPr>
                <w:p w14:paraId="4BF4B30C">
                  <w:pPr>
                    <w:widowControl/>
                    <w:jc w:val="left"/>
                    <w:rPr>
                      <w:rFonts w:ascii="宋体" w:hAnsi="宋体" w:eastAsia="宋体" w:cs="宋体"/>
                      <w:color w:val="000000"/>
                      <w:kern w:val="0"/>
                      <w:sz w:val="20"/>
                      <w:szCs w:val="20"/>
                    </w:rPr>
                  </w:pPr>
                </w:p>
              </w:tc>
            </w:tr>
            <w:tr w14:paraId="289DC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463" w:type="dxa"/>
                  <w:vMerge w:val="restart"/>
                  <w:tcBorders>
                    <w:top w:val="nil"/>
                    <w:left w:val="single" w:color="auto" w:sz="4" w:space="0"/>
                    <w:right w:val="single" w:color="auto" w:sz="4" w:space="0"/>
                  </w:tcBorders>
                  <w:shd w:val="clear" w:color="auto" w:fill="auto"/>
                  <w:noWrap/>
                  <w:vAlign w:val="center"/>
                </w:tcPr>
                <w:p w14:paraId="5F134564">
                  <w:pPr>
                    <w:widowControl/>
                    <w:jc w:val="center"/>
                    <w:rPr>
                      <w:rFonts w:ascii="宋体" w:hAnsi="宋体" w:eastAsia="宋体" w:cs="宋体"/>
                      <w:kern w:val="0"/>
                      <w:sz w:val="22"/>
                    </w:rPr>
                  </w:pPr>
                  <w:r>
                    <w:rPr>
                      <w:rFonts w:hint="eastAsia" w:ascii="宋体" w:hAnsi="宋体" w:eastAsia="宋体" w:cs="宋体"/>
                      <w:kern w:val="0"/>
                      <w:sz w:val="22"/>
                      <w:lang w:val="en-US" w:eastAsia="zh-CN"/>
                    </w:rPr>
                    <w:t>7</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5592883C">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会场设备及其他</w:t>
                  </w:r>
                  <w:r>
                    <w:rPr>
                      <w:rFonts w:hint="eastAsia" w:ascii="宋体" w:hAnsi="宋体" w:eastAsia="宋体" w:cs="宋体"/>
                      <w:kern w:val="0"/>
                      <w:sz w:val="20"/>
                      <w:szCs w:val="20"/>
                      <w:lang w:val="en-US" w:eastAsia="zh-CN"/>
                    </w:rPr>
                    <w:t>要求</w:t>
                  </w:r>
                </w:p>
              </w:tc>
              <w:tc>
                <w:tcPr>
                  <w:tcW w:w="851" w:type="dxa"/>
                  <w:tcBorders>
                    <w:top w:val="nil"/>
                    <w:left w:val="nil"/>
                    <w:bottom w:val="single" w:color="auto" w:sz="4" w:space="0"/>
                    <w:right w:val="single" w:color="auto" w:sz="4" w:space="0"/>
                  </w:tcBorders>
                  <w:shd w:val="clear" w:color="000000" w:fill="FFFFFF"/>
                  <w:vAlign w:val="center"/>
                </w:tcPr>
                <w:p w14:paraId="6DC9B02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控场电脑</w:t>
                  </w:r>
                </w:p>
              </w:tc>
              <w:tc>
                <w:tcPr>
                  <w:tcW w:w="2504" w:type="dxa"/>
                  <w:tcBorders>
                    <w:top w:val="nil"/>
                    <w:left w:val="nil"/>
                    <w:bottom w:val="single" w:color="auto" w:sz="4" w:space="0"/>
                    <w:right w:val="single" w:color="auto" w:sz="4" w:space="0"/>
                  </w:tcBorders>
                  <w:shd w:val="clear" w:color="000000" w:fill="FFFFFF"/>
                  <w:vAlign w:val="center"/>
                </w:tcPr>
                <w:p w14:paraId="166FE142">
                  <w:pPr>
                    <w:widowControl/>
                    <w:jc w:val="left"/>
                    <w:rPr>
                      <w:rFonts w:ascii="宋体" w:hAnsi="宋体" w:eastAsia="宋体" w:cs="宋体"/>
                      <w:color w:val="000000"/>
                      <w:kern w:val="0"/>
                      <w:sz w:val="20"/>
                      <w:szCs w:val="20"/>
                    </w:rPr>
                  </w:pPr>
                  <w:r>
                    <w:rPr>
                      <w:rFonts w:hint="eastAsia" w:ascii="宋体" w:hAnsi="宋体" w:cs="宋体"/>
                      <w:color w:val="000000"/>
                      <w:szCs w:val="21"/>
                    </w:rPr>
                    <w:t>参照或相当于</w:t>
                  </w:r>
                  <w:r>
                    <w:rPr>
                      <w:rFonts w:hint="eastAsia" w:ascii="宋体" w:hAnsi="宋体" w:eastAsia="宋体" w:cs="宋体"/>
                      <w:color w:val="000000"/>
                      <w:kern w:val="0"/>
                      <w:sz w:val="20"/>
                      <w:szCs w:val="20"/>
                    </w:rPr>
                    <w:t xml:space="preserve">酷睿 i7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硬盘容量</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512GB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固态硬盘内存容量</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16GB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屏幕分辨率</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2560x1600像素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操作系统：</w:t>
                  </w:r>
                  <w:r>
                    <w:rPr>
                      <w:rFonts w:hint="eastAsia" w:ascii="宋体" w:hAnsi="宋体" w:cs="宋体"/>
                      <w:color w:val="000000"/>
                      <w:szCs w:val="21"/>
                    </w:rPr>
                    <w:t>参照或相当于</w:t>
                  </w:r>
                  <w:r>
                    <w:rPr>
                      <w:rFonts w:hint="eastAsia" w:ascii="宋体" w:hAnsi="宋体" w:eastAsia="宋体" w:cs="宋体"/>
                      <w:color w:val="000000"/>
                      <w:kern w:val="0"/>
                      <w:sz w:val="20"/>
                      <w:szCs w:val="20"/>
                    </w:rPr>
                    <w:t>Windows 11 64位</w:t>
                  </w:r>
                </w:p>
              </w:tc>
              <w:tc>
                <w:tcPr>
                  <w:tcW w:w="524" w:type="dxa"/>
                  <w:tcBorders>
                    <w:top w:val="nil"/>
                    <w:left w:val="nil"/>
                    <w:bottom w:val="single" w:color="auto" w:sz="4" w:space="0"/>
                    <w:right w:val="single" w:color="auto" w:sz="4" w:space="0"/>
                  </w:tcBorders>
                  <w:shd w:val="clear" w:color="000000" w:fill="FFFFFF"/>
                  <w:noWrap/>
                  <w:vAlign w:val="center"/>
                </w:tcPr>
                <w:p w14:paraId="4907DC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524" w:type="dxa"/>
                  <w:tcBorders>
                    <w:top w:val="nil"/>
                    <w:left w:val="nil"/>
                    <w:bottom w:val="single" w:color="auto" w:sz="4" w:space="0"/>
                    <w:right w:val="single" w:color="auto" w:sz="4" w:space="0"/>
                  </w:tcBorders>
                  <w:shd w:val="clear" w:color="auto" w:fill="auto"/>
                  <w:noWrap/>
                  <w:vAlign w:val="center"/>
                </w:tcPr>
                <w:p w14:paraId="3689A6EB">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2</w:t>
                  </w:r>
                </w:p>
              </w:tc>
              <w:tc>
                <w:tcPr>
                  <w:tcW w:w="966" w:type="dxa"/>
                  <w:tcBorders>
                    <w:top w:val="nil"/>
                    <w:left w:val="nil"/>
                    <w:bottom w:val="single" w:color="auto" w:sz="4" w:space="0"/>
                    <w:right w:val="single" w:color="auto" w:sz="4" w:space="0"/>
                  </w:tcBorders>
                  <w:shd w:val="clear" w:color="auto" w:fill="auto"/>
                  <w:vAlign w:val="center"/>
                </w:tcPr>
                <w:p w14:paraId="00E69DEF">
                  <w:pPr>
                    <w:widowControl/>
                    <w:jc w:val="left"/>
                    <w:rPr>
                      <w:rFonts w:ascii="宋体" w:hAnsi="宋体" w:eastAsia="宋体" w:cs="宋体"/>
                      <w:color w:val="000000"/>
                      <w:kern w:val="0"/>
                      <w:sz w:val="20"/>
                      <w:szCs w:val="20"/>
                    </w:rPr>
                  </w:pPr>
                </w:p>
              </w:tc>
            </w:tr>
            <w:tr w14:paraId="17288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77584308">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62DB218B">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1F3D70E8">
                  <w:pPr>
                    <w:widowControl/>
                    <w:jc w:val="center"/>
                    <w:rPr>
                      <w:rFonts w:ascii="宋体" w:hAnsi="宋体" w:eastAsia="宋体" w:cs="宋体"/>
                      <w:kern w:val="0"/>
                      <w:sz w:val="20"/>
                      <w:szCs w:val="20"/>
                    </w:rPr>
                  </w:pPr>
                  <w:r>
                    <w:rPr>
                      <w:rFonts w:hint="eastAsia" w:ascii="宋体" w:hAnsi="宋体" w:eastAsia="宋体" w:cs="宋体"/>
                      <w:kern w:val="0"/>
                      <w:sz w:val="20"/>
                      <w:szCs w:val="20"/>
                    </w:rPr>
                    <w:t>服务器</w:t>
                  </w:r>
                </w:p>
              </w:tc>
              <w:tc>
                <w:tcPr>
                  <w:tcW w:w="2504" w:type="dxa"/>
                  <w:tcBorders>
                    <w:top w:val="nil"/>
                    <w:left w:val="nil"/>
                    <w:bottom w:val="single" w:color="auto" w:sz="4" w:space="0"/>
                    <w:right w:val="single" w:color="auto" w:sz="4" w:space="0"/>
                  </w:tcBorders>
                  <w:shd w:val="clear" w:color="auto" w:fill="auto"/>
                  <w:vAlign w:val="center"/>
                </w:tcPr>
                <w:p w14:paraId="15829E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主屏幕画面开窗 V3，支持分辨率1920*1080</w:t>
                  </w:r>
                </w:p>
              </w:tc>
              <w:tc>
                <w:tcPr>
                  <w:tcW w:w="524" w:type="dxa"/>
                  <w:tcBorders>
                    <w:top w:val="nil"/>
                    <w:left w:val="nil"/>
                    <w:bottom w:val="single" w:color="auto" w:sz="4" w:space="0"/>
                    <w:right w:val="single" w:color="auto" w:sz="4" w:space="0"/>
                  </w:tcBorders>
                  <w:shd w:val="clear" w:color="auto" w:fill="auto"/>
                  <w:vAlign w:val="center"/>
                </w:tcPr>
                <w:p w14:paraId="4F7972A5">
                  <w:pPr>
                    <w:widowControl/>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台</w:t>
                  </w:r>
                </w:p>
              </w:tc>
              <w:tc>
                <w:tcPr>
                  <w:tcW w:w="524" w:type="dxa"/>
                  <w:tcBorders>
                    <w:top w:val="nil"/>
                    <w:left w:val="nil"/>
                    <w:bottom w:val="single" w:color="auto" w:sz="4" w:space="0"/>
                    <w:right w:val="single" w:color="auto" w:sz="4" w:space="0"/>
                  </w:tcBorders>
                  <w:shd w:val="clear" w:color="auto" w:fill="auto"/>
                  <w:vAlign w:val="center"/>
                </w:tcPr>
                <w:p w14:paraId="18987AA7">
                  <w:pPr>
                    <w:widowControl/>
                    <w:jc w:val="center"/>
                    <w:rPr>
                      <w:rFonts w:ascii="宋体" w:hAnsi="宋体" w:eastAsia="宋体" w:cs="宋体"/>
                      <w:kern w:val="0"/>
                      <w:sz w:val="20"/>
                      <w:szCs w:val="20"/>
                    </w:rPr>
                  </w:pPr>
                  <w:r>
                    <w:rPr>
                      <w:rFonts w:hint="eastAsia" w:ascii="宋体" w:hAnsi="宋体" w:eastAsia="宋体" w:cs="宋体"/>
                      <w:kern w:val="0"/>
                      <w:sz w:val="20"/>
                      <w:szCs w:val="20"/>
                    </w:rPr>
                    <w:t>2</w:t>
                  </w:r>
                </w:p>
              </w:tc>
              <w:tc>
                <w:tcPr>
                  <w:tcW w:w="966" w:type="dxa"/>
                  <w:tcBorders>
                    <w:top w:val="nil"/>
                    <w:left w:val="nil"/>
                    <w:bottom w:val="single" w:color="auto" w:sz="4" w:space="0"/>
                    <w:right w:val="single" w:color="auto" w:sz="4" w:space="0"/>
                  </w:tcBorders>
                  <w:shd w:val="clear" w:color="auto" w:fill="auto"/>
                  <w:vAlign w:val="center"/>
                </w:tcPr>
                <w:p w14:paraId="024C0C8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286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4A9ABE10">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3C9D4085">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396E42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面光灯</w:t>
                  </w:r>
                </w:p>
              </w:tc>
              <w:tc>
                <w:tcPr>
                  <w:tcW w:w="2504" w:type="dxa"/>
                  <w:tcBorders>
                    <w:top w:val="nil"/>
                    <w:left w:val="nil"/>
                    <w:bottom w:val="single" w:color="auto" w:sz="4" w:space="0"/>
                    <w:right w:val="single" w:color="auto" w:sz="4" w:space="0"/>
                  </w:tcBorders>
                  <w:shd w:val="clear" w:color="auto" w:fill="auto"/>
                  <w:vAlign w:val="center"/>
                </w:tcPr>
                <w:p w14:paraId="77AE8CF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T型架，一组6个灯泡</w:t>
                  </w:r>
                </w:p>
              </w:tc>
              <w:tc>
                <w:tcPr>
                  <w:tcW w:w="524" w:type="dxa"/>
                  <w:tcBorders>
                    <w:top w:val="nil"/>
                    <w:left w:val="nil"/>
                    <w:bottom w:val="single" w:color="auto" w:sz="4" w:space="0"/>
                    <w:right w:val="single" w:color="auto" w:sz="4" w:space="0"/>
                  </w:tcBorders>
                  <w:shd w:val="clear" w:color="auto" w:fill="auto"/>
                  <w:vAlign w:val="center"/>
                </w:tcPr>
                <w:p w14:paraId="166DE69D">
                  <w:pPr>
                    <w:widowControl/>
                    <w:jc w:val="center"/>
                    <w:rPr>
                      <w:rFonts w:ascii="宋体" w:hAnsi="宋体" w:eastAsia="宋体" w:cs="宋体"/>
                      <w:kern w:val="0"/>
                      <w:sz w:val="20"/>
                      <w:szCs w:val="20"/>
                    </w:rPr>
                  </w:pPr>
                  <w:r>
                    <w:rPr>
                      <w:rFonts w:hint="eastAsia" w:ascii="宋体" w:hAnsi="宋体" w:eastAsia="宋体" w:cs="宋体"/>
                      <w:kern w:val="0"/>
                      <w:sz w:val="20"/>
                      <w:szCs w:val="20"/>
                    </w:rPr>
                    <w:t>组</w:t>
                  </w:r>
                </w:p>
              </w:tc>
              <w:tc>
                <w:tcPr>
                  <w:tcW w:w="524" w:type="dxa"/>
                  <w:tcBorders>
                    <w:top w:val="nil"/>
                    <w:left w:val="nil"/>
                    <w:bottom w:val="single" w:color="auto" w:sz="4" w:space="0"/>
                    <w:right w:val="single" w:color="auto" w:sz="4" w:space="0"/>
                  </w:tcBorders>
                  <w:shd w:val="clear" w:color="auto" w:fill="auto"/>
                  <w:noWrap/>
                  <w:vAlign w:val="center"/>
                </w:tcPr>
                <w:p w14:paraId="6662FA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966" w:type="dxa"/>
                  <w:tcBorders>
                    <w:top w:val="nil"/>
                    <w:left w:val="nil"/>
                    <w:bottom w:val="single" w:color="auto" w:sz="4" w:space="0"/>
                    <w:right w:val="single" w:color="auto" w:sz="4" w:space="0"/>
                  </w:tcBorders>
                  <w:shd w:val="clear" w:color="auto" w:fill="auto"/>
                  <w:vAlign w:val="center"/>
                </w:tcPr>
                <w:p w14:paraId="13F4A5C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B643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7E9561B3">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4E6DE1E">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noWrap/>
                  <w:vAlign w:val="center"/>
                </w:tcPr>
                <w:p w14:paraId="3075932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网络专线</w:t>
                  </w:r>
                </w:p>
              </w:tc>
              <w:tc>
                <w:tcPr>
                  <w:tcW w:w="2504" w:type="dxa"/>
                  <w:tcBorders>
                    <w:top w:val="nil"/>
                    <w:left w:val="nil"/>
                    <w:bottom w:val="single" w:color="auto" w:sz="4" w:space="0"/>
                    <w:right w:val="single" w:color="auto" w:sz="4" w:space="0"/>
                  </w:tcBorders>
                  <w:shd w:val="clear" w:color="auto" w:fill="auto"/>
                  <w:vAlign w:val="center"/>
                </w:tcPr>
                <w:p w14:paraId="4EEE54A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100兆</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会议专用网络，保障会议期间网络通畅</w:t>
                  </w:r>
                </w:p>
              </w:tc>
              <w:tc>
                <w:tcPr>
                  <w:tcW w:w="524" w:type="dxa"/>
                  <w:tcBorders>
                    <w:top w:val="nil"/>
                    <w:left w:val="nil"/>
                    <w:bottom w:val="single" w:color="auto" w:sz="4" w:space="0"/>
                    <w:right w:val="single" w:color="auto" w:sz="4" w:space="0"/>
                  </w:tcBorders>
                  <w:shd w:val="clear" w:color="000000" w:fill="FFFFFF"/>
                  <w:noWrap/>
                  <w:vAlign w:val="center"/>
                </w:tcPr>
                <w:p w14:paraId="3615FB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条</w:t>
                  </w:r>
                </w:p>
              </w:tc>
              <w:tc>
                <w:tcPr>
                  <w:tcW w:w="524" w:type="dxa"/>
                  <w:tcBorders>
                    <w:top w:val="nil"/>
                    <w:left w:val="nil"/>
                    <w:bottom w:val="single" w:color="auto" w:sz="4" w:space="0"/>
                    <w:right w:val="single" w:color="auto" w:sz="4" w:space="0"/>
                  </w:tcBorders>
                  <w:shd w:val="clear" w:color="000000" w:fill="FFFFFF"/>
                  <w:noWrap/>
                  <w:vAlign w:val="center"/>
                </w:tcPr>
                <w:p w14:paraId="16256E4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2DC694A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14C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1ECD93CC">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031B953F">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34D5675D">
                  <w:pPr>
                    <w:widowControl/>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技术总控</w:t>
                  </w:r>
                  <w:r>
                    <w:rPr>
                      <w:rFonts w:hint="eastAsia" w:ascii="宋体" w:hAnsi="宋体" w:eastAsia="宋体" w:cs="宋体"/>
                      <w:color w:val="000000"/>
                      <w:kern w:val="0"/>
                      <w:sz w:val="20"/>
                      <w:szCs w:val="20"/>
                      <w:lang w:val="en-US" w:eastAsia="zh-CN"/>
                    </w:rPr>
                    <w:t>员</w:t>
                  </w:r>
                </w:p>
              </w:tc>
              <w:tc>
                <w:tcPr>
                  <w:tcW w:w="2504" w:type="dxa"/>
                  <w:tcBorders>
                    <w:top w:val="nil"/>
                    <w:left w:val="nil"/>
                    <w:bottom w:val="single" w:color="auto" w:sz="4" w:space="0"/>
                    <w:right w:val="single" w:color="auto" w:sz="4" w:space="0"/>
                  </w:tcBorders>
                  <w:shd w:val="clear" w:color="auto" w:fill="auto"/>
                  <w:vAlign w:val="center"/>
                </w:tcPr>
                <w:p w14:paraId="08EAE030">
                  <w:pPr>
                    <w:widowControl/>
                    <w:jc w:val="center"/>
                    <w:rPr>
                      <w:rFonts w:ascii="宋体" w:hAnsi="宋体" w:eastAsia="宋体" w:cs="宋体"/>
                      <w:color w:val="000000"/>
                      <w:kern w:val="0"/>
                      <w:sz w:val="20"/>
                      <w:szCs w:val="20"/>
                    </w:rPr>
                  </w:pPr>
                  <w:r>
                    <w:rPr>
                      <w:rFonts w:hint="eastAsia" w:ascii="宋体" w:hAnsi="宋体" w:cs="宋体"/>
                      <w:color w:val="000000"/>
                      <w:kern w:val="0"/>
                      <w:sz w:val="20"/>
                      <w:szCs w:val="20"/>
                    </w:rPr>
                    <w:t>配合采购人</w:t>
                  </w:r>
                  <w:r>
                    <w:rPr>
                      <w:rFonts w:hint="eastAsia" w:ascii="宋体" w:hAnsi="宋体" w:eastAsia="宋体" w:cs="宋体"/>
                      <w:color w:val="000000"/>
                      <w:kern w:val="0"/>
                      <w:sz w:val="20"/>
                      <w:szCs w:val="20"/>
                    </w:rPr>
                    <w:t>统筹管理会议全程技术</w:t>
                  </w:r>
                </w:p>
              </w:tc>
              <w:tc>
                <w:tcPr>
                  <w:tcW w:w="524" w:type="dxa"/>
                  <w:tcBorders>
                    <w:top w:val="nil"/>
                    <w:left w:val="nil"/>
                    <w:bottom w:val="single" w:color="auto" w:sz="4" w:space="0"/>
                    <w:right w:val="single" w:color="auto" w:sz="4" w:space="0"/>
                  </w:tcBorders>
                  <w:shd w:val="clear" w:color="auto" w:fill="auto"/>
                  <w:vAlign w:val="center"/>
                </w:tcPr>
                <w:p w14:paraId="19AB6F6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524" w:type="dxa"/>
                  <w:tcBorders>
                    <w:top w:val="nil"/>
                    <w:left w:val="nil"/>
                    <w:bottom w:val="single" w:color="auto" w:sz="4" w:space="0"/>
                    <w:right w:val="single" w:color="auto" w:sz="4" w:space="0"/>
                  </w:tcBorders>
                  <w:shd w:val="clear" w:color="auto" w:fill="auto"/>
                  <w:vAlign w:val="center"/>
                </w:tcPr>
                <w:p w14:paraId="437F91C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0AD3813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D165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49DB0CCE">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222AA26">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53E6A9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会场技术人员</w:t>
                  </w:r>
                </w:p>
              </w:tc>
              <w:tc>
                <w:tcPr>
                  <w:tcW w:w="2504" w:type="dxa"/>
                  <w:tcBorders>
                    <w:top w:val="nil"/>
                    <w:left w:val="nil"/>
                    <w:bottom w:val="single" w:color="auto" w:sz="4" w:space="0"/>
                    <w:right w:val="single" w:color="auto" w:sz="4" w:space="0"/>
                  </w:tcBorders>
                  <w:shd w:val="clear" w:color="auto" w:fill="auto"/>
                  <w:vAlign w:val="center"/>
                </w:tcPr>
                <w:p w14:paraId="44D66F8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负责</w:t>
                  </w:r>
                  <w:r>
                    <w:rPr>
                      <w:rFonts w:hint="eastAsia" w:ascii="宋体" w:hAnsi="宋体" w:eastAsia="宋体" w:cs="宋体"/>
                      <w:color w:val="000000"/>
                      <w:kern w:val="0"/>
                      <w:sz w:val="20"/>
                      <w:szCs w:val="20"/>
                    </w:rPr>
                    <w:t>会场嘉宾连线管理，课件管理、音控、声控播放等</w:t>
                  </w:r>
                  <w:r>
                    <w:rPr>
                      <w:rFonts w:hint="eastAsia" w:ascii="宋体" w:hAnsi="宋体" w:cs="宋体"/>
                      <w:color w:val="000000"/>
                      <w:szCs w:val="21"/>
                    </w:rPr>
                    <w:t>会场布置</w:t>
                  </w:r>
                </w:p>
              </w:tc>
              <w:tc>
                <w:tcPr>
                  <w:tcW w:w="524" w:type="dxa"/>
                  <w:tcBorders>
                    <w:top w:val="nil"/>
                    <w:left w:val="nil"/>
                    <w:bottom w:val="single" w:color="auto" w:sz="4" w:space="0"/>
                    <w:right w:val="single" w:color="auto" w:sz="4" w:space="0"/>
                  </w:tcBorders>
                  <w:shd w:val="clear" w:color="auto" w:fill="auto"/>
                  <w:vAlign w:val="center"/>
                </w:tcPr>
                <w:p w14:paraId="6EFE47F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524" w:type="dxa"/>
                  <w:tcBorders>
                    <w:top w:val="nil"/>
                    <w:left w:val="nil"/>
                    <w:bottom w:val="single" w:color="auto" w:sz="4" w:space="0"/>
                    <w:right w:val="single" w:color="auto" w:sz="4" w:space="0"/>
                  </w:tcBorders>
                  <w:shd w:val="clear" w:color="auto" w:fill="auto"/>
                  <w:vAlign w:val="center"/>
                </w:tcPr>
                <w:p w14:paraId="691C7862">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2</w:t>
                  </w:r>
                </w:p>
              </w:tc>
              <w:tc>
                <w:tcPr>
                  <w:tcW w:w="966" w:type="dxa"/>
                  <w:tcBorders>
                    <w:top w:val="nil"/>
                    <w:left w:val="nil"/>
                    <w:bottom w:val="single" w:color="auto" w:sz="4" w:space="0"/>
                    <w:right w:val="single" w:color="auto" w:sz="4" w:space="0"/>
                  </w:tcBorders>
                  <w:shd w:val="clear" w:color="auto" w:fill="auto"/>
                  <w:noWrap/>
                  <w:vAlign w:val="center"/>
                </w:tcPr>
                <w:p w14:paraId="3239240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4C0C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702AB685">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3FE4D822">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0F3CD1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工作人员</w:t>
                  </w:r>
                </w:p>
              </w:tc>
              <w:tc>
                <w:tcPr>
                  <w:tcW w:w="2504" w:type="dxa"/>
                  <w:tcBorders>
                    <w:top w:val="nil"/>
                    <w:left w:val="nil"/>
                    <w:bottom w:val="single" w:color="auto" w:sz="4" w:space="0"/>
                    <w:right w:val="single" w:color="auto" w:sz="4" w:space="0"/>
                  </w:tcBorders>
                  <w:shd w:val="clear" w:color="auto" w:fill="auto"/>
                  <w:noWrap/>
                  <w:vAlign w:val="center"/>
                </w:tcPr>
                <w:p w14:paraId="5779A10C">
                  <w:pPr>
                    <w:widowControl/>
                    <w:jc w:val="center"/>
                    <w:rPr>
                      <w:rFonts w:ascii="宋体" w:hAnsi="宋体" w:eastAsia="宋体" w:cs="宋体"/>
                      <w:color w:val="000000"/>
                      <w:kern w:val="0"/>
                      <w:sz w:val="20"/>
                      <w:szCs w:val="20"/>
                    </w:rPr>
                  </w:pPr>
                  <w:r>
                    <w:rPr>
                      <w:rFonts w:hint="eastAsia" w:ascii="宋体" w:hAnsi="宋体" w:cs="宋体"/>
                      <w:color w:val="000000"/>
                      <w:szCs w:val="21"/>
                      <w:highlight w:val="none"/>
                    </w:rPr>
                    <w:t>配合采购人、酒店方</w:t>
                  </w:r>
                  <w:r>
                    <w:rPr>
                      <w:rFonts w:hint="eastAsia" w:ascii="宋体" w:hAnsi="宋体" w:cs="宋体"/>
                      <w:color w:val="000000"/>
                      <w:szCs w:val="21"/>
                      <w:highlight w:val="none"/>
                      <w:lang w:val="en-US" w:eastAsia="zh-CN"/>
                    </w:rPr>
                    <w:t>做好</w:t>
                  </w:r>
                  <w:r>
                    <w:rPr>
                      <w:rFonts w:hint="eastAsia" w:ascii="宋体" w:hAnsi="宋体" w:eastAsia="宋体" w:cs="宋体"/>
                      <w:color w:val="000000"/>
                      <w:kern w:val="0"/>
                      <w:sz w:val="20"/>
                      <w:szCs w:val="20"/>
                    </w:rPr>
                    <w:t>会议现场统筹管理、执行</w:t>
                  </w:r>
                </w:p>
              </w:tc>
              <w:tc>
                <w:tcPr>
                  <w:tcW w:w="524" w:type="dxa"/>
                  <w:tcBorders>
                    <w:top w:val="nil"/>
                    <w:left w:val="nil"/>
                    <w:bottom w:val="single" w:color="auto" w:sz="4" w:space="0"/>
                    <w:right w:val="single" w:color="auto" w:sz="4" w:space="0"/>
                  </w:tcBorders>
                  <w:shd w:val="clear" w:color="auto" w:fill="auto"/>
                  <w:noWrap/>
                  <w:vAlign w:val="center"/>
                </w:tcPr>
                <w:p w14:paraId="198D7D1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524" w:type="dxa"/>
                  <w:tcBorders>
                    <w:top w:val="nil"/>
                    <w:left w:val="nil"/>
                    <w:bottom w:val="single" w:color="auto" w:sz="4" w:space="0"/>
                    <w:right w:val="single" w:color="auto" w:sz="4" w:space="0"/>
                  </w:tcBorders>
                  <w:shd w:val="clear" w:color="auto" w:fill="auto"/>
                  <w:noWrap/>
                  <w:vAlign w:val="center"/>
                </w:tcPr>
                <w:p w14:paraId="0CB3C6C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966" w:type="dxa"/>
                  <w:tcBorders>
                    <w:top w:val="nil"/>
                    <w:left w:val="nil"/>
                    <w:bottom w:val="single" w:color="auto" w:sz="4" w:space="0"/>
                    <w:right w:val="single" w:color="auto" w:sz="4" w:space="0"/>
                  </w:tcBorders>
                  <w:shd w:val="clear" w:color="auto" w:fill="auto"/>
                  <w:noWrap/>
                  <w:vAlign w:val="center"/>
                </w:tcPr>
                <w:p w14:paraId="79E18AC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58B537D2">
            <w:pPr>
              <w:pStyle w:val="7"/>
              <w:numPr>
                <w:ilvl w:val="0"/>
                <w:numId w:val="0"/>
              </w:numPr>
              <w:bidi w:val="0"/>
              <w:rPr>
                <w:rFonts w:hint="eastAsia"/>
                <w:lang w:val="en-US" w:eastAsia="zh-CN"/>
              </w:rPr>
            </w:pPr>
            <w:r>
              <w:rPr>
                <w:rFonts w:hint="eastAsia" w:ascii="宋体" w:hAnsi="Courier New" w:eastAsia="宋体" w:cs="Times New Roman"/>
                <w:kern w:val="2"/>
                <w:sz w:val="21"/>
                <w:szCs w:val="20"/>
                <w:lang w:val="en-US" w:eastAsia="zh-CN" w:bidi="ar-SA"/>
              </w:rPr>
              <w:t>三、</w:t>
            </w:r>
            <w:r>
              <w:rPr>
                <w:rFonts w:hint="eastAsia"/>
                <w:lang w:val="en-US" w:eastAsia="zh-CN"/>
              </w:rPr>
              <w:t>其他要求：</w:t>
            </w:r>
          </w:p>
          <w:p w14:paraId="2FC9C7FA">
            <w:pPr>
              <w:pStyle w:val="7"/>
              <w:numPr>
                <w:ilvl w:val="0"/>
                <w:numId w:val="0"/>
              </w:numPr>
              <w:bidi w:val="0"/>
              <w:ind w:firstLine="420" w:firstLineChars="200"/>
              <w:rPr>
                <w:rFonts w:ascii="宋体" w:cs="Times New Roman"/>
              </w:rPr>
            </w:pPr>
            <w:r>
              <w:rPr>
                <w:rFonts w:hint="eastAsia"/>
                <w:lang w:val="en-US" w:eastAsia="zh-CN"/>
              </w:rPr>
              <w:t>响应</w:t>
            </w:r>
            <w:r>
              <w:rPr>
                <w:rFonts w:hint="default"/>
              </w:rPr>
              <w:t>供应商可根据</w:t>
            </w:r>
            <w:r>
              <w:rPr>
                <w:rFonts w:hint="eastAsia"/>
                <w:lang w:val="en-US" w:eastAsia="zh-CN"/>
              </w:rPr>
              <w:t>服务要求</w:t>
            </w:r>
            <w:r>
              <w:rPr>
                <w:rFonts w:hint="default"/>
              </w:rPr>
              <w:t>提供策划设计方案、应急方案、人员及设备证明、业绩证明</w:t>
            </w:r>
            <w:r>
              <w:rPr>
                <w:rFonts w:hint="eastAsia"/>
                <w:lang w:val="en-US" w:eastAsia="zh-CN"/>
              </w:rPr>
              <w:t>等（格式自拟），用于项目参评。</w:t>
            </w:r>
          </w:p>
        </w:tc>
        <w:tc>
          <w:tcPr>
            <w:tcW w:w="741" w:type="dxa"/>
            <w:tcBorders>
              <w:top w:val="single" w:color="auto" w:sz="4" w:space="0"/>
              <w:left w:val="single" w:color="auto" w:sz="4" w:space="0"/>
            </w:tcBorders>
            <w:vAlign w:val="center"/>
          </w:tcPr>
          <w:p w14:paraId="5675D729">
            <w:pPr>
              <w:jc w:val="left"/>
              <w:rPr>
                <w:rFonts w:hint="default"/>
                <w:lang w:val="en-US"/>
              </w:rPr>
            </w:pPr>
            <w:r>
              <w:rPr>
                <w:rFonts w:hint="eastAsia" w:ascii="宋体" w:hAnsi="宋体" w:cs="宋体"/>
                <w:lang w:val="en-US" w:eastAsia="zh-CN"/>
              </w:rPr>
              <w:t>99060元</w:t>
            </w:r>
          </w:p>
        </w:tc>
      </w:tr>
      <w:tr w14:paraId="47B25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6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51E3E3EA">
            <w:pPr>
              <w:jc w:val="center"/>
              <w:rPr>
                <w:rFonts w:ascii="宋体" w:cs="Times New Roman"/>
              </w:rPr>
            </w:pPr>
            <w:r>
              <w:rPr>
                <w:rFonts w:hint="eastAsia" w:ascii="宋体" w:hAnsi="宋体" w:cs="宋体"/>
              </w:rPr>
              <w:t>商务条款</w:t>
            </w:r>
          </w:p>
        </w:tc>
        <w:tc>
          <w:tcPr>
            <w:tcW w:w="8670" w:type="dxa"/>
            <w:gridSpan w:val="4"/>
            <w:tcBorders>
              <w:top w:val="single" w:color="auto" w:sz="4" w:space="0"/>
              <w:left w:val="single" w:color="auto" w:sz="4" w:space="0"/>
              <w:bottom w:val="single" w:color="auto" w:sz="4" w:space="0"/>
            </w:tcBorders>
            <w:vAlign w:val="center"/>
          </w:tcPr>
          <w:p w14:paraId="17C070B5">
            <w:pPr>
              <w:bidi w:val="0"/>
              <w:rPr>
                <w:rFonts w:hint="eastAsia"/>
                <w:b/>
                <w:bCs/>
                <w:lang w:val="en-US" w:eastAsia="zh-CN"/>
              </w:rPr>
            </w:pPr>
            <w:r>
              <w:rPr>
                <w:rFonts w:hint="eastAsia"/>
                <w:b/>
                <w:bCs/>
                <w:lang w:val="en-US" w:eastAsia="zh-CN"/>
              </w:rPr>
              <w:t>一、合同签订期：</w:t>
            </w:r>
            <w:r>
              <w:rPr>
                <w:rFonts w:hint="eastAsia"/>
                <w:b w:val="0"/>
                <w:bCs w:val="0"/>
                <w:lang w:val="en-US" w:eastAsia="zh-CN"/>
              </w:rPr>
              <w:t>自成交结果公告发出之日起15日内。</w:t>
            </w:r>
            <w:r>
              <w:rPr>
                <w:rFonts w:hint="eastAsia"/>
                <w:b/>
                <w:bCs/>
                <w:lang w:val="en-US" w:eastAsia="zh-CN"/>
              </w:rPr>
              <w:t xml:space="preserve">                                   </w:t>
            </w:r>
          </w:p>
          <w:p w14:paraId="769A3993">
            <w:pPr>
              <w:bidi w:val="0"/>
              <w:rPr>
                <w:rFonts w:hint="eastAsia"/>
                <w:b/>
                <w:bCs/>
                <w:lang w:val="en-US" w:eastAsia="zh-CN"/>
              </w:rPr>
            </w:pPr>
            <w:r>
              <w:rPr>
                <w:rFonts w:hint="eastAsia" w:asciiTheme="minorEastAsia" w:hAnsiTheme="minorEastAsia" w:eastAsiaTheme="minorEastAsia" w:cstheme="minorEastAsia"/>
                <w:b/>
                <w:kern w:val="1"/>
                <w:sz w:val="21"/>
                <w:szCs w:val="21"/>
              </w:rPr>
              <w:t>▲</w:t>
            </w:r>
            <w:r>
              <w:rPr>
                <w:rFonts w:hint="eastAsia"/>
                <w:b/>
                <w:bCs/>
                <w:lang w:val="en-US" w:eastAsia="zh-CN"/>
              </w:rPr>
              <w:t>二、服务时间：</w:t>
            </w:r>
            <w:r>
              <w:rPr>
                <w:rFonts w:hint="eastAsia"/>
                <w:b w:val="0"/>
                <w:bCs w:val="0"/>
                <w:lang w:val="en-US" w:eastAsia="zh-CN"/>
              </w:rPr>
              <w:t>合同签订之日起至2025年10月30日。</w:t>
            </w:r>
          </w:p>
          <w:p w14:paraId="52FC4376">
            <w:pPr>
              <w:bidi w:val="0"/>
              <w:rPr>
                <w:rFonts w:hint="eastAsia"/>
                <w:b/>
                <w:bCs/>
                <w:lang w:val="en-US" w:eastAsia="zh-CN"/>
              </w:rPr>
            </w:pPr>
            <w:r>
              <w:rPr>
                <w:rFonts w:hint="eastAsia"/>
                <w:b/>
                <w:bCs/>
                <w:lang w:val="en-US" w:eastAsia="zh-CN"/>
              </w:rPr>
              <w:t>三、服务地点：</w:t>
            </w:r>
            <w:r>
              <w:rPr>
                <w:rFonts w:hint="eastAsia"/>
                <w:b w:val="0"/>
                <w:bCs w:val="0"/>
                <w:lang w:val="en-US" w:eastAsia="zh-CN"/>
              </w:rPr>
              <w:t>广西南宁市南宁饭店及采购人指定地点。</w:t>
            </w:r>
            <w:r>
              <w:rPr>
                <w:rFonts w:hint="eastAsia"/>
                <w:b/>
                <w:bCs/>
                <w:lang w:val="en-US" w:eastAsia="zh-CN"/>
              </w:rPr>
              <w:t xml:space="preserve">    </w:t>
            </w:r>
          </w:p>
          <w:p w14:paraId="2232BDDA">
            <w:pPr>
              <w:bidi w:val="0"/>
              <w:rPr>
                <w:rFonts w:hint="eastAsia"/>
                <w:b/>
                <w:bCs/>
                <w:lang w:val="en-US" w:eastAsia="zh-CN"/>
              </w:rPr>
            </w:pPr>
            <w:r>
              <w:rPr>
                <w:rFonts w:hint="eastAsia"/>
                <w:b/>
                <w:bCs/>
                <w:lang w:val="en-US" w:eastAsia="zh-CN"/>
              </w:rPr>
              <w:t xml:space="preserve">四、其他要求：                                                                       </w:t>
            </w:r>
          </w:p>
          <w:p w14:paraId="2E9680FE">
            <w:pPr>
              <w:bidi w:val="0"/>
              <w:rPr>
                <w:rFonts w:hint="eastAsia"/>
                <w:b w:val="0"/>
                <w:bCs w:val="0"/>
                <w:lang w:val="en-US" w:eastAsia="zh-CN"/>
              </w:rPr>
            </w:pPr>
            <w:r>
              <w:rPr>
                <w:rFonts w:hint="eastAsia"/>
                <w:b w:val="0"/>
                <w:bCs w:val="0"/>
                <w:lang w:val="en-US" w:eastAsia="zh-CN"/>
              </w:rPr>
              <w:t>1、报价必须含以下部分，包括但不限于以下价格：</w:t>
            </w:r>
          </w:p>
          <w:p w14:paraId="4C03FE27">
            <w:pPr>
              <w:bidi w:val="0"/>
              <w:rPr>
                <w:rFonts w:hint="eastAsia"/>
                <w:b w:val="0"/>
                <w:bCs w:val="0"/>
                <w:lang w:val="en-US" w:eastAsia="zh-CN"/>
              </w:rPr>
            </w:pPr>
            <w:r>
              <w:rPr>
                <w:rFonts w:hint="eastAsia"/>
                <w:b w:val="0"/>
                <w:bCs w:val="0"/>
                <w:lang w:val="en-US" w:eastAsia="zh-CN"/>
              </w:rPr>
              <w:t>（1）服务的价格；</w:t>
            </w:r>
          </w:p>
          <w:p w14:paraId="35F7E131">
            <w:pPr>
              <w:bidi w:val="0"/>
              <w:rPr>
                <w:rFonts w:hint="eastAsia"/>
                <w:b w:val="0"/>
                <w:bCs w:val="0"/>
                <w:lang w:val="en-US" w:eastAsia="zh-CN"/>
              </w:rPr>
            </w:pPr>
            <w:r>
              <w:rPr>
                <w:rFonts w:hint="eastAsia"/>
                <w:b w:val="0"/>
                <w:bCs w:val="0"/>
                <w:lang w:val="en-US" w:eastAsia="zh-CN"/>
              </w:rPr>
              <w:t>（2）服务所需材料、标准附件配件、备品备件、专用工具的价格；</w:t>
            </w:r>
          </w:p>
          <w:p w14:paraId="1E354092">
            <w:pPr>
              <w:bidi w:val="0"/>
              <w:rPr>
                <w:rFonts w:hint="eastAsia"/>
                <w:b w:val="0"/>
                <w:bCs w:val="0"/>
                <w:lang w:val="en-US" w:eastAsia="zh-CN"/>
              </w:rPr>
            </w:pPr>
            <w:r>
              <w:rPr>
                <w:rFonts w:hint="eastAsia"/>
                <w:b w:val="0"/>
                <w:bCs w:val="0"/>
                <w:lang w:val="en-US" w:eastAsia="zh-CN"/>
              </w:rPr>
              <w:t>（3）必要的保险费用和各项税费；</w:t>
            </w:r>
          </w:p>
          <w:p w14:paraId="10A0B292">
            <w:pPr>
              <w:bidi w:val="0"/>
              <w:rPr>
                <w:rFonts w:hint="eastAsia"/>
                <w:b w:val="0"/>
                <w:bCs w:val="0"/>
                <w:lang w:val="en-US" w:eastAsia="zh-CN"/>
              </w:rPr>
            </w:pPr>
            <w:r>
              <w:rPr>
                <w:rFonts w:hint="eastAsia"/>
                <w:b w:val="0"/>
                <w:bCs w:val="0"/>
                <w:lang w:val="en-US" w:eastAsia="zh-CN"/>
              </w:rPr>
              <w:t>（4）人工费、交通费等所有费用。</w:t>
            </w:r>
          </w:p>
          <w:p w14:paraId="1392489E">
            <w:pPr>
              <w:bidi w:val="0"/>
              <w:rPr>
                <w:rFonts w:hint="eastAsia"/>
                <w:b/>
                <w:bCs/>
                <w:lang w:val="en-US" w:eastAsia="zh-CN"/>
              </w:rPr>
            </w:pPr>
            <w:r>
              <w:rPr>
                <w:rFonts w:hint="eastAsia"/>
                <w:b w:val="0"/>
                <w:bCs w:val="0"/>
                <w:lang w:val="en-US" w:eastAsia="zh-CN"/>
              </w:rPr>
              <w:t>2、付款方式：合同签订之日起15日内支付20%合同款，服务完成并经采购人确认后支付剩余合同款。（付款前成交供应商须提供等额合规的增值税发票）。</w:t>
            </w:r>
          </w:p>
          <w:p w14:paraId="1557284D">
            <w:pPr>
              <w:bidi w:val="0"/>
              <w:rPr>
                <w:rFonts w:hint="eastAsia"/>
                <w:b/>
                <w:bCs/>
                <w:lang w:val="en-US" w:eastAsia="zh-CN"/>
              </w:rPr>
            </w:pPr>
            <w:r>
              <w:rPr>
                <w:rFonts w:hint="eastAsia" w:asciiTheme="minorEastAsia" w:hAnsiTheme="minorEastAsia" w:eastAsiaTheme="minorEastAsia" w:cstheme="minorEastAsia"/>
                <w:b/>
                <w:kern w:val="1"/>
                <w:sz w:val="21"/>
                <w:szCs w:val="21"/>
              </w:rPr>
              <w:t>▲</w:t>
            </w:r>
            <w:r>
              <w:rPr>
                <w:rFonts w:hint="eastAsia"/>
                <w:b/>
                <w:bCs/>
                <w:lang w:val="en-US" w:eastAsia="zh-CN"/>
              </w:rPr>
              <w:t>五、验收方法及标准：</w:t>
            </w:r>
          </w:p>
          <w:p w14:paraId="40DC6C68">
            <w:pPr>
              <w:bidi w:val="0"/>
              <w:ind w:firstLine="420" w:firstLineChars="200"/>
              <w:rPr>
                <w:rFonts w:ascii="宋体" w:hAnsi="宋体"/>
              </w:rPr>
            </w:pPr>
            <w:r>
              <w:rPr>
                <w:rFonts w:hint="eastAsia"/>
                <w:b w:val="0"/>
                <w:bCs w:val="0"/>
                <w:lang w:val="en-US" w:eastAsia="zh-CN"/>
              </w:rPr>
              <w:t>采购人对成交供应商提交的服务成果，依据采购文件上要求进行验收确认，符合《采购需求一览表》要求的，给予验收确认，不合格的不予验收确认。</w:t>
            </w:r>
            <w:r>
              <w:rPr>
                <w:rFonts w:hint="eastAsia"/>
                <w:b w:val="0"/>
                <w:bCs w:val="0"/>
              </w:rPr>
              <w:t xml:space="preserve"> </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2"/>
        <w:rPr>
          <w:rFonts w:hint="eastAsia"/>
        </w:rPr>
      </w:pPr>
    </w:p>
    <w:p w14:paraId="21407A9F">
      <w:pPr>
        <w:pStyle w:val="2"/>
        <w:rPr>
          <w:rFonts w:hint="eastAsia"/>
        </w:rPr>
      </w:pPr>
    </w:p>
    <w:p w14:paraId="2627A990">
      <w:pPr>
        <w:pStyle w:val="2"/>
        <w:rPr>
          <w:rFonts w:hint="eastAsia"/>
        </w:rPr>
      </w:pPr>
    </w:p>
    <w:p w14:paraId="6209508A">
      <w:pPr>
        <w:pStyle w:val="2"/>
        <w:rPr>
          <w:rFonts w:hint="eastAsia"/>
        </w:rPr>
      </w:pPr>
    </w:p>
    <w:p w14:paraId="050562B7">
      <w:pPr>
        <w:pStyle w:val="2"/>
        <w:rPr>
          <w:rFonts w:hint="eastAsia"/>
        </w:rPr>
      </w:pPr>
    </w:p>
    <w:p w14:paraId="01372AD1">
      <w:pPr>
        <w:pStyle w:val="2"/>
        <w:rPr>
          <w:rFonts w:hint="eastAsia"/>
        </w:rPr>
      </w:pPr>
    </w:p>
    <w:p w14:paraId="3549232F">
      <w:pPr>
        <w:pStyle w:val="2"/>
        <w:rPr>
          <w:rFonts w:hint="eastAsia"/>
        </w:rPr>
      </w:pPr>
    </w:p>
    <w:p w14:paraId="2C3AA47E">
      <w:pPr>
        <w:pStyle w:val="2"/>
        <w:rPr>
          <w:rFonts w:hint="eastAsia"/>
        </w:rPr>
      </w:pPr>
    </w:p>
    <w:p w14:paraId="731B2301">
      <w:pPr>
        <w:pStyle w:val="2"/>
        <w:rPr>
          <w:rFonts w:hint="eastAsia"/>
        </w:rPr>
      </w:pPr>
    </w:p>
    <w:p w14:paraId="0A047AFC">
      <w:pPr>
        <w:pStyle w:val="2"/>
        <w:rPr>
          <w:rFonts w:hint="eastAsia"/>
        </w:rPr>
      </w:pPr>
    </w:p>
    <w:p w14:paraId="3213B0E6">
      <w:pPr>
        <w:pStyle w:val="2"/>
        <w:rPr>
          <w:rFonts w:hint="eastAsia"/>
        </w:rPr>
      </w:pPr>
    </w:p>
    <w:p w14:paraId="7CA84130">
      <w:pPr>
        <w:pStyle w:val="2"/>
        <w:rPr>
          <w:rFonts w:hint="eastAsia"/>
        </w:rPr>
      </w:pPr>
    </w:p>
    <w:p w14:paraId="67B82986">
      <w:pPr>
        <w:pStyle w:val="7"/>
        <w:spacing w:line="500" w:lineRule="exact"/>
        <w:jc w:val="left"/>
        <w:rPr>
          <w:rFonts w:hint="eastAsia" w:ascii="仿宋" w:hAnsi="仿宋" w:eastAsia="仿宋"/>
          <w:color w:val="auto"/>
          <w:sz w:val="30"/>
          <w:szCs w:val="30"/>
          <w:lang w:eastAsia="zh-CN"/>
        </w:rPr>
      </w:pPr>
    </w:p>
    <w:p w14:paraId="130AC105">
      <w:pPr>
        <w:pStyle w:val="7"/>
        <w:spacing w:line="500" w:lineRule="exact"/>
        <w:jc w:val="left"/>
        <w:rPr>
          <w:rFonts w:hint="eastAsia" w:ascii="仿宋" w:hAnsi="仿宋" w:eastAsia="仿宋"/>
          <w:color w:val="auto"/>
          <w:sz w:val="30"/>
          <w:szCs w:val="30"/>
        </w:rPr>
      </w:pPr>
    </w:p>
    <w:p w14:paraId="511F9C8F">
      <w:pPr>
        <w:pStyle w:val="7"/>
        <w:spacing w:line="500" w:lineRule="exact"/>
        <w:jc w:val="left"/>
        <w:rPr>
          <w:rFonts w:hint="eastAsia" w:ascii="仿宋" w:hAnsi="仿宋" w:eastAsia="仿宋"/>
          <w:color w:val="auto"/>
          <w:sz w:val="30"/>
          <w:szCs w:val="30"/>
        </w:rPr>
      </w:pPr>
    </w:p>
    <w:p w14:paraId="39FCD992">
      <w:pPr>
        <w:pStyle w:val="7"/>
        <w:spacing w:line="500" w:lineRule="exact"/>
        <w:jc w:val="left"/>
        <w:rPr>
          <w:rFonts w:hint="eastAsia" w:ascii="仿宋" w:hAnsi="仿宋" w:eastAsia="仿宋"/>
          <w:color w:val="auto"/>
          <w:sz w:val="30"/>
          <w:szCs w:val="30"/>
        </w:rPr>
      </w:pPr>
    </w:p>
    <w:p w14:paraId="535D2925">
      <w:pPr>
        <w:pStyle w:val="7"/>
        <w:spacing w:line="500" w:lineRule="exact"/>
        <w:jc w:val="left"/>
        <w:rPr>
          <w:rFonts w:hint="eastAsia" w:ascii="仿宋" w:hAnsi="仿宋" w:eastAsia="仿宋"/>
          <w:color w:val="auto"/>
          <w:sz w:val="30"/>
          <w:szCs w:val="30"/>
        </w:rPr>
      </w:pPr>
    </w:p>
    <w:p w14:paraId="07896AA9">
      <w:pPr>
        <w:pStyle w:val="7"/>
        <w:spacing w:line="500" w:lineRule="exact"/>
        <w:jc w:val="left"/>
        <w:rPr>
          <w:rFonts w:hint="eastAsia" w:ascii="仿宋" w:hAnsi="仿宋" w:eastAsia="仿宋"/>
          <w:color w:val="auto"/>
          <w:sz w:val="30"/>
          <w:szCs w:val="30"/>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南宁中心血站-2025年中国（广西）-东盟血液安全研讨会会务直播服务</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FA21BF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4"/>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414F90AA">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南宁中心血站-2025年中国（广西）-东盟血液安全研讨会会务直播服务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（￥99060.00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w:t>
            </w:r>
          </w:p>
        </w:tc>
      </w:tr>
    </w:tbl>
    <w:p w14:paraId="590C060D">
      <w:pPr>
        <w:pStyle w:val="7"/>
        <w:spacing w:line="560" w:lineRule="exact"/>
        <w:rPr>
          <w:rFonts w:hint="eastAsia" w:asciiTheme="minorEastAsia" w:hAnsiTheme="minorEastAsia" w:cstheme="minorEastAsia"/>
          <w:color w:val="auto"/>
          <w:szCs w:val="21"/>
        </w:rPr>
      </w:pPr>
    </w:p>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本采购需求一览表中标注▲号的内容为实质性要求和条件，响应人必须满足或优于，不满足或负偏离视为无效响应；未标注▲号的条款和要求，不满足或负偏离达2项（含）以上的，视为无效响应。</w:t>
      </w:r>
    </w:p>
    <w:tbl>
      <w:tblPr>
        <w:tblStyle w:val="16"/>
        <w:tblpPr w:leftFromText="180" w:rightFromText="180" w:vertAnchor="text" w:horzAnchor="page" w:tblpX="1415" w:tblpY="43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
        <w:gridCol w:w="662"/>
        <w:gridCol w:w="4427"/>
        <w:gridCol w:w="695"/>
        <w:gridCol w:w="2291"/>
        <w:gridCol w:w="61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370"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5089"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2986"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61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370" w:type="dxa"/>
            <w:vMerge w:val="continue"/>
            <w:vAlign w:val="center"/>
          </w:tcPr>
          <w:p w14:paraId="250F1D49">
            <w:pPr>
              <w:pStyle w:val="7"/>
              <w:jc w:val="center"/>
              <w:rPr>
                <w:rFonts w:hAnsi="宋体"/>
                <w:color w:val="auto"/>
                <w:spacing w:val="-20"/>
                <w:szCs w:val="21"/>
              </w:rPr>
            </w:pPr>
          </w:p>
        </w:tc>
        <w:tc>
          <w:tcPr>
            <w:tcW w:w="66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427" w:type="dxa"/>
            <w:vAlign w:val="center"/>
          </w:tcPr>
          <w:p w14:paraId="34BC4A96">
            <w:pPr>
              <w:jc w:val="center"/>
              <w:rPr>
                <w:rFonts w:ascii="宋体"/>
                <w:b/>
                <w:bCs/>
                <w:color w:val="auto"/>
                <w:szCs w:val="21"/>
              </w:rPr>
            </w:pPr>
            <w:r>
              <w:rPr>
                <w:rFonts w:hint="eastAsia" w:ascii="宋体"/>
                <w:b/>
                <w:bCs/>
                <w:color w:val="auto"/>
                <w:szCs w:val="21"/>
              </w:rPr>
              <w:t>技术参数</w:t>
            </w:r>
          </w:p>
        </w:tc>
        <w:tc>
          <w:tcPr>
            <w:tcW w:w="69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29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61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70"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62"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南宁中心血站-2025年中国（广西）-东盟血液安全研讨会会务直播服务</w:t>
            </w:r>
          </w:p>
        </w:tc>
        <w:tc>
          <w:tcPr>
            <w:tcW w:w="4427" w:type="dxa"/>
            <w:vAlign w:val="center"/>
          </w:tcPr>
          <w:p w14:paraId="6FEA299F">
            <w:pPr>
              <w:pStyle w:val="7"/>
              <w:bidi w:val="0"/>
            </w:pPr>
            <w:r>
              <w:rPr>
                <w:rFonts w:hint="eastAsia"/>
              </w:rPr>
              <w:t>一、项目概况：</w:t>
            </w:r>
          </w:p>
          <w:p w14:paraId="7DC8A5A7">
            <w:pPr>
              <w:pStyle w:val="7"/>
              <w:bidi w:val="0"/>
              <w:ind w:firstLine="420" w:firstLineChars="200"/>
              <w:rPr>
                <w:rFonts w:hint="eastAsia"/>
              </w:rPr>
            </w:pPr>
            <w:r>
              <w:rPr>
                <w:rFonts w:hint="eastAsia"/>
              </w:rPr>
              <w:t>中国（广西）-东盟血液安全研讨会暨血液安全关键技术与应对突发传染病疫情血液保障体系建设培训班将于202</w:t>
            </w:r>
            <w:r>
              <w:t>5</w:t>
            </w:r>
            <w:r>
              <w:rPr>
                <w:rFonts w:hint="eastAsia"/>
              </w:rPr>
              <w:t>年</w:t>
            </w:r>
            <w:r>
              <w:t>10</w:t>
            </w:r>
            <w:r>
              <w:rPr>
                <w:rFonts w:hint="eastAsia"/>
              </w:rPr>
              <w:t>月</w:t>
            </w:r>
            <w:r>
              <w:t>20</w:t>
            </w:r>
            <w:r>
              <w:rPr>
                <w:rFonts w:hint="eastAsia"/>
              </w:rPr>
              <w:t>-</w:t>
            </w:r>
            <w:r>
              <w:t>23</w:t>
            </w:r>
            <w:r>
              <w:rPr>
                <w:rFonts w:hint="eastAsia"/>
              </w:rPr>
              <w:t>日（</w:t>
            </w:r>
            <w:r>
              <w:t>20</w:t>
            </w:r>
            <w:r>
              <w:rPr>
                <w:rFonts w:hint="eastAsia"/>
              </w:rPr>
              <w:t>日报到、</w:t>
            </w:r>
            <w:r>
              <w:t>21</w:t>
            </w:r>
            <w:r>
              <w:rPr>
                <w:rFonts w:hint="eastAsia"/>
              </w:rPr>
              <w:t>-</w:t>
            </w:r>
            <w:r>
              <w:t>22</w:t>
            </w:r>
            <w:r>
              <w:rPr>
                <w:rFonts w:hint="eastAsia"/>
              </w:rPr>
              <w:t>日开会,</w:t>
            </w:r>
            <w:r>
              <w:t>23</w:t>
            </w:r>
            <w:r>
              <w:rPr>
                <w:rFonts w:hint="eastAsia"/>
              </w:rPr>
              <w:t>日离会） 在广西南宁市南宁饭店采取线下+直播的形式开展，论坛由南宁中心血站、中国医学科学院输血研究所共同主办。为保证论坛顺利开展，南宁中心血站计划采购第三方进行全程服务。</w:t>
            </w:r>
          </w:p>
          <w:p w14:paraId="3EDC4F90">
            <w:pPr>
              <w:pStyle w:val="7"/>
              <w:bidi w:val="0"/>
            </w:pPr>
            <w:r>
              <w:rPr>
                <w:rFonts w:hint="eastAsia" w:asciiTheme="minorEastAsia" w:hAnsiTheme="minorEastAsia" w:eastAsiaTheme="minorEastAsia" w:cstheme="minorEastAsia"/>
                <w:b/>
                <w:kern w:val="1"/>
                <w:sz w:val="21"/>
                <w:szCs w:val="21"/>
              </w:rPr>
              <w:t>▲</w:t>
            </w:r>
            <w:r>
              <w:rPr>
                <w:rFonts w:hint="eastAsia"/>
              </w:rPr>
              <w:t>二、具体服务内容及要求如下表：</w:t>
            </w:r>
          </w:p>
          <w:tbl>
            <w:tblPr>
              <w:tblStyle w:val="16"/>
              <w:tblW w:w="4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
              <w:gridCol w:w="382"/>
              <w:gridCol w:w="548"/>
              <w:gridCol w:w="1749"/>
              <w:gridCol w:w="300"/>
              <w:gridCol w:w="300"/>
              <w:gridCol w:w="654"/>
            </w:tblGrid>
            <w:tr w14:paraId="41D4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 w:type="dxa"/>
                  <w:tcBorders>
                    <w:top w:val="single" w:color="auto" w:sz="4" w:space="0"/>
                    <w:left w:val="single" w:color="auto" w:sz="4" w:space="0"/>
                    <w:bottom w:val="single" w:color="auto" w:sz="4" w:space="0"/>
                    <w:right w:val="single" w:color="auto" w:sz="4" w:space="0"/>
                  </w:tcBorders>
                  <w:shd w:val="clear" w:color="000000" w:fill="EEECE1"/>
                  <w:noWrap/>
                  <w:vAlign w:val="center"/>
                </w:tcPr>
                <w:p w14:paraId="74AF3B85">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序号</w:t>
                  </w:r>
                </w:p>
              </w:tc>
              <w:tc>
                <w:tcPr>
                  <w:tcW w:w="382" w:type="dxa"/>
                  <w:tcBorders>
                    <w:top w:val="single" w:color="auto" w:sz="4" w:space="0"/>
                    <w:left w:val="nil"/>
                    <w:bottom w:val="single" w:color="auto" w:sz="4" w:space="0"/>
                    <w:right w:val="single" w:color="auto" w:sz="4" w:space="0"/>
                  </w:tcBorders>
                  <w:shd w:val="clear" w:color="000000" w:fill="EEECE1"/>
                  <w:vAlign w:val="center"/>
                </w:tcPr>
                <w:p w14:paraId="3297EB5E">
                  <w:pPr>
                    <w:widowControl/>
                    <w:jc w:val="center"/>
                    <w:rPr>
                      <w:rFonts w:hint="default"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服务内容</w:t>
                  </w:r>
                </w:p>
              </w:tc>
              <w:tc>
                <w:tcPr>
                  <w:tcW w:w="2297" w:type="dxa"/>
                  <w:gridSpan w:val="2"/>
                  <w:tcBorders>
                    <w:top w:val="single" w:color="auto" w:sz="4" w:space="0"/>
                    <w:left w:val="nil"/>
                    <w:bottom w:val="single" w:color="auto" w:sz="4" w:space="0"/>
                    <w:right w:val="single" w:color="auto" w:sz="4" w:space="0"/>
                  </w:tcBorders>
                  <w:shd w:val="clear" w:color="000000" w:fill="EEECE1"/>
                  <w:vAlign w:val="center"/>
                </w:tcPr>
                <w:p w14:paraId="13E1E498">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具体服务标准详细说明</w:t>
                  </w:r>
                </w:p>
              </w:tc>
              <w:tc>
                <w:tcPr>
                  <w:tcW w:w="300" w:type="dxa"/>
                  <w:tcBorders>
                    <w:top w:val="single" w:color="auto" w:sz="4" w:space="0"/>
                    <w:left w:val="nil"/>
                    <w:bottom w:val="single" w:color="auto" w:sz="4" w:space="0"/>
                    <w:right w:val="single" w:color="auto" w:sz="4" w:space="0"/>
                  </w:tcBorders>
                  <w:shd w:val="clear" w:color="000000" w:fill="EEECE1"/>
                  <w:noWrap/>
                  <w:vAlign w:val="center"/>
                </w:tcPr>
                <w:p w14:paraId="286C449F">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单位</w:t>
                  </w:r>
                </w:p>
              </w:tc>
              <w:tc>
                <w:tcPr>
                  <w:tcW w:w="300" w:type="dxa"/>
                  <w:tcBorders>
                    <w:top w:val="single" w:color="auto" w:sz="4" w:space="0"/>
                    <w:left w:val="nil"/>
                    <w:bottom w:val="single" w:color="auto" w:sz="4" w:space="0"/>
                    <w:right w:val="single" w:color="auto" w:sz="4" w:space="0"/>
                  </w:tcBorders>
                  <w:shd w:val="clear" w:color="000000" w:fill="EEECE1"/>
                  <w:noWrap/>
                  <w:vAlign w:val="center"/>
                </w:tcPr>
                <w:p w14:paraId="46057585">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数量</w:t>
                  </w:r>
                </w:p>
              </w:tc>
              <w:tc>
                <w:tcPr>
                  <w:tcW w:w="654" w:type="dxa"/>
                  <w:tcBorders>
                    <w:top w:val="single" w:color="auto" w:sz="4" w:space="0"/>
                    <w:left w:val="nil"/>
                    <w:bottom w:val="single" w:color="auto" w:sz="4" w:space="0"/>
                    <w:right w:val="single" w:color="auto" w:sz="4" w:space="0"/>
                  </w:tcBorders>
                  <w:shd w:val="clear" w:color="000000" w:fill="EEECE1"/>
                  <w:vAlign w:val="center"/>
                </w:tcPr>
                <w:p w14:paraId="21BB1E62">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备  注</w:t>
                  </w:r>
                </w:p>
              </w:tc>
            </w:tr>
            <w:tr w14:paraId="1E9C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99" w:type="dxa"/>
                  <w:vMerge w:val="restart"/>
                  <w:tcBorders>
                    <w:top w:val="nil"/>
                    <w:left w:val="single" w:color="auto" w:sz="4" w:space="0"/>
                    <w:right w:val="single" w:color="auto" w:sz="4" w:space="0"/>
                  </w:tcBorders>
                  <w:shd w:val="clear" w:color="auto" w:fill="auto"/>
                  <w:vAlign w:val="center"/>
                </w:tcPr>
                <w:p w14:paraId="1B89186F">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3AE4693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数字化管理会议系统搭建</w:t>
                  </w:r>
                </w:p>
              </w:tc>
              <w:tc>
                <w:tcPr>
                  <w:tcW w:w="548" w:type="dxa"/>
                  <w:tcBorders>
                    <w:top w:val="nil"/>
                    <w:left w:val="nil"/>
                    <w:bottom w:val="single" w:color="auto" w:sz="4" w:space="0"/>
                    <w:right w:val="single" w:color="auto" w:sz="4" w:space="0"/>
                  </w:tcBorders>
                  <w:shd w:val="clear" w:color="auto" w:fill="auto"/>
                  <w:vAlign w:val="center"/>
                </w:tcPr>
                <w:p w14:paraId="166682C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服务器空间租赁</w:t>
                  </w:r>
                </w:p>
              </w:tc>
              <w:tc>
                <w:tcPr>
                  <w:tcW w:w="1749" w:type="dxa"/>
                  <w:tcBorders>
                    <w:top w:val="nil"/>
                    <w:left w:val="nil"/>
                    <w:bottom w:val="single" w:color="auto" w:sz="4" w:space="0"/>
                    <w:right w:val="single" w:color="auto" w:sz="4" w:space="0"/>
                  </w:tcBorders>
                  <w:shd w:val="clear" w:color="auto" w:fill="auto"/>
                  <w:vAlign w:val="center"/>
                </w:tcPr>
                <w:p w14:paraId="3963774C">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要求提供64G内存参照或相当于Dell 台式服务器 ，1TB硬盘，双1000M网卡冗余备份</w:t>
                  </w:r>
                </w:p>
              </w:tc>
              <w:tc>
                <w:tcPr>
                  <w:tcW w:w="300" w:type="dxa"/>
                  <w:tcBorders>
                    <w:top w:val="nil"/>
                    <w:left w:val="nil"/>
                    <w:bottom w:val="single" w:color="auto" w:sz="4" w:space="0"/>
                    <w:right w:val="single" w:color="auto" w:sz="4" w:space="0"/>
                  </w:tcBorders>
                  <w:shd w:val="clear" w:color="auto" w:fill="auto"/>
                  <w:vAlign w:val="center"/>
                </w:tcPr>
                <w:p w14:paraId="40DB0E4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00" w:type="dxa"/>
                  <w:tcBorders>
                    <w:top w:val="nil"/>
                    <w:left w:val="nil"/>
                    <w:bottom w:val="single" w:color="auto" w:sz="4" w:space="0"/>
                    <w:right w:val="single" w:color="auto" w:sz="4" w:space="0"/>
                  </w:tcBorders>
                  <w:shd w:val="clear" w:color="auto" w:fill="auto"/>
                  <w:noWrap/>
                  <w:vAlign w:val="center"/>
                </w:tcPr>
                <w:p w14:paraId="52D4D5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restart"/>
                  <w:tcBorders>
                    <w:top w:val="nil"/>
                    <w:left w:val="nil"/>
                    <w:right w:val="single" w:color="auto" w:sz="4" w:space="0"/>
                  </w:tcBorders>
                  <w:shd w:val="clear" w:color="auto" w:fill="auto"/>
                  <w:vAlign w:val="center"/>
                </w:tcPr>
                <w:p w14:paraId="6B9B3EC3">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5189FEE5">
                  <w:pPr>
                    <w:widowControl/>
                    <w:tabs>
                      <w:tab w:val="left" w:pos="306"/>
                      <w:tab w:val="center" w:pos="535"/>
                    </w:tabs>
                    <w:jc w:val="left"/>
                    <w:rPr>
                      <w:rFonts w:ascii="宋体" w:hAnsi="宋体" w:eastAsia="宋体" w:cs="宋体"/>
                      <w:color w:val="000000"/>
                      <w:kern w:val="0"/>
                      <w:sz w:val="20"/>
                      <w:szCs w:val="20"/>
                    </w:rPr>
                  </w:pPr>
                  <w:r>
                    <w:rPr>
                      <w:rFonts w:hint="eastAsia" w:ascii="宋体" w:hAnsi="宋体" w:cs="宋体"/>
                      <w:color w:val="000000"/>
                      <w:kern w:val="0"/>
                      <w:szCs w:val="21"/>
                      <w:highlight w:val="none"/>
                      <w:lang w:bidi="ar"/>
                    </w:rPr>
                    <w:t>会议系统搭建内容须在签订合同后正式实施前与采购人沟通确认</w:t>
                  </w:r>
                  <w:r>
                    <w:rPr>
                      <w:rFonts w:hint="eastAsia" w:ascii="宋体" w:hAnsi="宋体" w:cs="宋体"/>
                      <w:color w:val="000000"/>
                      <w:kern w:val="0"/>
                      <w:sz w:val="20"/>
                      <w:szCs w:val="20"/>
                      <w:highlight w:val="none"/>
                      <w:lang w:eastAsia="zh-CN"/>
                    </w:rPr>
                    <w:tab/>
                  </w:r>
                  <w:r>
                    <w:rPr>
                      <w:rFonts w:hint="eastAsia" w:ascii="宋体" w:hAnsi="宋体" w:eastAsia="宋体" w:cs="宋体"/>
                      <w:color w:val="000000"/>
                      <w:kern w:val="0"/>
                      <w:sz w:val="20"/>
                      <w:szCs w:val="20"/>
                    </w:rPr>
                    <w:t>　</w:t>
                  </w:r>
                </w:p>
                <w:p w14:paraId="6E805BF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10F6E34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0DE1FAEA">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r>
            <w:tr w14:paraId="10D09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99" w:type="dxa"/>
                  <w:vMerge w:val="continue"/>
                  <w:tcBorders>
                    <w:left w:val="single" w:color="auto" w:sz="4" w:space="0"/>
                    <w:right w:val="single" w:color="auto" w:sz="4" w:space="0"/>
                  </w:tcBorders>
                  <w:shd w:val="clear" w:color="auto" w:fill="auto"/>
                  <w:vAlign w:val="center"/>
                </w:tcPr>
                <w:p w14:paraId="17987B62">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00BCF60D">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118CD78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微网站设计制作</w:t>
                  </w:r>
                </w:p>
              </w:tc>
              <w:tc>
                <w:tcPr>
                  <w:tcW w:w="1749" w:type="dxa"/>
                  <w:tcBorders>
                    <w:top w:val="nil"/>
                    <w:left w:val="nil"/>
                    <w:bottom w:val="single" w:color="auto" w:sz="4" w:space="0"/>
                    <w:right w:val="single" w:color="auto" w:sz="4" w:space="0"/>
                  </w:tcBorders>
                  <w:shd w:val="clear" w:color="auto" w:fill="auto"/>
                  <w:vAlign w:val="center"/>
                </w:tcPr>
                <w:p w14:paraId="5ECB3E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提供九宫格式手机微站模板，可实现一级二级导航，新闻动态发布和维护管理</w:t>
                  </w:r>
                </w:p>
              </w:tc>
              <w:tc>
                <w:tcPr>
                  <w:tcW w:w="300" w:type="dxa"/>
                  <w:tcBorders>
                    <w:top w:val="nil"/>
                    <w:left w:val="nil"/>
                    <w:bottom w:val="single" w:color="auto" w:sz="4" w:space="0"/>
                    <w:right w:val="single" w:color="auto" w:sz="4" w:space="0"/>
                  </w:tcBorders>
                  <w:shd w:val="clear" w:color="auto" w:fill="auto"/>
                  <w:vAlign w:val="center"/>
                </w:tcPr>
                <w:p w14:paraId="0B494A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00" w:type="dxa"/>
                  <w:tcBorders>
                    <w:top w:val="nil"/>
                    <w:left w:val="nil"/>
                    <w:bottom w:val="single" w:color="auto" w:sz="4" w:space="0"/>
                    <w:right w:val="single" w:color="auto" w:sz="4" w:space="0"/>
                  </w:tcBorders>
                  <w:shd w:val="clear" w:color="auto" w:fill="auto"/>
                  <w:noWrap/>
                  <w:vAlign w:val="center"/>
                </w:tcPr>
                <w:p w14:paraId="7ED5EEA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continue"/>
                  <w:tcBorders>
                    <w:left w:val="nil"/>
                    <w:right w:val="single" w:color="auto" w:sz="4" w:space="0"/>
                  </w:tcBorders>
                  <w:shd w:val="clear" w:color="auto" w:fill="auto"/>
                  <w:vAlign w:val="center"/>
                </w:tcPr>
                <w:p w14:paraId="7DCEA3BE">
                  <w:pPr>
                    <w:widowControl/>
                    <w:jc w:val="center"/>
                    <w:rPr>
                      <w:rFonts w:ascii="宋体" w:hAnsi="宋体" w:eastAsia="宋体" w:cs="宋体"/>
                      <w:color w:val="000000"/>
                      <w:kern w:val="0"/>
                      <w:sz w:val="20"/>
                      <w:szCs w:val="20"/>
                    </w:rPr>
                  </w:pPr>
                </w:p>
              </w:tc>
            </w:tr>
            <w:tr w14:paraId="6E09A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299" w:type="dxa"/>
                  <w:vMerge w:val="continue"/>
                  <w:tcBorders>
                    <w:left w:val="single" w:color="auto" w:sz="4" w:space="0"/>
                    <w:right w:val="single" w:color="auto" w:sz="4" w:space="0"/>
                  </w:tcBorders>
                  <w:shd w:val="clear" w:color="auto" w:fill="auto"/>
                  <w:vAlign w:val="center"/>
                </w:tcPr>
                <w:p w14:paraId="2CEACB4B">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0167C940">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6960BE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微网站维护</w:t>
                  </w:r>
                </w:p>
              </w:tc>
              <w:tc>
                <w:tcPr>
                  <w:tcW w:w="1749" w:type="dxa"/>
                  <w:tcBorders>
                    <w:top w:val="nil"/>
                    <w:left w:val="nil"/>
                    <w:bottom w:val="single" w:color="auto" w:sz="4" w:space="0"/>
                    <w:right w:val="single" w:color="auto" w:sz="4" w:space="0"/>
                  </w:tcBorders>
                  <w:shd w:val="clear" w:color="auto" w:fill="auto"/>
                  <w:vAlign w:val="center"/>
                </w:tcPr>
                <w:p w14:paraId="56B8C62B">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按采购人要求制作：“培训通知”、“在线报名”、“会议日程”、“专家介绍”、“直播入口”、“联系我们”、“学分授予说明”等网页模块，以及按采购人需求设计相关会务内容</w:t>
                  </w:r>
                </w:p>
              </w:tc>
              <w:tc>
                <w:tcPr>
                  <w:tcW w:w="300" w:type="dxa"/>
                  <w:tcBorders>
                    <w:top w:val="nil"/>
                    <w:left w:val="nil"/>
                    <w:bottom w:val="single" w:color="auto" w:sz="4" w:space="0"/>
                    <w:right w:val="single" w:color="auto" w:sz="4" w:space="0"/>
                  </w:tcBorders>
                  <w:shd w:val="clear" w:color="auto" w:fill="auto"/>
                  <w:vAlign w:val="center"/>
                </w:tcPr>
                <w:p w14:paraId="5D8B54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00" w:type="dxa"/>
                  <w:tcBorders>
                    <w:top w:val="nil"/>
                    <w:left w:val="nil"/>
                    <w:bottom w:val="single" w:color="auto" w:sz="4" w:space="0"/>
                    <w:right w:val="single" w:color="auto" w:sz="4" w:space="0"/>
                  </w:tcBorders>
                  <w:shd w:val="clear" w:color="auto" w:fill="auto"/>
                  <w:noWrap/>
                  <w:vAlign w:val="center"/>
                </w:tcPr>
                <w:p w14:paraId="328E92A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continue"/>
                  <w:tcBorders>
                    <w:left w:val="nil"/>
                    <w:right w:val="single" w:color="auto" w:sz="4" w:space="0"/>
                  </w:tcBorders>
                  <w:shd w:val="clear" w:color="auto" w:fill="auto"/>
                  <w:vAlign w:val="center"/>
                </w:tcPr>
                <w:p w14:paraId="700F6ED0">
                  <w:pPr>
                    <w:widowControl/>
                    <w:jc w:val="center"/>
                    <w:rPr>
                      <w:rFonts w:ascii="宋体" w:hAnsi="宋体" w:eastAsia="宋体" w:cs="宋体"/>
                      <w:color w:val="000000"/>
                      <w:kern w:val="0"/>
                      <w:sz w:val="20"/>
                      <w:szCs w:val="20"/>
                    </w:rPr>
                  </w:pPr>
                </w:p>
              </w:tc>
            </w:tr>
            <w:tr w14:paraId="2D78D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jc w:val="center"/>
              </w:trPr>
              <w:tc>
                <w:tcPr>
                  <w:tcW w:w="299" w:type="dxa"/>
                  <w:vMerge w:val="continue"/>
                  <w:tcBorders>
                    <w:left w:val="single" w:color="auto" w:sz="4" w:space="0"/>
                    <w:right w:val="single" w:color="auto" w:sz="4" w:space="0"/>
                  </w:tcBorders>
                  <w:shd w:val="clear" w:color="auto" w:fill="auto"/>
                  <w:vAlign w:val="center"/>
                </w:tcPr>
                <w:p w14:paraId="2F30F060">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6D2F329A">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2B9A71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网站个人注册系统</w:t>
                  </w:r>
                </w:p>
              </w:tc>
              <w:tc>
                <w:tcPr>
                  <w:tcW w:w="1749" w:type="dxa"/>
                  <w:tcBorders>
                    <w:top w:val="nil"/>
                    <w:left w:val="nil"/>
                    <w:bottom w:val="single" w:color="auto" w:sz="4" w:space="0"/>
                    <w:right w:val="single" w:color="auto" w:sz="4" w:space="0"/>
                  </w:tcBorders>
                  <w:shd w:val="clear" w:color="auto" w:fill="auto"/>
                  <w:vAlign w:val="center"/>
                </w:tcPr>
                <w:p w14:paraId="20A60C7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实现个人代表网上注册，可设多种注册类型，自定义注册表单字段；系统注册参会人员信息管理，可实现多维度分类，后台可添加、导入和导出；</w:t>
                  </w:r>
                </w:p>
              </w:tc>
              <w:tc>
                <w:tcPr>
                  <w:tcW w:w="300" w:type="dxa"/>
                  <w:tcBorders>
                    <w:top w:val="nil"/>
                    <w:left w:val="nil"/>
                    <w:bottom w:val="single" w:color="auto" w:sz="4" w:space="0"/>
                    <w:right w:val="single" w:color="auto" w:sz="4" w:space="0"/>
                  </w:tcBorders>
                  <w:shd w:val="clear" w:color="auto" w:fill="auto"/>
                  <w:vAlign w:val="center"/>
                </w:tcPr>
                <w:p w14:paraId="1E83AFCB">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4DE49B2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continue"/>
                  <w:tcBorders>
                    <w:left w:val="nil"/>
                    <w:right w:val="single" w:color="auto" w:sz="4" w:space="0"/>
                  </w:tcBorders>
                  <w:shd w:val="clear" w:color="auto" w:fill="auto"/>
                  <w:vAlign w:val="center"/>
                </w:tcPr>
                <w:p w14:paraId="335B9E18">
                  <w:pPr>
                    <w:widowControl/>
                    <w:jc w:val="center"/>
                    <w:rPr>
                      <w:rFonts w:ascii="宋体" w:hAnsi="宋体" w:eastAsia="宋体" w:cs="宋体"/>
                      <w:color w:val="000000"/>
                      <w:kern w:val="0"/>
                      <w:sz w:val="20"/>
                      <w:szCs w:val="20"/>
                    </w:rPr>
                  </w:pPr>
                </w:p>
              </w:tc>
            </w:tr>
            <w:tr w14:paraId="3EF4E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99" w:type="dxa"/>
                  <w:vMerge w:val="continue"/>
                  <w:tcBorders>
                    <w:left w:val="single" w:color="auto" w:sz="4" w:space="0"/>
                    <w:bottom w:val="single" w:color="auto" w:sz="4" w:space="0"/>
                    <w:right w:val="single" w:color="auto" w:sz="4" w:space="0"/>
                  </w:tcBorders>
                  <w:shd w:val="clear" w:color="auto" w:fill="auto"/>
                  <w:vAlign w:val="center"/>
                </w:tcPr>
                <w:p w14:paraId="55418191">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6134BF45">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7FD454BA">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服务器</w:t>
                  </w:r>
                </w:p>
              </w:tc>
              <w:tc>
                <w:tcPr>
                  <w:tcW w:w="1749" w:type="dxa"/>
                  <w:tcBorders>
                    <w:top w:val="nil"/>
                    <w:left w:val="nil"/>
                    <w:bottom w:val="single" w:color="auto" w:sz="4" w:space="0"/>
                    <w:right w:val="single" w:color="auto" w:sz="4" w:space="0"/>
                  </w:tcBorders>
                  <w:shd w:val="clear" w:color="auto" w:fill="auto"/>
                  <w:vAlign w:val="center"/>
                </w:tcPr>
                <w:p w14:paraId="0B852082">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要求提供参照或相当于DELL T410 塔式服务器，1TB硬盘、16G内存1000m网卡</w:t>
                  </w:r>
                </w:p>
              </w:tc>
              <w:tc>
                <w:tcPr>
                  <w:tcW w:w="300" w:type="dxa"/>
                  <w:tcBorders>
                    <w:top w:val="nil"/>
                    <w:left w:val="nil"/>
                    <w:bottom w:val="single" w:color="auto" w:sz="4" w:space="0"/>
                    <w:right w:val="single" w:color="auto" w:sz="4" w:space="0"/>
                  </w:tcBorders>
                  <w:shd w:val="clear" w:color="auto" w:fill="auto"/>
                  <w:noWrap/>
                  <w:vAlign w:val="center"/>
                </w:tcPr>
                <w:p w14:paraId="3DCF7B0C">
                  <w:pPr>
                    <w:widowControl/>
                    <w:jc w:val="center"/>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30EEA23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continue"/>
                  <w:tcBorders>
                    <w:left w:val="nil"/>
                    <w:bottom w:val="single" w:color="auto" w:sz="4" w:space="0"/>
                    <w:right w:val="single" w:color="auto" w:sz="4" w:space="0"/>
                  </w:tcBorders>
                  <w:shd w:val="clear" w:color="auto" w:fill="auto"/>
                  <w:vAlign w:val="center"/>
                </w:tcPr>
                <w:p w14:paraId="049147FD">
                  <w:pPr>
                    <w:widowControl/>
                    <w:jc w:val="center"/>
                    <w:rPr>
                      <w:rFonts w:ascii="宋体" w:hAnsi="宋体" w:eastAsia="宋体" w:cs="宋体"/>
                      <w:b/>
                      <w:bCs/>
                      <w:color w:val="000000"/>
                      <w:kern w:val="0"/>
                      <w:sz w:val="20"/>
                      <w:szCs w:val="20"/>
                    </w:rPr>
                  </w:pPr>
                </w:p>
              </w:tc>
            </w:tr>
            <w:tr w14:paraId="28ACF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restart"/>
                  <w:tcBorders>
                    <w:top w:val="nil"/>
                    <w:left w:val="single" w:color="auto" w:sz="4" w:space="0"/>
                    <w:right w:val="single" w:color="auto" w:sz="4" w:space="0"/>
                  </w:tcBorders>
                  <w:shd w:val="clear" w:color="000000" w:fill="FFFFFF"/>
                  <w:noWrap/>
                  <w:vAlign w:val="center"/>
                </w:tcPr>
                <w:p w14:paraId="2774F198">
                  <w:pPr>
                    <w:widowControl/>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2</w:t>
                  </w:r>
                </w:p>
              </w:tc>
              <w:tc>
                <w:tcPr>
                  <w:tcW w:w="382" w:type="dxa"/>
                  <w:vMerge w:val="restart"/>
                  <w:tcBorders>
                    <w:top w:val="nil"/>
                    <w:left w:val="single" w:color="auto" w:sz="4" w:space="0"/>
                    <w:bottom w:val="single" w:color="000000" w:sz="4" w:space="0"/>
                    <w:right w:val="single" w:color="auto" w:sz="4" w:space="0"/>
                  </w:tcBorders>
                  <w:shd w:val="clear" w:color="000000" w:fill="FFFFFF"/>
                  <w:vAlign w:val="center"/>
                </w:tcPr>
                <w:p w14:paraId="18EAF7D4">
                  <w:pPr>
                    <w:widowControl/>
                    <w:jc w:val="center"/>
                    <w:rPr>
                      <w:rFonts w:ascii="宋体" w:hAnsi="宋体" w:eastAsia="宋体" w:cs="宋体"/>
                      <w:kern w:val="0"/>
                      <w:sz w:val="20"/>
                      <w:szCs w:val="20"/>
                    </w:rPr>
                  </w:pPr>
                  <w:r>
                    <w:rPr>
                      <w:rFonts w:hint="eastAsia" w:ascii="宋体" w:hAnsi="宋体" w:eastAsia="宋体" w:cs="宋体"/>
                      <w:kern w:val="0"/>
                      <w:sz w:val="20"/>
                      <w:szCs w:val="20"/>
                    </w:rPr>
                    <w:t>物料设计及制作</w:t>
                  </w:r>
                </w:p>
              </w:tc>
              <w:tc>
                <w:tcPr>
                  <w:tcW w:w="548" w:type="dxa"/>
                  <w:tcBorders>
                    <w:top w:val="nil"/>
                    <w:left w:val="nil"/>
                    <w:bottom w:val="single" w:color="auto" w:sz="4" w:space="0"/>
                    <w:right w:val="single" w:color="auto" w:sz="4" w:space="0"/>
                  </w:tcBorders>
                  <w:shd w:val="clear" w:color="000000" w:fill="FFFFFF"/>
                  <w:vAlign w:val="center"/>
                </w:tcPr>
                <w:p w14:paraId="7285CAB4">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大会主图设计</w:t>
                  </w:r>
                </w:p>
              </w:tc>
              <w:tc>
                <w:tcPr>
                  <w:tcW w:w="1749" w:type="dxa"/>
                  <w:tcBorders>
                    <w:top w:val="nil"/>
                    <w:left w:val="nil"/>
                    <w:bottom w:val="single" w:color="auto" w:sz="4" w:space="0"/>
                    <w:right w:val="single" w:color="auto" w:sz="4" w:space="0"/>
                  </w:tcBorders>
                  <w:shd w:val="clear" w:color="000000" w:fill="FFFFFF"/>
                  <w:noWrap/>
                  <w:vAlign w:val="center"/>
                </w:tcPr>
                <w:p w14:paraId="463DC7B3">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按采购人要求出大会主图设计初稿两稿，由采购人确认终稿，须根据现场尺寸、比例修改</w:t>
                  </w:r>
                </w:p>
              </w:tc>
              <w:tc>
                <w:tcPr>
                  <w:tcW w:w="300" w:type="dxa"/>
                  <w:tcBorders>
                    <w:top w:val="nil"/>
                    <w:left w:val="nil"/>
                    <w:bottom w:val="single" w:color="auto" w:sz="4" w:space="0"/>
                    <w:right w:val="single" w:color="auto" w:sz="4" w:space="0"/>
                  </w:tcBorders>
                  <w:shd w:val="clear" w:color="000000" w:fill="FFFFFF"/>
                  <w:noWrap/>
                  <w:vAlign w:val="center"/>
                </w:tcPr>
                <w:p w14:paraId="2A0B27F7">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稿</w:t>
                  </w:r>
                </w:p>
              </w:tc>
              <w:tc>
                <w:tcPr>
                  <w:tcW w:w="300" w:type="dxa"/>
                  <w:tcBorders>
                    <w:top w:val="nil"/>
                    <w:left w:val="nil"/>
                    <w:bottom w:val="single" w:color="auto" w:sz="4" w:space="0"/>
                    <w:right w:val="single" w:color="auto" w:sz="4" w:space="0"/>
                  </w:tcBorders>
                  <w:shd w:val="clear" w:color="000000" w:fill="FFFFFF"/>
                  <w:noWrap/>
                  <w:vAlign w:val="center"/>
                </w:tcPr>
                <w:p w14:paraId="1BB345B0">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vMerge w:val="restart"/>
                  <w:tcBorders>
                    <w:top w:val="nil"/>
                    <w:left w:val="nil"/>
                    <w:right w:val="single" w:color="auto" w:sz="4" w:space="0"/>
                  </w:tcBorders>
                  <w:shd w:val="clear" w:color="000000" w:fill="FFFFFF"/>
                  <w:vAlign w:val="center"/>
                </w:tcPr>
                <w:p w14:paraId="4DD84C5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p w14:paraId="4F1F612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14:paraId="0F9B4293">
                  <w:pPr>
                    <w:widowControl/>
                    <w:jc w:val="left"/>
                    <w:rPr>
                      <w:rFonts w:ascii="宋体" w:hAnsi="宋体" w:eastAsia="宋体" w:cs="宋体"/>
                      <w:kern w:val="0"/>
                      <w:sz w:val="20"/>
                      <w:szCs w:val="20"/>
                    </w:rPr>
                  </w:pPr>
                  <w:r>
                    <w:rPr>
                      <w:rFonts w:hint="eastAsia" w:ascii="宋体" w:hAnsi="宋体" w:cs="宋体"/>
                      <w:color w:val="000000"/>
                      <w:kern w:val="0"/>
                      <w:szCs w:val="21"/>
                      <w:lang w:bidi="ar"/>
                    </w:rPr>
                    <w:t>内容设计完成后须与采购人确认再制作</w:t>
                  </w:r>
                </w:p>
                <w:p w14:paraId="6309EB54">
                  <w:pPr>
                    <w:widowControl/>
                    <w:jc w:val="left"/>
                    <w:rPr>
                      <w:rFonts w:ascii="宋体" w:hAnsi="宋体" w:eastAsia="宋体" w:cs="宋体"/>
                      <w:kern w:val="0"/>
                      <w:sz w:val="20"/>
                      <w:szCs w:val="20"/>
                    </w:rPr>
                  </w:pPr>
                </w:p>
                <w:p w14:paraId="2380A03D">
                  <w:pPr>
                    <w:widowControl/>
                    <w:jc w:val="left"/>
                    <w:rPr>
                      <w:rFonts w:ascii="宋体" w:hAnsi="宋体" w:eastAsia="宋体" w:cs="宋体"/>
                      <w:color w:val="000000"/>
                      <w:kern w:val="0"/>
                      <w:sz w:val="20"/>
                      <w:szCs w:val="20"/>
                    </w:rPr>
                  </w:pPr>
                </w:p>
                <w:p w14:paraId="5155FAAC">
                  <w:pPr>
                    <w:widowControl/>
                    <w:jc w:val="left"/>
                    <w:rPr>
                      <w:rFonts w:ascii="宋体" w:hAnsi="宋体" w:eastAsia="宋体" w:cs="宋体"/>
                      <w:color w:val="000000"/>
                      <w:kern w:val="0"/>
                      <w:sz w:val="20"/>
                      <w:szCs w:val="20"/>
                    </w:rPr>
                  </w:pPr>
                </w:p>
                <w:p w14:paraId="089001D0">
                  <w:pPr>
                    <w:widowControl/>
                    <w:jc w:val="left"/>
                    <w:rPr>
                      <w:rFonts w:ascii="宋体" w:hAnsi="宋体" w:eastAsia="宋体" w:cs="宋体"/>
                      <w:kern w:val="0"/>
                      <w:sz w:val="20"/>
                      <w:szCs w:val="20"/>
                    </w:rPr>
                  </w:pPr>
                </w:p>
              </w:tc>
            </w:tr>
            <w:tr w14:paraId="17D42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299" w:type="dxa"/>
                  <w:vMerge w:val="continue"/>
                  <w:tcBorders>
                    <w:left w:val="single" w:color="auto" w:sz="4" w:space="0"/>
                    <w:right w:val="single" w:color="auto" w:sz="4" w:space="0"/>
                  </w:tcBorders>
                  <w:shd w:val="clear" w:color="000000" w:fill="FFFFFF"/>
                  <w:noWrap/>
                  <w:vAlign w:val="center"/>
                </w:tcPr>
                <w:p w14:paraId="304B7D5A">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008192D5">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4DC10553">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延展设计费</w:t>
                  </w:r>
                </w:p>
              </w:tc>
              <w:tc>
                <w:tcPr>
                  <w:tcW w:w="1749" w:type="dxa"/>
                  <w:tcBorders>
                    <w:top w:val="nil"/>
                    <w:left w:val="nil"/>
                    <w:bottom w:val="single" w:color="auto" w:sz="4" w:space="0"/>
                    <w:right w:val="single" w:color="auto" w:sz="4" w:space="0"/>
                  </w:tcBorders>
                  <w:shd w:val="clear" w:color="000000" w:fill="FFFFFF"/>
                  <w:vAlign w:val="center"/>
                </w:tcPr>
                <w:p w14:paraId="6587A362">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按采购人要求设计会议所需台卡、胸牌、日程、资料袋、电子串场图、电子讲台图等</w:t>
                  </w:r>
                </w:p>
              </w:tc>
              <w:tc>
                <w:tcPr>
                  <w:tcW w:w="300" w:type="dxa"/>
                  <w:tcBorders>
                    <w:top w:val="nil"/>
                    <w:left w:val="nil"/>
                    <w:bottom w:val="single" w:color="auto" w:sz="4" w:space="0"/>
                    <w:right w:val="single" w:color="auto" w:sz="4" w:space="0"/>
                  </w:tcBorders>
                  <w:shd w:val="clear" w:color="000000" w:fill="FFFFFF"/>
                  <w:vAlign w:val="center"/>
                </w:tcPr>
                <w:p w14:paraId="378598BE">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1A8308BC">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vMerge w:val="continue"/>
                  <w:tcBorders>
                    <w:left w:val="nil"/>
                    <w:right w:val="single" w:color="auto" w:sz="4" w:space="0"/>
                  </w:tcBorders>
                  <w:shd w:val="clear" w:color="000000" w:fill="FFFFFF"/>
                  <w:vAlign w:val="center"/>
                </w:tcPr>
                <w:p w14:paraId="5B62C9BE">
                  <w:pPr>
                    <w:widowControl/>
                    <w:jc w:val="left"/>
                    <w:rPr>
                      <w:rFonts w:ascii="宋体" w:hAnsi="宋体" w:eastAsia="宋体" w:cs="宋体"/>
                      <w:kern w:val="0"/>
                      <w:sz w:val="20"/>
                      <w:szCs w:val="20"/>
                    </w:rPr>
                  </w:pPr>
                </w:p>
              </w:tc>
            </w:tr>
            <w:tr w14:paraId="2E8D4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2AB17B53">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685BA556">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4EAF3F7D">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rPr>
                    <w:t>会议执行</w:t>
                  </w:r>
                  <w:r>
                    <w:rPr>
                      <w:rFonts w:hint="eastAsia" w:ascii="宋体" w:hAnsi="宋体" w:eastAsia="宋体" w:cs="宋体"/>
                      <w:kern w:val="0"/>
                      <w:sz w:val="20"/>
                      <w:szCs w:val="20"/>
                      <w:highlight w:val="none"/>
                      <w:lang w:val="en-US" w:eastAsia="zh-CN"/>
                    </w:rPr>
                    <w:t>人员</w:t>
                  </w:r>
                </w:p>
              </w:tc>
              <w:tc>
                <w:tcPr>
                  <w:tcW w:w="1749" w:type="dxa"/>
                  <w:tcBorders>
                    <w:top w:val="nil"/>
                    <w:left w:val="nil"/>
                    <w:bottom w:val="single" w:color="auto" w:sz="4" w:space="0"/>
                    <w:right w:val="single" w:color="auto" w:sz="4" w:space="0"/>
                  </w:tcBorders>
                  <w:shd w:val="clear" w:color="000000" w:fill="FFFFFF"/>
                  <w:vAlign w:val="center"/>
                </w:tcPr>
                <w:p w14:paraId="5D591B3F">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提供会务执行人员至少1人，会前筹备相关执行内容</w:t>
                  </w:r>
                </w:p>
              </w:tc>
              <w:tc>
                <w:tcPr>
                  <w:tcW w:w="300" w:type="dxa"/>
                  <w:tcBorders>
                    <w:top w:val="nil"/>
                    <w:left w:val="nil"/>
                    <w:bottom w:val="single" w:color="auto" w:sz="4" w:space="0"/>
                    <w:right w:val="single" w:color="auto" w:sz="4" w:space="0"/>
                  </w:tcBorders>
                  <w:shd w:val="clear" w:color="000000" w:fill="FFFFFF"/>
                  <w:vAlign w:val="center"/>
                </w:tcPr>
                <w:p w14:paraId="340B08FC">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lang w:val="en-US" w:eastAsia="zh-CN"/>
                    </w:rPr>
                    <w:t>人</w:t>
                  </w:r>
                </w:p>
              </w:tc>
              <w:tc>
                <w:tcPr>
                  <w:tcW w:w="300" w:type="dxa"/>
                  <w:tcBorders>
                    <w:top w:val="nil"/>
                    <w:left w:val="nil"/>
                    <w:bottom w:val="single" w:color="auto" w:sz="4" w:space="0"/>
                    <w:right w:val="single" w:color="auto" w:sz="4" w:space="0"/>
                  </w:tcBorders>
                  <w:shd w:val="clear" w:color="000000" w:fill="FFFFFF"/>
                  <w:noWrap/>
                  <w:vAlign w:val="center"/>
                </w:tcPr>
                <w:p w14:paraId="32350D9E">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vMerge w:val="continue"/>
                  <w:tcBorders>
                    <w:left w:val="nil"/>
                    <w:right w:val="single" w:color="auto" w:sz="4" w:space="0"/>
                  </w:tcBorders>
                  <w:shd w:val="clear" w:color="auto" w:fill="auto"/>
                  <w:noWrap/>
                  <w:vAlign w:val="center"/>
                </w:tcPr>
                <w:p w14:paraId="18F51DFA">
                  <w:pPr>
                    <w:widowControl/>
                    <w:jc w:val="left"/>
                    <w:rPr>
                      <w:rFonts w:ascii="宋体" w:hAnsi="宋体" w:eastAsia="宋体" w:cs="宋体"/>
                      <w:color w:val="000000"/>
                      <w:kern w:val="0"/>
                      <w:sz w:val="22"/>
                    </w:rPr>
                  </w:pPr>
                </w:p>
              </w:tc>
            </w:tr>
            <w:tr w14:paraId="4ED29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50818634">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5C6FD5BE">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32574433">
                  <w:pPr>
                    <w:widowControl/>
                    <w:jc w:val="center"/>
                    <w:rPr>
                      <w:rFonts w:ascii="宋体" w:hAnsi="宋体" w:eastAsia="宋体" w:cs="宋体"/>
                      <w:color w:val="000000"/>
                      <w:kern w:val="0"/>
                      <w:sz w:val="20"/>
                      <w:szCs w:val="20"/>
                      <w:highlight w:val="none"/>
                    </w:rPr>
                  </w:pPr>
                  <w:r>
                    <w:rPr>
                      <w:rFonts w:hint="eastAsia" w:ascii="宋体" w:hAnsi="宋体" w:cs="宋体"/>
                      <w:color w:val="000000"/>
                      <w:kern w:val="0"/>
                      <w:szCs w:val="21"/>
                      <w:highlight w:val="none"/>
                      <w:lang w:bidi="ar"/>
                    </w:rPr>
                    <w:t>会场台卡制作</w:t>
                  </w:r>
                </w:p>
              </w:tc>
              <w:tc>
                <w:tcPr>
                  <w:tcW w:w="1749" w:type="dxa"/>
                  <w:tcBorders>
                    <w:top w:val="nil"/>
                    <w:left w:val="nil"/>
                    <w:bottom w:val="single" w:color="auto" w:sz="4" w:space="0"/>
                    <w:right w:val="single" w:color="auto" w:sz="4" w:space="0"/>
                  </w:tcBorders>
                  <w:shd w:val="clear" w:color="000000" w:fill="FFFFFF"/>
                  <w:vAlign w:val="center"/>
                </w:tcPr>
                <w:p w14:paraId="78B44395">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台卡采用360g铜版纸，割槽折边制作座位安排姓名卡</w:t>
                  </w:r>
                </w:p>
              </w:tc>
              <w:tc>
                <w:tcPr>
                  <w:tcW w:w="300" w:type="dxa"/>
                  <w:tcBorders>
                    <w:top w:val="nil"/>
                    <w:left w:val="nil"/>
                    <w:bottom w:val="single" w:color="auto" w:sz="4" w:space="0"/>
                    <w:right w:val="single" w:color="auto" w:sz="4" w:space="0"/>
                  </w:tcBorders>
                  <w:shd w:val="clear" w:color="000000" w:fill="FFFFFF"/>
                  <w:noWrap/>
                  <w:vAlign w:val="center"/>
                </w:tcPr>
                <w:p w14:paraId="356DD450">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个</w:t>
                  </w:r>
                </w:p>
              </w:tc>
              <w:tc>
                <w:tcPr>
                  <w:tcW w:w="300" w:type="dxa"/>
                  <w:tcBorders>
                    <w:top w:val="nil"/>
                    <w:left w:val="nil"/>
                    <w:bottom w:val="single" w:color="auto" w:sz="4" w:space="0"/>
                    <w:right w:val="single" w:color="auto" w:sz="4" w:space="0"/>
                  </w:tcBorders>
                  <w:shd w:val="clear" w:color="auto" w:fill="auto"/>
                  <w:vAlign w:val="center"/>
                </w:tcPr>
                <w:p w14:paraId="4766E24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60</w:t>
                  </w:r>
                </w:p>
              </w:tc>
              <w:tc>
                <w:tcPr>
                  <w:tcW w:w="654" w:type="dxa"/>
                  <w:vMerge w:val="continue"/>
                  <w:tcBorders>
                    <w:left w:val="nil"/>
                    <w:right w:val="single" w:color="auto" w:sz="4" w:space="0"/>
                  </w:tcBorders>
                  <w:shd w:val="clear" w:color="auto" w:fill="auto"/>
                  <w:vAlign w:val="center"/>
                </w:tcPr>
                <w:p w14:paraId="2F5069A5">
                  <w:pPr>
                    <w:widowControl/>
                    <w:jc w:val="left"/>
                    <w:rPr>
                      <w:rFonts w:ascii="宋体" w:hAnsi="宋体" w:eastAsia="宋体" w:cs="宋体"/>
                      <w:kern w:val="0"/>
                      <w:sz w:val="20"/>
                      <w:szCs w:val="20"/>
                    </w:rPr>
                  </w:pPr>
                </w:p>
              </w:tc>
            </w:tr>
            <w:tr w14:paraId="1CD7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14EE6069">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5416041B">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5FBB95C5">
                  <w:pPr>
                    <w:widowControl/>
                    <w:jc w:val="center"/>
                    <w:rPr>
                      <w:rFonts w:ascii="宋体" w:hAnsi="宋体" w:eastAsia="宋体" w:cs="宋体"/>
                      <w:color w:val="000000"/>
                      <w:kern w:val="0"/>
                      <w:sz w:val="20"/>
                      <w:szCs w:val="20"/>
                      <w:highlight w:val="none"/>
                    </w:rPr>
                  </w:pPr>
                  <w:r>
                    <w:rPr>
                      <w:rFonts w:hint="eastAsia" w:ascii="宋体" w:hAnsi="宋体" w:cs="宋体"/>
                      <w:color w:val="000000"/>
                      <w:kern w:val="0"/>
                      <w:szCs w:val="21"/>
                      <w:highlight w:val="none"/>
                      <w:lang w:bidi="ar"/>
                    </w:rPr>
                    <w:t>日程单页制作</w:t>
                  </w:r>
                </w:p>
              </w:tc>
              <w:tc>
                <w:tcPr>
                  <w:tcW w:w="1749" w:type="dxa"/>
                  <w:tcBorders>
                    <w:top w:val="nil"/>
                    <w:left w:val="nil"/>
                    <w:bottom w:val="single" w:color="auto" w:sz="4" w:space="0"/>
                    <w:right w:val="single" w:color="auto" w:sz="4" w:space="0"/>
                  </w:tcBorders>
                  <w:shd w:val="clear" w:color="auto" w:fill="auto"/>
                  <w:vAlign w:val="center"/>
                </w:tcPr>
                <w:p w14:paraId="7C83AE0F">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采用A4单面200克铜板纸</w:t>
                  </w:r>
                </w:p>
              </w:tc>
              <w:tc>
                <w:tcPr>
                  <w:tcW w:w="300" w:type="dxa"/>
                  <w:tcBorders>
                    <w:top w:val="nil"/>
                    <w:left w:val="nil"/>
                    <w:bottom w:val="single" w:color="auto" w:sz="4" w:space="0"/>
                    <w:right w:val="single" w:color="auto" w:sz="4" w:space="0"/>
                  </w:tcBorders>
                  <w:shd w:val="clear" w:color="000000" w:fill="FFFFFF"/>
                  <w:noWrap/>
                  <w:vAlign w:val="center"/>
                </w:tcPr>
                <w:p w14:paraId="64CEAF24">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张</w:t>
                  </w:r>
                </w:p>
              </w:tc>
              <w:tc>
                <w:tcPr>
                  <w:tcW w:w="300" w:type="dxa"/>
                  <w:tcBorders>
                    <w:top w:val="nil"/>
                    <w:left w:val="nil"/>
                    <w:bottom w:val="single" w:color="auto" w:sz="4" w:space="0"/>
                    <w:right w:val="single" w:color="auto" w:sz="4" w:space="0"/>
                  </w:tcBorders>
                  <w:shd w:val="clear" w:color="auto" w:fill="auto"/>
                  <w:vAlign w:val="center"/>
                </w:tcPr>
                <w:p w14:paraId="172D508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654" w:type="dxa"/>
                  <w:vMerge w:val="continue"/>
                  <w:tcBorders>
                    <w:left w:val="nil"/>
                    <w:right w:val="single" w:color="auto" w:sz="4" w:space="0"/>
                  </w:tcBorders>
                  <w:shd w:val="clear" w:color="auto" w:fill="auto"/>
                  <w:vAlign w:val="center"/>
                </w:tcPr>
                <w:p w14:paraId="5B419C4B">
                  <w:pPr>
                    <w:widowControl/>
                    <w:jc w:val="left"/>
                    <w:rPr>
                      <w:rFonts w:ascii="宋体" w:hAnsi="宋体" w:eastAsia="宋体" w:cs="宋体"/>
                      <w:kern w:val="0"/>
                      <w:sz w:val="20"/>
                      <w:szCs w:val="20"/>
                    </w:rPr>
                  </w:pPr>
                </w:p>
              </w:tc>
            </w:tr>
            <w:tr w14:paraId="672F9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4EF8BB32">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08349812">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0C1B116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中性笔</w:t>
                  </w:r>
                </w:p>
              </w:tc>
              <w:tc>
                <w:tcPr>
                  <w:tcW w:w="1749" w:type="dxa"/>
                  <w:tcBorders>
                    <w:top w:val="nil"/>
                    <w:left w:val="nil"/>
                    <w:bottom w:val="single" w:color="auto" w:sz="4" w:space="0"/>
                    <w:right w:val="single" w:color="auto" w:sz="4" w:space="0"/>
                  </w:tcBorders>
                  <w:shd w:val="clear" w:color="000000" w:fill="FFFFFF"/>
                  <w:vAlign w:val="center"/>
                </w:tcPr>
                <w:p w14:paraId="79034BCB">
                  <w:pPr>
                    <w:widowControl/>
                    <w:jc w:val="center"/>
                    <w:rPr>
                      <w:rFonts w:ascii="宋体" w:hAnsi="宋体" w:eastAsia="宋体" w:cs="宋体"/>
                      <w:color w:val="000000"/>
                      <w:kern w:val="0"/>
                      <w:sz w:val="20"/>
                      <w:szCs w:val="20"/>
                    </w:rPr>
                  </w:pPr>
                  <w:r>
                    <w:rPr>
                      <w:rFonts w:hint="eastAsia" w:ascii="宋体" w:hAnsi="宋体" w:cs="宋体"/>
                      <w:color w:val="000000"/>
                      <w:kern w:val="0"/>
                      <w:szCs w:val="21"/>
                      <w:lang w:bidi="ar"/>
                    </w:rPr>
                    <w:t>参照或相当于晨光/得力牌</w:t>
                  </w:r>
                  <w:r>
                    <w:rPr>
                      <w:rFonts w:hint="eastAsia" w:ascii="宋体" w:hAnsi="宋体" w:eastAsia="宋体" w:cs="宋体"/>
                      <w:color w:val="000000"/>
                      <w:kern w:val="0"/>
                      <w:sz w:val="20"/>
                      <w:szCs w:val="20"/>
                    </w:rPr>
                    <w:t>水性笔</w:t>
                  </w:r>
                </w:p>
              </w:tc>
              <w:tc>
                <w:tcPr>
                  <w:tcW w:w="300" w:type="dxa"/>
                  <w:tcBorders>
                    <w:top w:val="nil"/>
                    <w:left w:val="nil"/>
                    <w:bottom w:val="single" w:color="auto" w:sz="4" w:space="0"/>
                    <w:right w:val="single" w:color="auto" w:sz="4" w:space="0"/>
                  </w:tcBorders>
                  <w:shd w:val="clear" w:color="000000" w:fill="FFFFFF"/>
                  <w:noWrap/>
                  <w:vAlign w:val="center"/>
                </w:tcPr>
                <w:p w14:paraId="015606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支</w:t>
                  </w:r>
                </w:p>
              </w:tc>
              <w:tc>
                <w:tcPr>
                  <w:tcW w:w="300" w:type="dxa"/>
                  <w:tcBorders>
                    <w:top w:val="nil"/>
                    <w:left w:val="nil"/>
                    <w:bottom w:val="single" w:color="auto" w:sz="4" w:space="0"/>
                    <w:right w:val="single" w:color="auto" w:sz="4" w:space="0"/>
                  </w:tcBorders>
                  <w:shd w:val="clear" w:color="auto" w:fill="auto"/>
                  <w:vAlign w:val="center"/>
                </w:tcPr>
                <w:p w14:paraId="64DA935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654" w:type="dxa"/>
                  <w:vMerge w:val="continue"/>
                  <w:tcBorders>
                    <w:left w:val="nil"/>
                    <w:right w:val="single" w:color="auto" w:sz="4" w:space="0"/>
                  </w:tcBorders>
                  <w:shd w:val="clear" w:color="000000" w:fill="FFFFFF"/>
                  <w:vAlign w:val="center"/>
                </w:tcPr>
                <w:p w14:paraId="00911714">
                  <w:pPr>
                    <w:widowControl/>
                    <w:jc w:val="left"/>
                    <w:rPr>
                      <w:rFonts w:ascii="宋体" w:hAnsi="宋体" w:eastAsia="宋体" w:cs="宋体"/>
                      <w:color w:val="000000"/>
                      <w:kern w:val="0"/>
                      <w:sz w:val="20"/>
                      <w:szCs w:val="20"/>
                    </w:rPr>
                  </w:pPr>
                </w:p>
              </w:tc>
            </w:tr>
            <w:tr w14:paraId="6E33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33825E0A">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51E68FD7">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4748E74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笔记本</w:t>
                  </w:r>
                </w:p>
              </w:tc>
              <w:tc>
                <w:tcPr>
                  <w:tcW w:w="1749" w:type="dxa"/>
                  <w:tcBorders>
                    <w:top w:val="nil"/>
                    <w:left w:val="nil"/>
                    <w:bottom w:val="single" w:color="auto" w:sz="4" w:space="0"/>
                    <w:right w:val="single" w:color="auto" w:sz="4" w:space="0"/>
                  </w:tcBorders>
                  <w:shd w:val="clear" w:color="000000" w:fill="FFFFFF"/>
                  <w:vAlign w:val="center"/>
                </w:tcPr>
                <w:p w14:paraId="1E759F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A4  50P 普通笔记本</w:t>
                  </w:r>
                </w:p>
              </w:tc>
              <w:tc>
                <w:tcPr>
                  <w:tcW w:w="300" w:type="dxa"/>
                  <w:tcBorders>
                    <w:top w:val="nil"/>
                    <w:left w:val="nil"/>
                    <w:bottom w:val="single" w:color="auto" w:sz="4" w:space="0"/>
                    <w:right w:val="single" w:color="auto" w:sz="4" w:space="0"/>
                  </w:tcBorders>
                  <w:shd w:val="clear" w:color="000000" w:fill="FFFFFF"/>
                  <w:noWrap/>
                  <w:vAlign w:val="center"/>
                </w:tcPr>
                <w:p w14:paraId="00E5EDE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本</w:t>
                  </w:r>
                </w:p>
              </w:tc>
              <w:tc>
                <w:tcPr>
                  <w:tcW w:w="300" w:type="dxa"/>
                  <w:tcBorders>
                    <w:top w:val="nil"/>
                    <w:left w:val="nil"/>
                    <w:bottom w:val="single" w:color="auto" w:sz="4" w:space="0"/>
                    <w:right w:val="single" w:color="auto" w:sz="4" w:space="0"/>
                  </w:tcBorders>
                  <w:shd w:val="clear" w:color="auto" w:fill="auto"/>
                  <w:vAlign w:val="center"/>
                </w:tcPr>
                <w:p w14:paraId="393F01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654" w:type="dxa"/>
                  <w:vMerge w:val="continue"/>
                  <w:tcBorders>
                    <w:left w:val="nil"/>
                    <w:right w:val="single" w:color="auto" w:sz="4" w:space="0"/>
                  </w:tcBorders>
                  <w:shd w:val="clear" w:color="000000" w:fill="FFFFFF"/>
                  <w:vAlign w:val="center"/>
                </w:tcPr>
                <w:p w14:paraId="12EB09DF">
                  <w:pPr>
                    <w:widowControl/>
                    <w:jc w:val="left"/>
                    <w:rPr>
                      <w:rFonts w:ascii="宋体" w:hAnsi="宋体" w:eastAsia="宋体" w:cs="宋体"/>
                      <w:color w:val="000000"/>
                      <w:kern w:val="0"/>
                      <w:sz w:val="20"/>
                      <w:szCs w:val="20"/>
                    </w:rPr>
                  </w:pPr>
                </w:p>
              </w:tc>
            </w:tr>
            <w:tr w14:paraId="2C279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99" w:type="dxa"/>
                  <w:vMerge w:val="continue"/>
                  <w:tcBorders>
                    <w:left w:val="single" w:color="auto" w:sz="4" w:space="0"/>
                    <w:bottom w:val="single" w:color="auto" w:sz="4" w:space="0"/>
                    <w:right w:val="single" w:color="auto" w:sz="4" w:space="0"/>
                  </w:tcBorders>
                  <w:shd w:val="clear" w:color="000000" w:fill="FFFFFF"/>
                  <w:noWrap/>
                  <w:vAlign w:val="center"/>
                </w:tcPr>
                <w:p w14:paraId="096B8CF6">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6F563693">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6A15914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胸牌</w:t>
                  </w:r>
                </w:p>
              </w:tc>
              <w:tc>
                <w:tcPr>
                  <w:tcW w:w="1749" w:type="dxa"/>
                  <w:tcBorders>
                    <w:top w:val="nil"/>
                    <w:left w:val="nil"/>
                    <w:bottom w:val="single" w:color="auto" w:sz="4" w:space="0"/>
                    <w:right w:val="single" w:color="auto" w:sz="4" w:space="0"/>
                  </w:tcBorders>
                  <w:shd w:val="clear" w:color="000000" w:fill="FFFFFF"/>
                  <w:vAlign w:val="center"/>
                </w:tcPr>
                <w:p w14:paraId="4C490A11">
                  <w:pPr>
                    <w:widowControl/>
                    <w:jc w:val="center"/>
                    <w:rPr>
                      <w:rFonts w:ascii="宋体" w:hAnsi="宋体" w:eastAsia="宋体" w:cs="宋体"/>
                      <w:color w:val="000000"/>
                      <w:kern w:val="0"/>
                      <w:sz w:val="20"/>
                      <w:szCs w:val="20"/>
                    </w:rPr>
                  </w:pPr>
                  <w:r>
                    <w:rPr>
                      <w:rFonts w:hint="eastAsia" w:ascii="宋体" w:hAnsi="宋体" w:cs="宋体"/>
                      <w:color w:val="000000"/>
                      <w:kern w:val="0"/>
                      <w:szCs w:val="21"/>
                      <w:lang w:bidi="ar"/>
                    </w:rPr>
                    <w:t>胸牌带卡绳卡套，不同类别人员用不同颜色区分不同参会人</w:t>
                  </w:r>
                </w:p>
              </w:tc>
              <w:tc>
                <w:tcPr>
                  <w:tcW w:w="300" w:type="dxa"/>
                  <w:tcBorders>
                    <w:top w:val="nil"/>
                    <w:left w:val="nil"/>
                    <w:bottom w:val="single" w:color="auto" w:sz="4" w:space="0"/>
                    <w:right w:val="single" w:color="auto" w:sz="4" w:space="0"/>
                  </w:tcBorders>
                  <w:shd w:val="clear" w:color="000000" w:fill="FFFFFF"/>
                  <w:noWrap/>
                  <w:vAlign w:val="center"/>
                </w:tcPr>
                <w:p w14:paraId="0EB63B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00" w:type="dxa"/>
                  <w:tcBorders>
                    <w:top w:val="nil"/>
                    <w:left w:val="nil"/>
                    <w:bottom w:val="single" w:color="auto" w:sz="4" w:space="0"/>
                    <w:right w:val="single" w:color="auto" w:sz="4" w:space="0"/>
                  </w:tcBorders>
                  <w:shd w:val="clear" w:color="auto" w:fill="auto"/>
                  <w:vAlign w:val="center"/>
                </w:tcPr>
                <w:p w14:paraId="4038FE2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654" w:type="dxa"/>
                  <w:vMerge w:val="continue"/>
                  <w:tcBorders>
                    <w:left w:val="nil"/>
                    <w:bottom w:val="single" w:color="auto" w:sz="4" w:space="0"/>
                    <w:right w:val="single" w:color="auto" w:sz="4" w:space="0"/>
                  </w:tcBorders>
                  <w:shd w:val="clear" w:color="auto" w:fill="auto"/>
                  <w:vAlign w:val="center"/>
                </w:tcPr>
                <w:p w14:paraId="0B0AA5D7">
                  <w:pPr>
                    <w:widowControl/>
                    <w:jc w:val="left"/>
                    <w:rPr>
                      <w:rFonts w:ascii="宋体" w:hAnsi="宋体" w:eastAsia="宋体" w:cs="宋体"/>
                      <w:kern w:val="0"/>
                      <w:sz w:val="20"/>
                      <w:szCs w:val="20"/>
                    </w:rPr>
                  </w:pPr>
                </w:p>
              </w:tc>
            </w:tr>
            <w:tr w14:paraId="6B92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4115DAB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1C764F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highlight w:val="none"/>
                    </w:rPr>
                    <w:t>会场搭建</w:t>
                  </w:r>
                </w:p>
              </w:tc>
              <w:tc>
                <w:tcPr>
                  <w:tcW w:w="548" w:type="dxa"/>
                  <w:tcBorders>
                    <w:top w:val="nil"/>
                    <w:left w:val="nil"/>
                    <w:bottom w:val="single" w:color="auto" w:sz="4" w:space="0"/>
                    <w:right w:val="single" w:color="auto" w:sz="4" w:space="0"/>
                  </w:tcBorders>
                  <w:shd w:val="clear" w:color="auto" w:fill="auto"/>
                  <w:vAlign w:val="center"/>
                </w:tcPr>
                <w:p w14:paraId="1FB828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会议签到背景画面</w:t>
                  </w:r>
                </w:p>
              </w:tc>
              <w:tc>
                <w:tcPr>
                  <w:tcW w:w="1749" w:type="dxa"/>
                  <w:tcBorders>
                    <w:top w:val="nil"/>
                    <w:left w:val="nil"/>
                    <w:bottom w:val="single" w:color="auto" w:sz="4" w:space="0"/>
                    <w:right w:val="single" w:color="auto" w:sz="4" w:space="0"/>
                  </w:tcBorders>
                  <w:shd w:val="clear" w:color="auto" w:fill="auto"/>
                  <w:vAlign w:val="center"/>
                </w:tcPr>
                <w:p w14:paraId="60CAA7B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会议签到主题背景桁架搭建及喷绘；桁架搭建及喷绘尺寸至少为5米*3米（左右包边不少于40公分）</w:t>
                  </w:r>
                </w:p>
              </w:tc>
              <w:tc>
                <w:tcPr>
                  <w:tcW w:w="300" w:type="dxa"/>
                  <w:tcBorders>
                    <w:top w:val="nil"/>
                    <w:left w:val="nil"/>
                    <w:bottom w:val="single" w:color="auto" w:sz="4" w:space="0"/>
                    <w:right w:val="single" w:color="auto" w:sz="4" w:space="0"/>
                  </w:tcBorders>
                  <w:shd w:val="clear" w:color="auto" w:fill="auto"/>
                  <w:vAlign w:val="center"/>
                </w:tcPr>
                <w:p w14:paraId="2D62E35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平方米</w:t>
                  </w:r>
                </w:p>
              </w:tc>
              <w:tc>
                <w:tcPr>
                  <w:tcW w:w="300" w:type="dxa"/>
                  <w:tcBorders>
                    <w:top w:val="nil"/>
                    <w:left w:val="nil"/>
                    <w:bottom w:val="single" w:color="auto" w:sz="4" w:space="0"/>
                    <w:right w:val="single" w:color="auto" w:sz="4" w:space="0"/>
                  </w:tcBorders>
                  <w:shd w:val="clear" w:color="auto" w:fill="auto"/>
                  <w:noWrap/>
                  <w:vAlign w:val="center"/>
                </w:tcPr>
                <w:p w14:paraId="69B1AD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22</w:t>
                  </w:r>
                </w:p>
              </w:tc>
              <w:tc>
                <w:tcPr>
                  <w:tcW w:w="654" w:type="dxa"/>
                  <w:tcBorders>
                    <w:top w:val="nil"/>
                    <w:left w:val="nil"/>
                    <w:bottom w:val="single" w:color="auto" w:sz="4" w:space="0"/>
                    <w:right w:val="single" w:color="auto" w:sz="4" w:space="0"/>
                  </w:tcBorders>
                  <w:shd w:val="clear" w:color="000000" w:fill="FFFFFF"/>
                  <w:vAlign w:val="center"/>
                </w:tcPr>
                <w:p w14:paraId="5B59A92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6C8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299" w:type="dxa"/>
                  <w:vMerge w:val="continue"/>
                  <w:tcBorders>
                    <w:left w:val="single" w:color="auto" w:sz="4" w:space="0"/>
                    <w:right w:val="single" w:color="auto" w:sz="4" w:space="0"/>
                  </w:tcBorders>
                  <w:shd w:val="clear" w:color="auto" w:fill="auto"/>
                  <w:noWrap/>
                  <w:vAlign w:val="center"/>
                </w:tcPr>
                <w:p w14:paraId="3F80F226">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117DC6CF">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313402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门型展架</w:t>
                  </w:r>
                </w:p>
              </w:tc>
              <w:tc>
                <w:tcPr>
                  <w:tcW w:w="1749" w:type="dxa"/>
                  <w:tcBorders>
                    <w:top w:val="nil"/>
                    <w:left w:val="nil"/>
                    <w:bottom w:val="single" w:color="auto" w:sz="4" w:space="0"/>
                    <w:right w:val="single" w:color="auto" w:sz="4" w:space="0"/>
                  </w:tcBorders>
                  <w:shd w:val="clear" w:color="auto" w:fill="auto"/>
                  <w:vAlign w:val="center"/>
                </w:tcPr>
                <w:p w14:paraId="386DE3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框架由KT板+铁架子组成，尺寸约为0.8米*1.8米</w:t>
                  </w:r>
                </w:p>
              </w:tc>
              <w:tc>
                <w:tcPr>
                  <w:tcW w:w="300" w:type="dxa"/>
                  <w:tcBorders>
                    <w:top w:val="nil"/>
                    <w:left w:val="nil"/>
                    <w:bottom w:val="single" w:color="auto" w:sz="4" w:space="0"/>
                    <w:right w:val="single" w:color="auto" w:sz="4" w:space="0"/>
                  </w:tcBorders>
                  <w:shd w:val="clear" w:color="auto" w:fill="auto"/>
                  <w:noWrap/>
                  <w:vAlign w:val="center"/>
                </w:tcPr>
                <w:p w14:paraId="377BAB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00" w:type="dxa"/>
                  <w:tcBorders>
                    <w:top w:val="nil"/>
                    <w:left w:val="nil"/>
                    <w:bottom w:val="single" w:color="auto" w:sz="4" w:space="0"/>
                    <w:right w:val="single" w:color="auto" w:sz="4" w:space="0"/>
                  </w:tcBorders>
                  <w:shd w:val="clear" w:color="auto" w:fill="auto"/>
                  <w:noWrap/>
                  <w:vAlign w:val="center"/>
                </w:tcPr>
                <w:p w14:paraId="62E4C8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654" w:type="dxa"/>
                  <w:tcBorders>
                    <w:top w:val="nil"/>
                    <w:left w:val="nil"/>
                    <w:bottom w:val="single" w:color="auto" w:sz="4" w:space="0"/>
                    <w:right w:val="single" w:color="auto" w:sz="4" w:space="0"/>
                  </w:tcBorders>
                  <w:shd w:val="clear" w:color="000000" w:fill="FFFFFF"/>
                  <w:vAlign w:val="center"/>
                </w:tcPr>
                <w:p w14:paraId="47A58E01">
                  <w:pPr>
                    <w:widowControl/>
                    <w:jc w:val="left"/>
                    <w:rPr>
                      <w:rFonts w:ascii="宋体" w:hAnsi="宋体" w:eastAsia="宋体" w:cs="宋体"/>
                      <w:color w:val="000000"/>
                      <w:kern w:val="0"/>
                      <w:sz w:val="20"/>
                      <w:szCs w:val="20"/>
                    </w:rPr>
                  </w:pPr>
                </w:p>
              </w:tc>
            </w:tr>
            <w:tr w14:paraId="4ADB7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299" w:type="dxa"/>
                  <w:vMerge w:val="continue"/>
                  <w:tcBorders>
                    <w:left w:val="single" w:color="auto" w:sz="4" w:space="0"/>
                    <w:right w:val="single" w:color="auto" w:sz="4" w:space="0"/>
                  </w:tcBorders>
                  <w:shd w:val="clear" w:color="auto" w:fill="auto"/>
                  <w:noWrap/>
                  <w:vAlign w:val="center"/>
                </w:tcPr>
                <w:p w14:paraId="52FB82F7">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2C6C329B">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7E5BF6B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电子讲台</w:t>
                  </w:r>
                </w:p>
              </w:tc>
              <w:tc>
                <w:tcPr>
                  <w:tcW w:w="1749" w:type="dxa"/>
                  <w:tcBorders>
                    <w:top w:val="nil"/>
                    <w:left w:val="nil"/>
                    <w:bottom w:val="single" w:color="auto" w:sz="4" w:space="0"/>
                    <w:right w:val="single" w:color="auto" w:sz="4" w:space="0"/>
                  </w:tcBorders>
                  <w:shd w:val="clear" w:color="000000" w:fill="FFFFFF"/>
                  <w:vAlign w:val="center"/>
                </w:tcPr>
                <w:p w14:paraId="6A9288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展示授课老师姓名单位及会议主题</w:t>
                  </w:r>
                </w:p>
              </w:tc>
              <w:tc>
                <w:tcPr>
                  <w:tcW w:w="300" w:type="dxa"/>
                  <w:tcBorders>
                    <w:top w:val="nil"/>
                    <w:left w:val="nil"/>
                    <w:bottom w:val="single" w:color="auto" w:sz="4" w:space="0"/>
                    <w:right w:val="single" w:color="auto" w:sz="4" w:space="0"/>
                  </w:tcBorders>
                  <w:shd w:val="clear" w:color="auto" w:fill="auto"/>
                  <w:vAlign w:val="center"/>
                </w:tcPr>
                <w:p w14:paraId="643B58D1">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06208AC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000000" w:fill="FFFFFF"/>
                  <w:noWrap/>
                  <w:vAlign w:val="center"/>
                </w:tcPr>
                <w:p w14:paraId="69321A2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C28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299" w:type="dxa"/>
                  <w:vMerge w:val="continue"/>
                  <w:tcBorders>
                    <w:left w:val="single" w:color="auto" w:sz="4" w:space="0"/>
                    <w:right w:val="single" w:color="auto" w:sz="4" w:space="0"/>
                  </w:tcBorders>
                  <w:shd w:val="clear" w:color="auto" w:fill="auto"/>
                  <w:noWrap/>
                  <w:vAlign w:val="center"/>
                </w:tcPr>
                <w:p w14:paraId="5C206FBE">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25B0B9C8">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70D7721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电子讲台包装</w:t>
                  </w:r>
                </w:p>
              </w:tc>
              <w:tc>
                <w:tcPr>
                  <w:tcW w:w="1749" w:type="dxa"/>
                  <w:tcBorders>
                    <w:top w:val="nil"/>
                    <w:left w:val="nil"/>
                    <w:bottom w:val="single" w:color="auto" w:sz="4" w:space="0"/>
                    <w:right w:val="single" w:color="auto" w:sz="4" w:space="0"/>
                  </w:tcBorders>
                  <w:shd w:val="clear" w:color="auto" w:fill="auto"/>
                  <w:vAlign w:val="center"/>
                </w:tcPr>
                <w:p w14:paraId="0EFDB230">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采用</w:t>
                  </w:r>
                  <w:r>
                    <w:rPr>
                      <w:rFonts w:hint="eastAsia" w:ascii="宋体" w:hAnsi="宋体" w:eastAsia="宋体" w:cs="宋体"/>
                      <w:kern w:val="0"/>
                      <w:sz w:val="20"/>
                      <w:szCs w:val="20"/>
                    </w:rPr>
                    <w:t>KT板</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按照会议主题</w:t>
                  </w:r>
                  <w:r>
                    <w:rPr>
                      <w:rFonts w:hint="eastAsia" w:ascii="宋体" w:hAnsi="宋体" w:eastAsia="宋体" w:cs="宋体"/>
                      <w:kern w:val="0"/>
                      <w:sz w:val="20"/>
                      <w:szCs w:val="20"/>
                      <w:lang w:val="en-US" w:eastAsia="zh-CN"/>
                    </w:rPr>
                    <w:t>设计</w:t>
                  </w:r>
                  <w:r>
                    <w:rPr>
                      <w:rFonts w:hint="eastAsia" w:ascii="宋体" w:hAnsi="宋体" w:eastAsia="宋体" w:cs="宋体"/>
                      <w:kern w:val="0"/>
                      <w:sz w:val="20"/>
                      <w:szCs w:val="20"/>
                    </w:rPr>
                    <w:t>包装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根据会场尺寸制作</w:t>
                  </w:r>
                </w:p>
              </w:tc>
              <w:tc>
                <w:tcPr>
                  <w:tcW w:w="300" w:type="dxa"/>
                  <w:tcBorders>
                    <w:top w:val="nil"/>
                    <w:left w:val="nil"/>
                    <w:bottom w:val="single" w:color="auto" w:sz="4" w:space="0"/>
                    <w:right w:val="single" w:color="auto" w:sz="4" w:space="0"/>
                  </w:tcBorders>
                  <w:shd w:val="clear" w:color="auto" w:fill="auto"/>
                  <w:noWrap/>
                  <w:vAlign w:val="center"/>
                </w:tcPr>
                <w:p w14:paraId="69549349">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0A6871BC">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000000" w:fill="FFFFFF"/>
                  <w:noWrap/>
                  <w:vAlign w:val="center"/>
                </w:tcPr>
                <w:p w14:paraId="534581E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1AF6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7FCA235A">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34773B22">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75D53C93">
                  <w:pPr>
                    <w:widowControl/>
                    <w:jc w:val="center"/>
                    <w:rPr>
                      <w:rFonts w:ascii="宋体" w:hAnsi="宋体" w:eastAsia="宋体" w:cs="宋体"/>
                      <w:kern w:val="0"/>
                      <w:sz w:val="20"/>
                      <w:szCs w:val="20"/>
                    </w:rPr>
                  </w:pPr>
                  <w:r>
                    <w:rPr>
                      <w:rFonts w:hint="eastAsia" w:ascii="宋体" w:hAnsi="宋体" w:eastAsia="宋体" w:cs="宋体"/>
                      <w:kern w:val="0"/>
                      <w:sz w:val="20"/>
                      <w:szCs w:val="20"/>
                    </w:rPr>
                    <w:t>舞台整体包装</w:t>
                  </w:r>
                </w:p>
              </w:tc>
              <w:tc>
                <w:tcPr>
                  <w:tcW w:w="1749" w:type="dxa"/>
                  <w:tcBorders>
                    <w:top w:val="nil"/>
                    <w:left w:val="nil"/>
                    <w:bottom w:val="single" w:color="auto" w:sz="4" w:space="0"/>
                    <w:right w:val="single" w:color="auto" w:sz="4" w:space="0"/>
                  </w:tcBorders>
                  <w:shd w:val="clear" w:color="auto" w:fill="auto"/>
                  <w:vAlign w:val="center"/>
                </w:tcPr>
                <w:p w14:paraId="7DCD43F7">
                  <w:pPr>
                    <w:widowControl/>
                    <w:jc w:val="center"/>
                    <w:rPr>
                      <w:rFonts w:ascii="宋体" w:hAnsi="宋体" w:eastAsia="宋体" w:cs="宋体"/>
                      <w:kern w:val="0"/>
                      <w:sz w:val="20"/>
                      <w:szCs w:val="20"/>
                    </w:rPr>
                  </w:pPr>
                  <w:r>
                    <w:rPr>
                      <w:rFonts w:hint="eastAsia" w:ascii="宋体" w:hAnsi="宋体" w:cs="宋体"/>
                      <w:color w:val="000000"/>
                      <w:szCs w:val="21"/>
                    </w:rPr>
                    <w:t>舞台采用</w:t>
                  </w:r>
                  <w:r>
                    <w:rPr>
                      <w:rFonts w:hint="eastAsia" w:ascii="宋体" w:hAnsi="宋体" w:eastAsia="宋体" w:cs="宋体"/>
                      <w:kern w:val="0"/>
                      <w:sz w:val="20"/>
                      <w:szCs w:val="20"/>
                    </w:rPr>
                    <w:t>拉丝绒</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 xml:space="preserve"> 两边舞台台阶各2米</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舞台斜板KT板10米</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控台围挡6米</w:t>
                  </w:r>
                </w:p>
              </w:tc>
              <w:tc>
                <w:tcPr>
                  <w:tcW w:w="300" w:type="dxa"/>
                  <w:tcBorders>
                    <w:top w:val="nil"/>
                    <w:left w:val="nil"/>
                    <w:bottom w:val="single" w:color="auto" w:sz="4" w:space="0"/>
                    <w:right w:val="single" w:color="auto" w:sz="4" w:space="0"/>
                  </w:tcBorders>
                  <w:shd w:val="clear" w:color="auto" w:fill="auto"/>
                  <w:noWrap/>
                  <w:vAlign w:val="center"/>
                </w:tcPr>
                <w:p w14:paraId="493DE1DC">
                  <w:pPr>
                    <w:widowControl/>
                    <w:jc w:val="center"/>
                    <w:rPr>
                      <w:rFonts w:ascii="宋体" w:hAnsi="宋体" w:eastAsia="宋体" w:cs="宋体"/>
                      <w:kern w:val="0"/>
                      <w:sz w:val="20"/>
                      <w:szCs w:val="20"/>
                    </w:rPr>
                  </w:pPr>
                  <w:r>
                    <w:rPr>
                      <w:rFonts w:hint="eastAsia" w:ascii="宋体" w:hAnsi="宋体" w:eastAsia="宋体" w:cs="宋体"/>
                      <w:kern w:val="0"/>
                      <w:sz w:val="20"/>
                      <w:szCs w:val="20"/>
                    </w:rPr>
                    <w:t>项</w:t>
                  </w:r>
                </w:p>
              </w:tc>
              <w:tc>
                <w:tcPr>
                  <w:tcW w:w="300" w:type="dxa"/>
                  <w:tcBorders>
                    <w:top w:val="nil"/>
                    <w:left w:val="nil"/>
                    <w:bottom w:val="single" w:color="auto" w:sz="4" w:space="0"/>
                    <w:right w:val="single" w:color="auto" w:sz="4" w:space="0"/>
                  </w:tcBorders>
                  <w:shd w:val="clear" w:color="auto" w:fill="auto"/>
                  <w:noWrap/>
                  <w:vAlign w:val="center"/>
                </w:tcPr>
                <w:p w14:paraId="1839C490">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783ACC93">
                  <w:pPr>
                    <w:widowControl/>
                    <w:jc w:val="left"/>
                    <w:rPr>
                      <w:rFonts w:ascii="宋体" w:hAnsi="宋体" w:eastAsia="宋体" w:cs="宋体"/>
                      <w:kern w:val="0"/>
                      <w:sz w:val="22"/>
                    </w:rPr>
                  </w:pPr>
                  <w:r>
                    <w:rPr>
                      <w:rFonts w:hint="eastAsia" w:ascii="宋体" w:hAnsi="宋体" w:eastAsia="宋体" w:cs="宋体"/>
                      <w:kern w:val="0"/>
                      <w:sz w:val="22"/>
                    </w:rPr>
                    <w:t>　</w:t>
                  </w:r>
                </w:p>
              </w:tc>
            </w:tr>
            <w:tr w14:paraId="30688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65EB8398">
                  <w:pPr>
                    <w:widowControl/>
                    <w:jc w:val="center"/>
                    <w:rPr>
                      <w:rFonts w:ascii="宋体" w:hAnsi="宋体" w:eastAsia="宋体" w:cs="宋体"/>
                      <w:kern w:val="0"/>
                      <w:sz w:val="22"/>
                    </w:rPr>
                  </w:pPr>
                  <w:r>
                    <w:rPr>
                      <w:rFonts w:hint="eastAsia" w:ascii="宋体" w:hAnsi="宋体" w:eastAsia="宋体" w:cs="宋体"/>
                      <w:kern w:val="0"/>
                      <w:sz w:val="22"/>
                      <w:lang w:val="en-US" w:eastAsia="zh-CN"/>
                    </w:rPr>
                    <w:t>4</w:t>
                  </w:r>
                </w:p>
              </w:tc>
              <w:tc>
                <w:tcPr>
                  <w:tcW w:w="382" w:type="dxa"/>
                  <w:vMerge w:val="restart"/>
                  <w:tcBorders>
                    <w:top w:val="nil"/>
                    <w:left w:val="single" w:color="auto" w:sz="4" w:space="0"/>
                    <w:bottom w:val="single" w:color="auto" w:sz="4" w:space="0"/>
                    <w:right w:val="single" w:color="auto" w:sz="4" w:space="0"/>
                  </w:tcBorders>
                  <w:shd w:val="clear" w:color="auto" w:fill="auto"/>
                  <w:noWrap/>
                  <w:vAlign w:val="center"/>
                </w:tcPr>
                <w:p w14:paraId="13E1763E">
                  <w:pPr>
                    <w:widowControl/>
                    <w:jc w:val="center"/>
                    <w:rPr>
                      <w:rFonts w:ascii="宋体" w:hAnsi="宋体" w:eastAsia="宋体" w:cs="宋体"/>
                      <w:kern w:val="0"/>
                      <w:sz w:val="20"/>
                      <w:szCs w:val="20"/>
                    </w:rPr>
                  </w:pPr>
                  <w:r>
                    <w:rPr>
                      <w:rFonts w:hint="eastAsia" w:ascii="宋体" w:hAnsi="宋体" w:eastAsia="宋体" w:cs="宋体"/>
                      <w:kern w:val="0"/>
                      <w:sz w:val="20"/>
                      <w:szCs w:val="20"/>
                    </w:rPr>
                    <w:t>同传</w:t>
                  </w:r>
                  <w:r>
                    <w:rPr>
                      <w:rFonts w:hint="eastAsia" w:ascii="宋体" w:hAnsi="宋体" w:eastAsia="宋体" w:cs="宋体"/>
                      <w:kern w:val="0"/>
                      <w:sz w:val="20"/>
                      <w:szCs w:val="20"/>
                      <w:lang w:val="en-US" w:eastAsia="zh-CN"/>
                    </w:rPr>
                    <w:t>服务</w:t>
                  </w:r>
                </w:p>
              </w:tc>
              <w:tc>
                <w:tcPr>
                  <w:tcW w:w="548" w:type="dxa"/>
                  <w:tcBorders>
                    <w:top w:val="nil"/>
                    <w:left w:val="nil"/>
                    <w:bottom w:val="single" w:color="auto" w:sz="4" w:space="0"/>
                    <w:right w:val="single" w:color="auto" w:sz="4" w:space="0"/>
                  </w:tcBorders>
                  <w:shd w:val="clear" w:color="auto" w:fill="auto"/>
                  <w:vAlign w:val="center"/>
                </w:tcPr>
                <w:p w14:paraId="3C83E194">
                  <w:pPr>
                    <w:widowControl/>
                    <w:jc w:val="center"/>
                    <w:rPr>
                      <w:rFonts w:ascii="宋体" w:hAnsi="宋体" w:eastAsia="宋体" w:cs="宋体"/>
                      <w:kern w:val="0"/>
                      <w:sz w:val="20"/>
                      <w:szCs w:val="20"/>
                    </w:rPr>
                  </w:pPr>
                  <w:r>
                    <w:rPr>
                      <w:rFonts w:hint="eastAsia" w:ascii="宋体" w:hAnsi="宋体" w:eastAsia="宋体" w:cs="宋体"/>
                      <w:kern w:val="0"/>
                      <w:sz w:val="20"/>
                      <w:szCs w:val="20"/>
                    </w:rPr>
                    <w:t>中央控制器/红外线发射机/支架/议员机</w:t>
                  </w:r>
                </w:p>
              </w:tc>
              <w:tc>
                <w:tcPr>
                  <w:tcW w:w="1749" w:type="dxa"/>
                  <w:tcBorders>
                    <w:top w:val="nil"/>
                    <w:left w:val="nil"/>
                    <w:bottom w:val="single" w:color="auto" w:sz="4" w:space="0"/>
                    <w:right w:val="single" w:color="auto" w:sz="4" w:space="0"/>
                  </w:tcBorders>
                  <w:shd w:val="clear" w:color="auto" w:fill="auto"/>
                  <w:vAlign w:val="center"/>
                </w:tcPr>
                <w:p w14:paraId="2519642E">
                  <w:pPr>
                    <w:widowControl/>
                    <w:jc w:val="left"/>
                    <w:rPr>
                      <w:rFonts w:ascii="宋体" w:hAnsi="宋体" w:eastAsia="宋体" w:cs="宋体"/>
                      <w:kern w:val="0"/>
                      <w:sz w:val="20"/>
                      <w:szCs w:val="20"/>
                    </w:rPr>
                  </w:pPr>
                  <w:r>
                    <w:rPr>
                      <w:rFonts w:hint="eastAsia" w:ascii="宋体" w:hAnsi="宋体" w:eastAsia="宋体" w:cs="宋体"/>
                      <w:kern w:val="0"/>
                      <w:sz w:val="20"/>
                      <w:szCs w:val="20"/>
                    </w:rPr>
                    <w:t>DCN-CCU2处于</w:t>
                  </w:r>
                  <w:r>
                    <w:rPr>
                      <w:rFonts w:hint="eastAsia" w:ascii="宋体" w:hAnsi="宋体" w:cs="宋体"/>
                      <w:color w:val="000000"/>
                      <w:szCs w:val="21"/>
                    </w:rPr>
                    <w:t>参照或相当于</w:t>
                  </w:r>
                  <w:r>
                    <w:rPr>
                      <w:rFonts w:hint="eastAsia" w:ascii="宋体" w:hAnsi="宋体" w:eastAsia="宋体" w:cs="宋体"/>
                      <w:kern w:val="0"/>
                      <w:sz w:val="20"/>
                      <w:szCs w:val="20"/>
                    </w:rPr>
                    <w:t>博世同声传译设备租赁的核心位置，通过DCN插孔连接翻译员机，再通过光纤网络插孔与红外发射机串联，即可实现一套标准配置的同声传译系统</w:t>
                  </w:r>
                </w:p>
              </w:tc>
              <w:tc>
                <w:tcPr>
                  <w:tcW w:w="300" w:type="dxa"/>
                  <w:tcBorders>
                    <w:top w:val="nil"/>
                    <w:left w:val="nil"/>
                    <w:bottom w:val="single" w:color="auto" w:sz="4" w:space="0"/>
                    <w:right w:val="single" w:color="auto" w:sz="4" w:space="0"/>
                  </w:tcBorders>
                  <w:shd w:val="clear" w:color="auto" w:fill="auto"/>
                  <w:vAlign w:val="center"/>
                </w:tcPr>
                <w:p w14:paraId="110F0280">
                  <w:pPr>
                    <w:widowControl/>
                    <w:jc w:val="center"/>
                    <w:rPr>
                      <w:rFonts w:ascii="宋体" w:hAnsi="宋体" w:eastAsia="宋体" w:cs="宋体"/>
                      <w:kern w:val="0"/>
                      <w:sz w:val="20"/>
                      <w:szCs w:val="20"/>
                    </w:rPr>
                  </w:pPr>
                  <w:r>
                    <w:rPr>
                      <w:rFonts w:hint="eastAsia" w:ascii="宋体" w:hAnsi="宋体" w:eastAsia="宋体" w:cs="宋体"/>
                      <w:kern w:val="0"/>
                      <w:sz w:val="20"/>
                      <w:szCs w:val="20"/>
                    </w:rPr>
                    <w:t>套</w:t>
                  </w:r>
                </w:p>
              </w:tc>
              <w:tc>
                <w:tcPr>
                  <w:tcW w:w="300" w:type="dxa"/>
                  <w:tcBorders>
                    <w:top w:val="nil"/>
                    <w:left w:val="nil"/>
                    <w:bottom w:val="single" w:color="auto" w:sz="4" w:space="0"/>
                    <w:right w:val="single" w:color="auto" w:sz="4" w:space="0"/>
                  </w:tcBorders>
                  <w:shd w:val="clear" w:color="auto" w:fill="auto"/>
                  <w:noWrap/>
                  <w:vAlign w:val="center"/>
                </w:tcPr>
                <w:p w14:paraId="2EE8096B">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6913C39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1945F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99" w:type="dxa"/>
                  <w:vMerge w:val="continue"/>
                  <w:tcBorders>
                    <w:left w:val="single" w:color="auto" w:sz="4" w:space="0"/>
                    <w:right w:val="single" w:color="auto" w:sz="4" w:space="0"/>
                  </w:tcBorders>
                  <w:shd w:val="clear" w:color="auto" w:fill="auto"/>
                  <w:noWrap/>
                  <w:vAlign w:val="center"/>
                </w:tcPr>
                <w:p w14:paraId="0F206FD4">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5C8480F2">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428DF884">
                  <w:pPr>
                    <w:widowControl/>
                    <w:jc w:val="center"/>
                    <w:rPr>
                      <w:rFonts w:ascii="宋体" w:hAnsi="宋体" w:eastAsia="宋体" w:cs="宋体"/>
                      <w:kern w:val="0"/>
                      <w:sz w:val="20"/>
                      <w:szCs w:val="20"/>
                    </w:rPr>
                  </w:pPr>
                  <w:r>
                    <w:rPr>
                      <w:rFonts w:hint="eastAsia" w:ascii="宋体" w:hAnsi="宋体" w:eastAsia="宋体" w:cs="宋体"/>
                      <w:kern w:val="0"/>
                      <w:sz w:val="20"/>
                      <w:szCs w:val="20"/>
                    </w:rPr>
                    <w:t>设备接收器（含耳机)</w:t>
                  </w:r>
                </w:p>
              </w:tc>
              <w:tc>
                <w:tcPr>
                  <w:tcW w:w="1749" w:type="dxa"/>
                  <w:tcBorders>
                    <w:top w:val="nil"/>
                    <w:left w:val="nil"/>
                    <w:bottom w:val="single" w:color="auto" w:sz="4" w:space="0"/>
                    <w:right w:val="single" w:color="auto" w:sz="4" w:space="0"/>
                  </w:tcBorders>
                  <w:shd w:val="clear" w:color="auto" w:fill="auto"/>
                  <w:vAlign w:val="center"/>
                </w:tcPr>
                <w:p w14:paraId="6CF3D80A">
                  <w:pPr>
                    <w:widowControl/>
                    <w:jc w:val="left"/>
                    <w:rPr>
                      <w:rFonts w:ascii="宋体" w:hAnsi="宋体" w:eastAsia="宋体" w:cs="宋体"/>
                      <w:kern w:val="0"/>
                      <w:sz w:val="20"/>
                      <w:szCs w:val="20"/>
                    </w:rPr>
                  </w:pPr>
                  <w:r>
                    <w:rPr>
                      <w:rFonts w:hint="eastAsia" w:ascii="宋体" w:hAnsi="宋体" w:cs="宋体"/>
                      <w:color w:val="000000"/>
                      <w:szCs w:val="21"/>
                      <w:highlight w:val="none"/>
                    </w:rPr>
                    <w:t>根据采购人接待外宾的人数，为外宾提供</w:t>
                  </w:r>
                  <w:r>
                    <w:rPr>
                      <w:rFonts w:hint="eastAsia" w:ascii="宋体" w:hAnsi="宋体" w:eastAsia="宋体" w:cs="宋体"/>
                      <w:kern w:val="0"/>
                      <w:sz w:val="20"/>
                      <w:szCs w:val="20"/>
                    </w:rPr>
                    <w:t>LBB4540/08红外接收机</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可以最多支持7路翻译语种和1路会场声音的接收</w:t>
                  </w:r>
                </w:p>
              </w:tc>
              <w:tc>
                <w:tcPr>
                  <w:tcW w:w="300" w:type="dxa"/>
                  <w:tcBorders>
                    <w:top w:val="nil"/>
                    <w:left w:val="nil"/>
                    <w:bottom w:val="single" w:color="auto" w:sz="4" w:space="0"/>
                    <w:right w:val="single" w:color="auto" w:sz="4" w:space="0"/>
                  </w:tcBorders>
                  <w:shd w:val="clear" w:color="auto" w:fill="auto"/>
                  <w:vAlign w:val="center"/>
                </w:tcPr>
                <w:p w14:paraId="3C7E27C3">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300" w:type="dxa"/>
                  <w:tcBorders>
                    <w:top w:val="nil"/>
                    <w:left w:val="nil"/>
                    <w:bottom w:val="single" w:color="auto" w:sz="4" w:space="0"/>
                    <w:right w:val="single" w:color="auto" w:sz="4" w:space="0"/>
                  </w:tcBorders>
                  <w:shd w:val="clear" w:color="auto" w:fill="auto"/>
                  <w:noWrap/>
                  <w:vAlign w:val="center"/>
                </w:tcPr>
                <w:p w14:paraId="7BC8035E">
                  <w:pPr>
                    <w:widowControl/>
                    <w:jc w:val="center"/>
                    <w:rPr>
                      <w:rFonts w:ascii="宋体" w:hAnsi="宋体" w:eastAsia="宋体" w:cs="宋体"/>
                      <w:kern w:val="0"/>
                      <w:sz w:val="20"/>
                      <w:szCs w:val="20"/>
                    </w:rPr>
                  </w:pPr>
                  <w:r>
                    <w:rPr>
                      <w:rFonts w:hint="eastAsia" w:ascii="宋体" w:hAnsi="宋体" w:eastAsia="宋体" w:cs="宋体"/>
                      <w:kern w:val="0"/>
                      <w:sz w:val="20"/>
                      <w:szCs w:val="20"/>
                    </w:rPr>
                    <w:t>20</w:t>
                  </w:r>
                </w:p>
              </w:tc>
              <w:tc>
                <w:tcPr>
                  <w:tcW w:w="654" w:type="dxa"/>
                  <w:tcBorders>
                    <w:top w:val="nil"/>
                    <w:left w:val="nil"/>
                    <w:bottom w:val="single" w:color="auto" w:sz="4" w:space="0"/>
                    <w:right w:val="single" w:color="auto" w:sz="4" w:space="0"/>
                  </w:tcBorders>
                  <w:shd w:val="clear" w:color="auto" w:fill="auto"/>
                  <w:noWrap/>
                  <w:vAlign w:val="center"/>
                </w:tcPr>
                <w:p w14:paraId="024BB338">
                  <w:pPr>
                    <w:widowControl/>
                    <w:jc w:val="center"/>
                    <w:rPr>
                      <w:rFonts w:ascii="宋体" w:hAnsi="宋体" w:eastAsia="宋体" w:cs="宋体"/>
                      <w:kern w:val="0"/>
                      <w:sz w:val="20"/>
                      <w:szCs w:val="20"/>
                    </w:rPr>
                  </w:pPr>
                </w:p>
              </w:tc>
            </w:tr>
            <w:tr w14:paraId="5A0ED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99" w:type="dxa"/>
                  <w:vMerge w:val="continue"/>
                  <w:tcBorders>
                    <w:left w:val="single" w:color="auto" w:sz="4" w:space="0"/>
                    <w:right w:val="single" w:color="auto" w:sz="4" w:space="0"/>
                  </w:tcBorders>
                  <w:shd w:val="clear" w:color="auto" w:fill="auto"/>
                  <w:noWrap/>
                  <w:vAlign w:val="center"/>
                </w:tcPr>
                <w:p w14:paraId="09D96367">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1F660A28">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60E18A3A">
                  <w:pPr>
                    <w:widowControl/>
                    <w:jc w:val="center"/>
                    <w:rPr>
                      <w:rFonts w:ascii="宋体" w:hAnsi="宋体" w:eastAsia="宋体" w:cs="宋体"/>
                      <w:kern w:val="0"/>
                      <w:sz w:val="20"/>
                      <w:szCs w:val="20"/>
                    </w:rPr>
                  </w:pPr>
                  <w:r>
                    <w:rPr>
                      <w:rFonts w:hint="eastAsia" w:ascii="宋体" w:hAnsi="宋体" w:eastAsia="宋体" w:cs="宋体"/>
                      <w:kern w:val="0"/>
                      <w:sz w:val="20"/>
                      <w:szCs w:val="20"/>
                    </w:rPr>
                    <w:t>辐射板</w:t>
                  </w:r>
                </w:p>
              </w:tc>
              <w:tc>
                <w:tcPr>
                  <w:tcW w:w="1749" w:type="dxa"/>
                  <w:tcBorders>
                    <w:top w:val="nil"/>
                    <w:left w:val="nil"/>
                    <w:bottom w:val="single" w:color="auto" w:sz="4" w:space="0"/>
                    <w:right w:val="single" w:color="auto" w:sz="4" w:space="0"/>
                  </w:tcBorders>
                  <w:shd w:val="clear" w:color="auto" w:fill="auto"/>
                  <w:noWrap/>
                  <w:vAlign w:val="center"/>
                </w:tcPr>
                <w:p w14:paraId="7C16976E">
                  <w:pPr>
                    <w:widowControl/>
                    <w:jc w:val="left"/>
                    <w:rPr>
                      <w:rFonts w:ascii="宋体" w:hAnsi="宋体" w:eastAsia="宋体" w:cs="宋体"/>
                      <w:kern w:val="0"/>
                      <w:sz w:val="20"/>
                      <w:szCs w:val="20"/>
                    </w:rPr>
                  </w:pPr>
                  <w:r>
                    <w:rPr>
                      <w:rFonts w:hint="eastAsia" w:ascii="宋体" w:hAnsi="宋体" w:eastAsia="宋体" w:cs="宋体"/>
                      <w:kern w:val="0"/>
                      <w:sz w:val="20"/>
                      <w:szCs w:val="20"/>
                      <w:lang w:val="en-US" w:eastAsia="zh-CN"/>
                    </w:rPr>
                    <w:t>提供</w:t>
                  </w:r>
                  <w:r>
                    <w:rPr>
                      <w:rFonts w:hint="eastAsia" w:ascii="宋体" w:hAnsi="宋体" w:eastAsia="宋体" w:cs="宋体"/>
                      <w:kern w:val="0"/>
                      <w:sz w:val="20"/>
                      <w:szCs w:val="20"/>
                    </w:rPr>
                    <w:t>LBB4512/00的红外辐射</w:t>
                  </w:r>
                  <w:r>
                    <w:rPr>
                      <w:rFonts w:hint="eastAsia" w:ascii="宋体" w:hAnsi="宋体" w:eastAsia="宋体" w:cs="宋体"/>
                      <w:kern w:val="0"/>
                      <w:sz w:val="20"/>
                      <w:szCs w:val="20"/>
                      <w:lang w:val="en-US" w:eastAsia="zh-CN"/>
                    </w:rPr>
                    <w:t>板，</w:t>
                  </w:r>
                  <w:r>
                    <w:rPr>
                      <w:rFonts w:hint="eastAsia" w:ascii="宋体" w:hAnsi="宋体" w:eastAsia="宋体" w:cs="宋体"/>
                      <w:kern w:val="0"/>
                      <w:sz w:val="20"/>
                      <w:szCs w:val="20"/>
                    </w:rPr>
                    <w:t>功率为25瓦</w:t>
                  </w:r>
                </w:p>
              </w:tc>
              <w:tc>
                <w:tcPr>
                  <w:tcW w:w="300" w:type="dxa"/>
                  <w:tcBorders>
                    <w:top w:val="nil"/>
                    <w:left w:val="nil"/>
                    <w:bottom w:val="single" w:color="auto" w:sz="4" w:space="0"/>
                    <w:right w:val="single" w:color="auto" w:sz="4" w:space="0"/>
                  </w:tcBorders>
                  <w:shd w:val="clear" w:color="auto" w:fill="auto"/>
                  <w:vAlign w:val="center"/>
                </w:tcPr>
                <w:p w14:paraId="01A0D068">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300" w:type="dxa"/>
                  <w:tcBorders>
                    <w:top w:val="nil"/>
                    <w:left w:val="nil"/>
                    <w:bottom w:val="single" w:color="auto" w:sz="4" w:space="0"/>
                    <w:right w:val="single" w:color="auto" w:sz="4" w:space="0"/>
                  </w:tcBorders>
                  <w:shd w:val="clear" w:color="auto" w:fill="auto"/>
                  <w:noWrap/>
                  <w:vAlign w:val="center"/>
                </w:tcPr>
                <w:p w14:paraId="0BEA4DA2">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1FC1195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7BE09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99" w:type="dxa"/>
                  <w:vMerge w:val="continue"/>
                  <w:tcBorders>
                    <w:left w:val="single" w:color="auto" w:sz="4" w:space="0"/>
                    <w:right w:val="single" w:color="auto" w:sz="4" w:space="0"/>
                  </w:tcBorders>
                  <w:shd w:val="clear" w:color="auto" w:fill="auto"/>
                  <w:noWrap/>
                  <w:vAlign w:val="center"/>
                </w:tcPr>
                <w:p w14:paraId="734EF130">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20AB90AA">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6F737697">
                  <w:pPr>
                    <w:widowControl/>
                    <w:jc w:val="center"/>
                    <w:rPr>
                      <w:rFonts w:ascii="宋体" w:hAnsi="宋体" w:eastAsia="宋体" w:cs="宋体"/>
                      <w:kern w:val="0"/>
                      <w:sz w:val="20"/>
                      <w:szCs w:val="20"/>
                    </w:rPr>
                  </w:pPr>
                  <w:r>
                    <w:rPr>
                      <w:rFonts w:hint="eastAsia" w:ascii="宋体" w:hAnsi="宋体" w:eastAsia="宋体" w:cs="宋体"/>
                      <w:kern w:val="0"/>
                      <w:sz w:val="20"/>
                      <w:szCs w:val="20"/>
                    </w:rPr>
                    <w:t>音频扩展器</w:t>
                  </w:r>
                </w:p>
              </w:tc>
              <w:tc>
                <w:tcPr>
                  <w:tcW w:w="1749" w:type="dxa"/>
                  <w:tcBorders>
                    <w:top w:val="nil"/>
                    <w:left w:val="nil"/>
                    <w:bottom w:val="single" w:color="auto" w:sz="4" w:space="0"/>
                    <w:right w:val="single" w:color="auto" w:sz="4" w:space="0"/>
                  </w:tcBorders>
                  <w:shd w:val="clear" w:color="auto" w:fill="auto"/>
                  <w:noWrap/>
                  <w:vAlign w:val="center"/>
                </w:tcPr>
                <w:p w14:paraId="51DBBAB3">
                  <w:pPr>
                    <w:widowControl/>
                    <w:jc w:val="left"/>
                    <w:rPr>
                      <w:rFonts w:ascii="宋体" w:hAnsi="宋体" w:eastAsia="宋体" w:cs="宋体"/>
                      <w:kern w:val="0"/>
                      <w:sz w:val="20"/>
                      <w:szCs w:val="20"/>
                    </w:rPr>
                  </w:pPr>
                  <w:r>
                    <w:rPr>
                      <w:rFonts w:hint="eastAsia" w:ascii="宋体" w:hAnsi="宋体" w:eastAsia="宋体" w:cs="宋体"/>
                      <w:kern w:val="0"/>
                      <w:sz w:val="20"/>
                      <w:szCs w:val="20"/>
                      <w:lang w:val="en-US" w:eastAsia="zh-CN"/>
                    </w:rPr>
                    <w:t>提供</w:t>
                  </w:r>
                  <w:r>
                    <w:rPr>
                      <w:rFonts w:hint="eastAsia" w:ascii="宋体" w:hAnsi="宋体" w:eastAsia="宋体" w:cs="宋体"/>
                      <w:kern w:val="0"/>
                      <w:sz w:val="20"/>
                      <w:szCs w:val="20"/>
                    </w:rPr>
                    <w:t>LBB4402/00音频扩展器</w:t>
                  </w:r>
                </w:p>
              </w:tc>
              <w:tc>
                <w:tcPr>
                  <w:tcW w:w="300" w:type="dxa"/>
                  <w:tcBorders>
                    <w:top w:val="nil"/>
                    <w:left w:val="nil"/>
                    <w:bottom w:val="single" w:color="auto" w:sz="4" w:space="0"/>
                    <w:right w:val="single" w:color="auto" w:sz="4" w:space="0"/>
                  </w:tcBorders>
                  <w:shd w:val="clear" w:color="auto" w:fill="auto"/>
                  <w:vAlign w:val="center"/>
                </w:tcPr>
                <w:p w14:paraId="7DD773B5">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300" w:type="dxa"/>
                  <w:tcBorders>
                    <w:top w:val="nil"/>
                    <w:left w:val="nil"/>
                    <w:bottom w:val="single" w:color="auto" w:sz="4" w:space="0"/>
                    <w:right w:val="single" w:color="auto" w:sz="4" w:space="0"/>
                  </w:tcBorders>
                  <w:shd w:val="clear" w:color="auto" w:fill="auto"/>
                  <w:noWrap/>
                  <w:vAlign w:val="center"/>
                </w:tcPr>
                <w:p w14:paraId="67CA715F">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3FD5F053">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05F4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jc w:val="center"/>
              </w:trPr>
              <w:tc>
                <w:tcPr>
                  <w:tcW w:w="299" w:type="dxa"/>
                  <w:vMerge w:val="continue"/>
                  <w:tcBorders>
                    <w:left w:val="single" w:color="auto" w:sz="4" w:space="0"/>
                    <w:right w:val="single" w:color="auto" w:sz="4" w:space="0"/>
                  </w:tcBorders>
                  <w:shd w:val="clear" w:color="auto" w:fill="auto"/>
                  <w:noWrap/>
                  <w:vAlign w:val="center"/>
                </w:tcPr>
                <w:p w14:paraId="08D6C85E">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02B5505B">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56000B57">
                  <w:pPr>
                    <w:widowControl/>
                    <w:jc w:val="center"/>
                    <w:rPr>
                      <w:rFonts w:ascii="宋体" w:hAnsi="宋体" w:eastAsia="宋体" w:cs="宋体"/>
                      <w:kern w:val="0"/>
                      <w:sz w:val="20"/>
                      <w:szCs w:val="20"/>
                    </w:rPr>
                  </w:pPr>
                  <w:r>
                    <w:rPr>
                      <w:rFonts w:hint="eastAsia" w:ascii="宋体" w:hAnsi="宋体" w:eastAsia="宋体" w:cs="宋体"/>
                      <w:kern w:val="0"/>
                      <w:sz w:val="20"/>
                      <w:szCs w:val="20"/>
                    </w:rPr>
                    <w:t>同传房间+译员台</w:t>
                  </w:r>
                </w:p>
              </w:tc>
              <w:tc>
                <w:tcPr>
                  <w:tcW w:w="1749" w:type="dxa"/>
                  <w:tcBorders>
                    <w:top w:val="nil"/>
                    <w:left w:val="nil"/>
                    <w:bottom w:val="single" w:color="auto" w:sz="4" w:space="0"/>
                    <w:right w:val="single" w:color="auto" w:sz="4" w:space="0"/>
                  </w:tcBorders>
                  <w:shd w:val="clear" w:color="auto" w:fill="auto"/>
                  <w:vAlign w:val="center"/>
                </w:tcPr>
                <w:p w14:paraId="715C2AB8">
                  <w:pPr>
                    <w:widowControl/>
                    <w:jc w:val="left"/>
                    <w:rPr>
                      <w:rFonts w:ascii="宋体" w:hAnsi="宋体" w:eastAsia="宋体" w:cs="宋体"/>
                      <w:kern w:val="0"/>
                      <w:sz w:val="20"/>
                      <w:szCs w:val="20"/>
                    </w:rPr>
                  </w:pPr>
                  <w:r>
                    <w:rPr>
                      <w:rFonts w:hint="eastAsia" w:ascii="宋体" w:hAnsi="宋体" w:eastAsia="宋体" w:cs="宋体"/>
                      <w:kern w:val="0"/>
                      <w:sz w:val="20"/>
                      <w:szCs w:val="20"/>
                    </w:rPr>
                    <w:t>1、</w:t>
                  </w:r>
                  <w:r>
                    <w:rPr>
                      <w:rFonts w:hint="eastAsia" w:ascii="宋体" w:hAnsi="宋体" w:cs="宋体"/>
                      <w:color w:val="000000"/>
                      <w:szCs w:val="21"/>
                    </w:rPr>
                    <w:t>临时搭建1间同传房，同传房内含译员台。</w:t>
                  </w:r>
                  <w:r>
                    <w:rPr>
                      <w:rFonts w:hint="eastAsia" w:ascii="宋体" w:hAnsi="宋体" w:cs="宋体"/>
                      <w:color w:val="000000"/>
                      <w:szCs w:val="21"/>
                      <w:lang w:val="en-US" w:eastAsia="zh-CN"/>
                    </w:rPr>
                    <w:t>要求</w:t>
                  </w:r>
                  <w:r>
                    <w:rPr>
                      <w:rFonts w:hint="eastAsia" w:ascii="宋体" w:hAnsi="宋体" w:eastAsia="宋体" w:cs="宋体"/>
                      <w:kern w:val="0"/>
                      <w:sz w:val="20"/>
                      <w:szCs w:val="20"/>
                    </w:rPr>
                    <w:t>靠近会议大厅（或观众厅），译音员可以从观察窗清楚地隙望主席台（或观众席）的主要部分。观察窗应采用中间有空气层的双层玻璃隔声窗。</w:t>
                  </w:r>
                  <w:r>
                    <w:rPr>
                      <w:rFonts w:hint="eastAsia" w:ascii="宋体" w:hAnsi="宋体" w:eastAsia="宋体" w:cs="宋体"/>
                      <w:kern w:val="0"/>
                      <w:sz w:val="20"/>
                      <w:szCs w:val="20"/>
                    </w:rPr>
                    <w:br w:type="textWrapping"/>
                  </w:r>
                  <w:r>
                    <w:rPr>
                      <w:rFonts w:hint="eastAsia" w:ascii="宋体" w:hAnsi="宋体" w:eastAsia="宋体" w:cs="宋体"/>
                      <w:kern w:val="0"/>
                      <w:sz w:val="20"/>
                      <w:szCs w:val="20"/>
                    </w:rPr>
                    <w:t>2、译音室与机房间设联络信号，室外设译音工作指示信号。</w:t>
                  </w:r>
                  <w:r>
                    <w:rPr>
                      <w:rFonts w:hint="eastAsia" w:ascii="宋体" w:hAnsi="宋体" w:eastAsia="宋体" w:cs="宋体"/>
                      <w:kern w:val="0"/>
                      <w:sz w:val="20"/>
                      <w:szCs w:val="20"/>
                    </w:rPr>
                    <w:br w:type="textWrapping"/>
                  </w:r>
                  <w:r>
                    <w:rPr>
                      <w:rFonts w:hint="eastAsia" w:ascii="宋体" w:hAnsi="宋体" w:eastAsia="宋体" w:cs="宋体"/>
                      <w:kern w:val="0"/>
                      <w:sz w:val="20"/>
                      <w:szCs w:val="20"/>
                    </w:rPr>
                    <w:t>3、译音员之间应加隔音板，</w:t>
                  </w:r>
                  <w:r>
                    <w:rPr>
                      <w:rFonts w:hint="eastAsia"/>
                    </w:rPr>
                    <w:t>根据采购人需求设置隔音间</w:t>
                  </w:r>
                  <w:r>
                    <w:rPr>
                      <w:rFonts w:hint="eastAsia"/>
                      <w:lang w:eastAsia="zh-CN"/>
                    </w:rPr>
                    <w:t>，</w:t>
                  </w:r>
                  <w:r>
                    <w:rPr>
                      <w:rFonts w:hint="eastAsia" w:ascii="宋体" w:hAnsi="宋体" w:eastAsia="宋体" w:cs="宋体"/>
                      <w:kern w:val="0"/>
                      <w:sz w:val="20"/>
                      <w:szCs w:val="20"/>
                    </w:rPr>
                    <w:t>本</w:t>
                  </w:r>
                  <w:r>
                    <w:rPr>
                      <w:rFonts w:hint="eastAsia" w:ascii="宋体" w:hAnsi="宋体" w:eastAsia="宋体" w:cs="宋体"/>
                      <w:kern w:val="0"/>
                      <w:sz w:val="20"/>
                      <w:szCs w:val="20"/>
                      <w:lang w:val="en-US" w:eastAsia="zh-CN"/>
                    </w:rPr>
                    <w:t>地</w:t>
                  </w:r>
                  <w:r>
                    <w:rPr>
                      <w:rFonts w:hint="eastAsia" w:ascii="宋体" w:hAnsi="宋体" w:eastAsia="宋体" w:cs="宋体"/>
                      <w:kern w:val="0"/>
                      <w:sz w:val="20"/>
                      <w:szCs w:val="20"/>
                    </w:rPr>
                    <w:t>噪声不应高于NR20。</w:t>
                  </w:r>
                  <w:r>
                    <w:rPr>
                      <w:rFonts w:hint="eastAsia" w:ascii="宋体" w:hAnsi="宋体" w:eastAsia="宋体" w:cs="宋体"/>
                      <w:kern w:val="0"/>
                      <w:sz w:val="20"/>
                      <w:szCs w:val="20"/>
                    </w:rPr>
                    <w:br w:type="textWrapping"/>
                  </w:r>
                  <w:r>
                    <w:rPr>
                      <w:rFonts w:hint="eastAsia" w:ascii="宋体" w:hAnsi="宋体" w:eastAsia="宋体" w:cs="宋体"/>
                      <w:kern w:val="0"/>
                      <w:sz w:val="20"/>
                      <w:szCs w:val="20"/>
                    </w:rPr>
                    <w:t>4、译音室应设空调设施并作好消声处理。</w:t>
                  </w:r>
                  <w:r>
                    <w:rPr>
                      <w:rFonts w:hint="eastAsia" w:ascii="宋体" w:hAnsi="宋体" w:eastAsia="宋体" w:cs="宋体"/>
                      <w:kern w:val="0"/>
                      <w:sz w:val="20"/>
                      <w:szCs w:val="20"/>
                    </w:rPr>
                    <w:br w:type="textWrapping"/>
                  </w:r>
                  <w:r>
                    <w:rPr>
                      <w:rFonts w:hint="eastAsia" w:ascii="宋体" w:hAnsi="宋体" w:eastAsia="宋体" w:cs="宋体"/>
                      <w:kern w:val="0"/>
                      <w:sz w:val="20"/>
                      <w:szCs w:val="20"/>
                    </w:rPr>
                    <w:t>5、译音室应作声学处理并设置带有声锁的双层隔声门，要求密封无漏音。</w:t>
                  </w:r>
                  <w:r>
                    <w:rPr>
                      <w:rFonts w:hint="eastAsia" w:ascii="宋体" w:hAnsi="宋体" w:eastAsia="宋体" w:cs="宋体"/>
                      <w:kern w:val="0"/>
                      <w:sz w:val="20"/>
                      <w:szCs w:val="20"/>
                    </w:rPr>
                    <w:br w:type="textWrapping"/>
                  </w:r>
                  <w:r>
                    <w:rPr>
                      <w:rFonts w:hint="eastAsia" w:ascii="宋体" w:hAnsi="宋体" w:eastAsia="宋体" w:cs="宋体"/>
                      <w:kern w:val="0"/>
                      <w:sz w:val="20"/>
                      <w:szCs w:val="20"/>
                    </w:rPr>
                    <w:t xml:space="preserve"> 6、</w:t>
                  </w:r>
                  <w:r>
                    <w:rPr>
                      <w:rFonts w:hint="eastAsia" w:ascii="宋体" w:hAnsi="宋体" w:cs="宋体"/>
                      <w:color w:val="000000"/>
                      <w:szCs w:val="21"/>
                    </w:rPr>
                    <w:t>房间尺寸约</w:t>
                  </w:r>
                  <w:r>
                    <w:rPr>
                      <w:rFonts w:hint="eastAsia" w:ascii="宋体" w:hAnsi="宋体" w:eastAsia="宋体" w:cs="宋体"/>
                      <w:kern w:val="0"/>
                      <w:sz w:val="20"/>
                      <w:szCs w:val="20"/>
                    </w:rPr>
                    <w:t>1.8米*2米</w:t>
                  </w:r>
                </w:p>
              </w:tc>
              <w:tc>
                <w:tcPr>
                  <w:tcW w:w="300" w:type="dxa"/>
                  <w:tcBorders>
                    <w:top w:val="nil"/>
                    <w:left w:val="nil"/>
                    <w:bottom w:val="single" w:color="auto" w:sz="4" w:space="0"/>
                    <w:right w:val="single" w:color="auto" w:sz="4" w:space="0"/>
                  </w:tcBorders>
                  <w:shd w:val="clear" w:color="auto" w:fill="auto"/>
                  <w:vAlign w:val="center"/>
                </w:tcPr>
                <w:p w14:paraId="15AEB98A">
                  <w:pPr>
                    <w:widowControl/>
                    <w:jc w:val="center"/>
                    <w:rPr>
                      <w:rFonts w:ascii="宋体" w:hAnsi="宋体" w:eastAsia="宋体" w:cs="宋体"/>
                      <w:kern w:val="0"/>
                      <w:sz w:val="20"/>
                      <w:szCs w:val="20"/>
                    </w:rPr>
                  </w:pPr>
                  <w:r>
                    <w:rPr>
                      <w:rFonts w:hint="eastAsia" w:ascii="宋体" w:hAnsi="宋体" w:eastAsia="宋体" w:cs="宋体"/>
                      <w:kern w:val="0"/>
                      <w:sz w:val="20"/>
                      <w:szCs w:val="20"/>
                    </w:rPr>
                    <w:t>间</w:t>
                  </w:r>
                </w:p>
              </w:tc>
              <w:tc>
                <w:tcPr>
                  <w:tcW w:w="300" w:type="dxa"/>
                  <w:tcBorders>
                    <w:top w:val="nil"/>
                    <w:left w:val="nil"/>
                    <w:bottom w:val="single" w:color="auto" w:sz="4" w:space="0"/>
                    <w:right w:val="single" w:color="auto" w:sz="4" w:space="0"/>
                  </w:tcBorders>
                  <w:shd w:val="clear" w:color="auto" w:fill="auto"/>
                  <w:noWrap/>
                  <w:vAlign w:val="center"/>
                </w:tcPr>
                <w:p w14:paraId="08A935F8">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05940F33">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26C7E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6F5ACFCC">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225B068A">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79C74F53">
                  <w:pPr>
                    <w:widowControl/>
                    <w:jc w:val="center"/>
                    <w:rPr>
                      <w:rFonts w:ascii="宋体" w:hAnsi="宋体" w:eastAsia="宋体" w:cs="宋体"/>
                      <w:kern w:val="0"/>
                      <w:sz w:val="20"/>
                      <w:szCs w:val="20"/>
                    </w:rPr>
                  </w:pPr>
                  <w:r>
                    <w:rPr>
                      <w:rFonts w:hint="eastAsia" w:ascii="宋体" w:hAnsi="宋体" w:eastAsia="宋体" w:cs="宋体"/>
                      <w:kern w:val="0"/>
                      <w:sz w:val="20"/>
                      <w:szCs w:val="20"/>
                    </w:rPr>
                    <w:t>中英文同声翻译员</w:t>
                  </w:r>
                </w:p>
              </w:tc>
              <w:tc>
                <w:tcPr>
                  <w:tcW w:w="1749" w:type="dxa"/>
                  <w:tcBorders>
                    <w:top w:val="nil"/>
                    <w:left w:val="nil"/>
                    <w:bottom w:val="single" w:color="auto" w:sz="4" w:space="0"/>
                    <w:right w:val="single" w:color="auto" w:sz="4" w:space="0"/>
                  </w:tcBorders>
                  <w:shd w:val="clear" w:color="auto" w:fill="auto"/>
                  <w:vAlign w:val="center"/>
                </w:tcPr>
                <w:p w14:paraId="4B49F81A">
                  <w:pPr>
                    <w:widowControl/>
                    <w:jc w:val="center"/>
                    <w:rPr>
                      <w:rFonts w:ascii="宋体" w:hAnsi="宋体" w:eastAsia="宋体" w:cs="宋体"/>
                      <w:kern w:val="0"/>
                      <w:sz w:val="20"/>
                      <w:szCs w:val="20"/>
                    </w:rPr>
                  </w:pPr>
                  <w:r>
                    <w:rPr>
                      <w:rFonts w:hint="eastAsia" w:ascii="宋体" w:hAnsi="宋体" w:eastAsia="宋体" w:cs="宋体"/>
                      <w:kern w:val="0"/>
                      <w:sz w:val="20"/>
                      <w:szCs w:val="20"/>
                    </w:rPr>
                    <w:t>要求具有医学相关专业硕士研究生以上，英语六级以上，熟练掌握医学专业英语知识，有扎实的双语能力和口头表达能力。</w:t>
                  </w:r>
                </w:p>
              </w:tc>
              <w:tc>
                <w:tcPr>
                  <w:tcW w:w="300" w:type="dxa"/>
                  <w:tcBorders>
                    <w:top w:val="nil"/>
                    <w:left w:val="nil"/>
                    <w:bottom w:val="single" w:color="auto" w:sz="4" w:space="0"/>
                    <w:right w:val="single" w:color="auto" w:sz="4" w:space="0"/>
                  </w:tcBorders>
                  <w:shd w:val="clear" w:color="auto" w:fill="auto"/>
                  <w:noWrap/>
                  <w:vAlign w:val="center"/>
                </w:tcPr>
                <w:p w14:paraId="3B55EC12">
                  <w:pPr>
                    <w:widowControl/>
                    <w:jc w:val="center"/>
                    <w:rPr>
                      <w:rFonts w:ascii="宋体" w:hAnsi="宋体" w:eastAsia="宋体" w:cs="宋体"/>
                      <w:kern w:val="0"/>
                      <w:sz w:val="20"/>
                      <w:szCs w:val="20"/>
                    </w:rPr>
                  </w:pPr>
                  <w:r>
                    <w:rPr>
                      <w:rFonts w:hint="eastAsia" w:ascii="宋体" w:hAnsi="宋体" w:eastAsia="宋体" w:cs="宋体"/>
                      <w:kern w:val="0"/>
                      <w:sz w:val="20"/>
                      <w:szCs w:val="20"/>
                    </w:rPr>
                    <w:t>人</w:t>
                  </w:r>
                </w:p>
              </w:tc>
              <w:tc>
                <w:tcPr>
                  <w:tcW w:w="300" w:type="dxa"/>
                  <w:tcBorders>
                    <w:top w:val="nil"/>
                    <w:left w:val="nil"/>
                    <w:bottom w:val="single" w:color="auto" w:sz="4" w:space="0"/>
                    <w:right w:val="single" w:color="auto" w:sz="4" w:space="0"/>
                  </w:tcBorders>
                  <w:shd w:val="clear" w:color="auto" w:fill="auto"/>
                  <w:noWrap/>
                  <w:vAlign w:val="center"/>
                </w:tcPr>
                <w:p w14:paraId="241DD8EB">
                  <w:pPr>
                    <w:widowControl/>
                    <w:jc w:val="center"/>
                    <w:rPr>
                      <w:rFonts w:ascii="宋体" w:hAnsi="宋体" w:eastAsia="宋体" w:cs="宋体"/>
                      <w:kern w:val="0"/>
                      <w:sz w:val="20"/>
                      <w:szCs w:val="20"/>
                    </w:rPr>
                  </w:pPr>
                  <w:r>
                    <w:rPr>
                      <w:rFonts w:ascii="宋体" w:hAnsi="宋体" w:eastAsia="宋体" w:cs="宋体"/>
                      <w:kern w:val="0"/>
                      <w:sz w:val="20"/>
                      <w:szCs w:val="20"/>
                    </w:rPr>
                    <w:t>2</w:t>
                  </w:r>
                </w:p>
              </w:tc>
              <w:tc>
                <w:tcPr>
                  <w:tcW w:w="654" w:type="dxa"/>
                  <w:tcBorders>
                    <w:top w:val="nil"/>
                    <w:left w:val="nil"/>
                    <w:bottom w:val="single" w:color="auto" w:sz="4" w:space="0"/>
                    <w:right w:val="single" w:color="auto" w:sz="4" w:space="0"/>
                  </w:tcBorders>
                  <w:shd w:val="clear" w:color="auto" w:fill="auto"/>
                  <w:noWrap/>
                  <w:vAlign w:val="center"/>
                </w:tcPr>
                <w:p w14:paraId="45A8A7E7">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4201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6A4E5ADA">
                  <w:pPr>
                    <w:widowControl/>
                    <w:jc w:val="center"/>
                    <w:rPr>
                      <w:rFonts w:ascii="宋体" w:hAnsi="宋体" w:eastAsia="宋体" w:cs="宋体"/>
                      <w:kern w:val="0"/>
                      <w:sz w:val="22"/>
                    </w:rPr>
                  </w:pPr>
                  <w:r>
                    <w:rPr>
                      <w:rFonts w:hint="eastAsia" w:ascii="宋体" w:hAnsi="宋体" w:eastAsia="宋体" w:cs="宋体"/>
                      <w:kern w:val="0"/>
                      <w:sz w:val="22"/>
                      <w:lang w:val="en-US" w:eastAsia="zh-CN"/>
                    </w:rPr>
                    <w:t>5</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47F9CDE3">
                  <w:pPr>
                    <w:widowControl/>
                    <w:jc w:val="center"/>
                    <w:rPr>
                      <w:rFonts w:ascii="宋体" w:hAnsi="宋体" w:eastAsia="宋体" w:cs="宋体"/>
                      <w:kern w:val="0"/>
                      <w:sz w:val="20"/>
                      <w:szCs w:val="20"/>
                    </w:rPr>
                  </w:pPr>
                  <w:r>
                    <w:rPr>
                      <w:rFonts w:hint="eastAsia" w:ascii="宋体" w:hAnsi="宋体" w:eastAsia="宋体" w:cs="宋体"/>
                      <w:kern w:val="0"/>
                      <w:sz w:val="20"/>
                      <w:szCs w:val="20"/>
                    </w:rPr>
                    <w:t>会议直播系统</w:t>
                  </w:r>
                </w:p>
              </w:tc>
              <w:tc>
                <w:tcPr>
                  <w:tcW w:w="548" w:type="dxa"/>
                  <w:tcBorders>
                    <w:top w:val="nil"/>
                    <w:left w:val="nil"/>
                    <w:bottom w:val="single" w:color="auto" w:sz="4" w:space="0"/>
                    <w:right w:val="single" w:color="auto" w:sz="4" w:space="0"/>
                  </w:tcBorders>
                  <w:shd w:val="clear" w:color="auto" w:fill="auto"/>
                  <w:vAlign w:val="center"/>
                </w:tcPr>
                <w:p w14:paraId="1A8170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会务通视频网络直播云平台</w:t>
                  </w:r>
                </w:p>
              </w:tc>
              <w:tc>
                <w:tcPr>
                  <w:tcW w:w="1749" w:type="dxa"/>
                  <w:tcBorders>
                    <w:top w:val="nil"/>
                    <w:left w:val="nil"/>
                    <w:bottom w:val="single" w:color="auto" w:sz="4" w:space="0"/>
                    <w:right w:val="single" w:color="auto" w:sz="4" w:space="0"/>
                  </w:tcBorders>
                  <w:shd w:val="clear" w:color="auto" w:fill="auto"/>
                  <w:vAlign w:val="center"/>
                </w:tcPr>
                <w:p w14:paraId="290391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提供</w:t>
                  </w:r>
                  <w:r>
                    <w:rPr>
                      <w:rFonts w:hint="eastAsia" w:ascii="宋体" w:hAnsi="宋体" w:eastAsia="宋体" w:cs="宋体"/>
                      <w:color w:val="000000"/>
                      <w:kern w:val="0"/>
                      <w:sz w:val="20"/>
                      <w:szCs w:val="20"/>
                    </w:rPr>
                    <w:t>网络直播云平台或第三方提供直播RTMP码流直播，实现客户系列直播的自定义设置及综合管理</w:t>
                  </w:r>
                </w:p>
              </w:tc>
              <w:tc>
                <w:tcPr>
                  <w:tcW w:w="300" w:type="dxa"/>
                  <w:tcBorders>
                    <w:top w:val="nil"/>
                    <w:left w:val="nil"/>
                    <w:bottom w:val="single" w:color="auto" w:sz="4" w:space="0"/>
                    <w:right w:val="single" w:color="auto" w:sz="4" w:space="0"/>
                  </w:tcBorders>
                  <w:shd w:val="clear" w:color="auto" w:fill="auto"/>
                  <w:vAlign w:val="center"/>
                </w:tcPr>
                <w:p w14:paraId="4AD83AC1">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534CA38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14B3F6B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07797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5" w:hRule="atLeast"/>
                <w:jc w:val="center"/>
              </w:trPr>
              <w:tc>
                <w:tcPr>
                  <w:tcW w:w="299" w:type="dxa"/>
                  <w:vMerge w:val="continue"/>
                  <w:tcBorders>
                    <w:left w:val="single" w:color="auto" w:sz="4" w:space="0"/>
                    <w:right w:val="single" w:color="auto" w:sz="4" w:space="0"/>
                  </w:tcBorders>
                  <w:shd w:val="clear" w:color="auto" w:fill="auto"/>
                  <w:noWrap/>
                  <w:vAlign w:val="center"/>
                </w:tcPr>
                <w:p w14:paraId="33EBB6C4">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51F7F6C4">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5C35BE3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直播观看界面定制服务（普通版）</w:t>
                  </w:r>
                </w:p>
              </w:tc>
              <w:tc>
                <w:tcPr>
                  <w:tcW w:w="1749" w:type="dxa"/>
                  <w:tcBorders>
                    <w:top w:val="nil"/>
                    <w:left w:val="nil"/>
                    <w:bottom w:val="single" w:color="auto" w:sz="4" w:space="0"/>
                    <w:right w:val="single" w:color="auto" w:sz="4" w:space="0"/>
                  </w:tcBorders>
                  <w:shd w:val="clear" w:color="auto" w:fill="auto"/>
                  <w:vAlign w:val="center"/>
                </w:tcPr>
                <w:p w14:paraId="36139B6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用直播设备对不同来源的视频流进行人工处理推流个性化展现</w:t>
                  </w:r>
                </w:p>
              </w:tc>
              <w:tc>
                <w:tcPr>
                  <w:tcW w:w="300" w:type="dxa"/>
                  <w:tcBorders>
                    <w:top w:val="nil"/>
                    <w:left w:val="nil"/>
                    <w:bottom w:val="single" w:color="auto" w:sz="4" w:space="0"/>
                    <w:right w:val="single" w:color="auto" w:sz="4" w:space="0"/>
                  </w:tcBorders>
                  <w:shd w:val="clear" w:color="auto" w:fill="auto"/>
                  <w:vAlign w:val="center"/>
                </w:tcPr>
                <w:p w14:paraId="6CB827B7">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5ED2F9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62D833A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3EFF0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299" w:type="dxa"/>
                  <w:vMerge w:val="continue"/>
                  <w:tcBorders>
                    <w:left w:val="single" w:color="auto" w:sz="4" w:space="0"/>
                    <w:right w:val="single" w:color="auto" w:sz="4" w:space="0"/>
                  </w:tcBorders>
                  <w:shd w:val="clear" w:color="auto" w:fill="auto"/>
                  <w:noWrap/>
                  <w:vAlign w:val="center"/>
                </w:tcPr>
                <w:p w14:paraId="67CE2C2C">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6FF66D95">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7CBA67F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中文+英文会场直播聚合系统</w:t>
                  </w:r>
                </w:p>
              </w:tc>
              <w:tc>
                <w:tcPr>
                  <w:tcW w:w="1749" w:type="dxa"/>
                  <w:tcBorders>
                    <w:top w:val="nil"/>
                    <w:left w:val="nil"/>
                    <w:bottom w:val="single" w:color="auto" w:sz="4" w:space="0"/>
                    <w:right w:val="single" w:color="auto" w:sz="4" w:space="0"/>
                  </w:tcBorders>
                  <w:shd w:val="clear" w:color="auto" w:fill="auto"/>
                  <w:vAlign w:val="center"/>
                </w:tcPr>
                <w:p w14:paraId="5BA04D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将主会场、分会场等多会场直播聚合展示，中英双语代表随心无缝切换随时观看直播</w:t>
                  </w:r>
                </w:p>
              </w:tc>
              <w:tc>
                <w:tcPr>
                  <w:tcW w:w="300" w:type="dxa"/>
                  <w:tcBorders>
                    <w:top w:val="nil"/>
                    <w:left w:val="nil"/>
                    <w:bottom w:val="single" w:color="auto" w:sz="4" w:space="0"/>
                    <w:right w:val="single" w:color="auto" w:sz="4" w:space="0"/>
                  </w:tcBorders>
                  <w:shd w:val="clear" w:color="000000" w:fill="FFFFFF"/>
                  <w:vAlign w:val="center"/>
                </w:tcPr>
                <w:p w14:paraId="0F6E8E8F">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3489E65B">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1AB9686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668FF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299" w:type="dxa"/>
                  <w:vMerge w:val="continue"/>
                  <w:tcBorders>
                    <w:left w:val="single" w:color="auto" w:sz="4" w:space="0"/>
                    <w:right w:val="single" w:color="auto" w:sz="4" w:space="0"/>
                  </w:tcBorders>
                  <w:shd w:val="clear" w:color="auto" w:fill="auto"/>
                  <w:noWrap/>
                  <w:vAlign w:val="center"/>
                </w:tcPr>
                <w:p w14:paraId="17CD067F">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7510EE66">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3D666A1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会议视频软件</w:t>
                  </w:r>
                </w:p>
              </w:tc>
              <w:tc>
                <w:tcPr>
                  <w:tcW w:w="1749" w:type="dxa"/>
                  <w:tcBorders>
                    <w:top w:val="nil"/>
                    <w:left w:val="nil"/>
                    <w:bottom w:val="single" w:color="auto" w:sz="4" w:space="0"/>
                    <w:right w:val="single" w:color="auto" w:sz="4" w:space="0"/>
                  </w:tcBorders>
                  <w:shd w:val="clear" w:color="auto" w:fill="auto"/>
                  <w:vAlign w:val="center"/>
                </w:tcPr>
                <w:p w14:paraId="1C217C0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提供</w:t>
                  </w:r>
                  <w:r>
                    <w:rPr>
                      <w:rFonts w:hint="eastAsia" w:ascii="宋体" w:hAnsi="宋体" w:eastAsia="宋体" w:cs="宋体"/>
                      <w:color w:val="000000"/>
                      <w:kern w:val="0"/>
                      <w:sz w:val="20"/>
                      <w:szCs w:val="20"/>
                    </w:rPr>
                    <w:t>视频会议系统软件</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要求</w:t>
                  </w:r>
                  <w:r>
                    <w:rPr>
                      <w:rFonts w:hint="eastAsia" w:ascii="宋体" w:hAnsi="宋体" w:eastAsia="宋体" w:cs="宋体"/>
                      <w:color w:val="000000"/>
                      <w:kern w:val="0"/>
                      <w:sz w:val="20"/>
                      <w:szCs w:val="20"/>
                    </w:rPr>
                    <w:t>PPT屏幕共享，联席主持，多人同框</w:t>
                  </w:r>
                </w:p>
              </w:tc>
              <w:tc>
                <w:tcPr>
                  <w:tcW w:w="300" w:type="dxa"/>
                  <w:tcBorders>
                    <w:top w:val="nil"/>
                    <w:left w:val="nil"/>
                    <w:bottom w:val="single" w:color="auto" w:sz="4" w:space="0"/>
                    <w:right w:val="single" w:color="auto" w:sz="4" w:space="0"/>
                  </w:tcBorders>
                  <w:shd w:val="clear" w:color="auto" w:fill="auto"/>
                  <w:vAlign w:val="center"/>
                </w:tcPr>
                <w:p w14:paraId="0803D7D9">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3D859BF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000000" w:fill="FFFFFF"/>
                  <w:vAlign w:val="center"/>
                </w:tcPr>
                <w:p w14:paraId="2F21BFD7">
                  <w:pPr>
                    <w:widowControl/>
                    <w:jc w:val="left"/>
                    <w:rPr>
                      <w:rFonts w:ascii="宋体" w:hAnsi="宋体" w:eastAsia="宋体" w:cs="宋体"/>
                      <w:color w:val="000000"/>
                      <w:kern w:val="0"/>
                      <w:sz w:val="20"/>
                      <w:szCs w:val="20"/>
                    </w:rPr>
                  </w:pPr>
                </w:p>
              </w:tc>
            </w:tr>
            <w:tr w14:paraId="06D66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0"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4771AE3C">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74525FCD">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20FF094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全球</w:t>
                  </w:r>
                  <w:r>
                    <w:rPr>
                      <w:rFonts w:hint="eastAsia" w:ascii="宋体" w:hAnsi="宋体" w:eastAsia="宋体" w:cs="宋体"/>
                      <w:color w:val="000000"/>
                      <w:kern w:val="0"/>
                      <w:sz w:val="20"/>
                      <w:szCs w:val="20"/>
                    </w:rPr>
                    <w:t>网络直播视频</w:t>
                  </w:r>
                </w:p>
              </w:tc>
              <w:tc>
                <w:tcPr>
                  <w:tcW w:w="1749" w:type="dxa"/>
                  <w:tcBorders>
                    <w:top w:val="nil"/>
                    <w:left w:val="nil"/>
                    <w:bottom w:val="single" w:color="auto" w:sz="4" w:space="0"/>
                    <w:right w:val="single" w:color="auto" w:sz="4" w:space="0"/>
                  </w:tcBorders>
                  <w:shd w:val="clear" w:color="auto" w:fill="auto"/>
                  <w:vAlign w:val="center"/>
                </w:tcPr>
                <w:p w14:paraId="68B1182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全球DNS布点，支持全球代表跨平台不限流不限数量观看，</w:t>
                  </w:r>
                  <w:r>
                    <w:rPr>
                      <w:rFonts w:hint="eastAsia" w:ascii="宋体" w:hAnsi="宋体" w:eastAsia="宋体" w:cs="宋体"/>
                      <w:color w:val="000000"/>
                      <w:kern w:val="0"/>
                      <w:sz w:val="20"/>
                      <w:szCs w:val="20"/>
                      <w:lang w:val="en-US" w:eastAsia="zh-CN"/>
                    </w:rPr>
                    <w:t>通过</w:t>
                  </w:r>
                  <w:r>
                    <w:rPr>
                      <w:rFonts w:hint="eastAsia" w:ascii="宋体" w:hAnsi="宋体" w:eastAsia="宋体" w:cs="宋体"/>
                      <w:color w:val="000000"/>
                      <w:kern w:val="0"/>
                      <w:sz w:val="20"/>
                      <w:szCs w:val="20"/>
                    </w:rPr>
                    <w:t>视频服务器及带宽</w:t>
                  </w:r>
                  <w:r>
                    <w:rPr>
                      <w:rFonts w:hint="eastAsia" w:ascii="宋体" w:hAnsi="宋体" w:eastAsia="宋体" w:cs="宋体"/>
                      <w:color w:val="000000"/>
                      <w:kern w:val="0"/>
                      <w:sz w:val="20"/>
                      <w:szCs w:val="20"/>
                      <w:lang w:val="en-US" w:eastAsia="zh-CN"/>
                    </w:rPr>
                    <w:t>观看</w:t>
                  </w:r>
                  <w:r>
                    <w:rPr>
                      <w:rFonts w:hint="eastAsia" w:ascii="宋体" w:hAnsi="宋体" w:eastAsia="宋体" w:cs="宋体"/>
                      <w:color w:val="000000"/>
                      <w:kern w:val="0"/>
                      <w:sz w:val="20"/>
                      <w:szCs w:val="20"/>
                    </w:rPr>
                    <w:t>，观看分钟数为在线用户打开播放器观看累计分钟总和</w:t>
                  </w:r>
                  <w:r>
                    <w:rPr>
                      <w:rFonts w:hint="eastAsia" w:ascii="宋体" w:hAnsi="宋体" w:eastAsia="宋体" w:cs="宋体"/>
                      <w:color w:val="000000"/>
                      <w:kern w:val="0"/>
                      <w:sz w:val="20"/>
                      <w:szCs w:val="20"/>
                      <w:lang w:eastAsia="zh-CN"/>
                    </w:rPr>
                    <w:t>，</w:t>
                  </w:r>
                  <w:r>
                    <w:rPr>
                      <w:rFonts w:hint="eastAsia" w:ascii="宋体" w:hAnsi="宋体" w:cs="宋体"/>
                      <w:color w:val="000000"/>
                      <w:szCs w:val="21"/>
                    </w:rPr>
                    <w:t>不少于50000分钟</w:t>
                  </w:r>
                </w:p>
              </w:tc>
              <w:tc>
                <w:tcPr>
                  <w:tcW w:w="300" w:type="dxa"/>
                  <w:tcBorders>
                    <w:top w:val="nil"/>
                    <w:left w:val="nil"/>
                    <w:bottom w:val="single" w:color="auto" w:sz="4" w:space="0"/>
                    <w:right w:val="single" w:color="auto" w:sz="4" w:space="0"/>
                  </w:tcBorders>
                  <w:shd w:val="clear" w:color="auto" w:fill="auto"/>
                  <w:vAlign w:val="center"/>
                </w:tcPr>
                <w:p w14:paraId="7EEB5478">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1C03CF47">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1</w:t>
                  </w:r>
                </w:p>
              </w:tc>
              <w:tc>
                <w:tcPr>
                  <w:tcW w:w="654" w:type="dxa"/>
                  <w:tcBorders>
                    <w:top w:val="nil"/>
                    <w:left w:val="nil"/>
                    <w:bottom w:val="single" w:color="auto" w:sz="4" w:space="0"/>
                    <w:right w:val="single" w:color="auto" w:sz="4" w:space="0"/>
                  </w:tcBorders>
                  <w:shd w:val="clear" w:color="auto" w:fill="auto"/>
                  <w:vAlign w:val="center"/>
                </w:tcPr>
                <w:p w14:paraId="38788EA7">
                  <w:pPr>
                    <w:widowControl/>
                    <w:jc w:val="left"/>
                    <w:rPr>
                      <w:rFonts w:ascii="宋体" w:hAnsi="宋体" w:eastAsia="宋体" w:cs="宋体"/>
                      <w:kern w:val="0"/>
                      <w:sz w:val="20"/>
                      <w:szCs w:val="20"/>
                    </w:rPr>
                  </w:pPr>
                </w:p>
              </w:tc>
            </w:tr>
            <w:tr w14:paraId="5430C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027459DF">
                  <w:pPr>
                    <w:widowControl/>
                    <w:jc w:val="center"/>
                    <w:rPr>
                      <w:rFonts w:hint="eastAsia" w:ascii="宋体" w:hAnsi="宋体" w:eastAsia="宋体" w:cs="宋体"/>
                      <w:kern w:val="0"/>
                      <w:sz w:val="22"/>
                      <w:lang w:val="en-US" w:eastAsia="zh-CN"/>
                    </w:rPr>
                  </w:pPr>
                  <w:r>
                    <w:rPr>
                      <w:rFonts w:hint="eastAsia" w:ascii="宋体" w:hAnsi="宋体" w:cs="宋体"/>
                      <w:kern w:val="0"/>
                      <w:sz w:val="22"/>
                      <w:lang w:val="en-US" w:eastAsia="zh-CN"/>
                    </w:rPr>
                    <w:t>6</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189D654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摄影摄像</w:t>
                  </w:r>
                </w:p>
              </w:tc>
              <w:tc>
                <w:tcPr>
                  <w:tcW w:w="548" w:type="dxa"/>
                  <w:tcBorders>
                    <w:top w:val="nil"/>
                    <w:left w:val="nil"/>
                    <w:bottom w:val="single" w:color="auto" w:sz="4" w:space="0"/>
                    <w:right w:val="single" w:color="auto" w:sz="4" w:space="0"/>
                  </w:tcBorders>
                  <w:shd w:val="clear" w:color="auto" w:fill="auto"/>
                  <w:vAlign w:val="center"/>
                </w:tcPr>
                <w:p w14:paraId="06604E2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双机位</w:t>
                  </w:r>
                </w:p>
              </w:tc>
              <w:tc>
                <w:tcPr>
                  <w:tcW w:w="1749" w:type="dxa"/>
                  <w:tcBorders>
                    <w:top w:val="nil"/>
                    <w:left w:val="nil"/>
                    <w:bottom w:val="single" w:color="auto" w:sz="4" w:space="0"/>
                    <w:right w:val="single" w:color="auto" w:sz="4" w:space="0"/>
                  </w:tcBorders>
                  <w:shd w:val="clear" w:color="auto" w:fill="auto"/>
                  <w:vAlign w:val="center"/>
                </w:tcPr>
                <w:p w14:paraId="26267010">
                  <w:pPr>
                    <w:widowControl/>
                    <w:jc w:val="center"/>
                    <w:rPr>
                      <w:rFonts w:hint="eastAsia" w:ascii="宋体" w:hAnsi="宋体" w:eastAsia="宋体" w:cs="宋体"/>
                      <w:color w:val="000000"/>
                      <w:kern w:val="0"/>
                      <w:sz w:val="20"/>
                      <w:szCs w:val="20"/>
                      <w:lang w:eastAsia="zh-CN"/>
                    </w:rPr>
                  </w:pPr>
                  <w:r>
                    <w:rPr>
                      <w:rFonts w:hint="eastAsia" w:ascii="宋体" w:hAnsi="宋体" w:cs="宋体"/>
                      <w:color w:val="000000"/>
                      <w:szCs w:val="21"/>
                    </w:rPr>
                    <w:t>提供</w:t>
                  </w:r>
                  <w:r>
                    <w:rPr>
                      <w:rFonts w:hint="eastAsia"/>
                    </w:rPr>
                    <w:t>参照或相当于</w:t>
                  </w:r>
                  <w:r>
                    <w:rPr>
                      <w:rFonts w:hint="eastAsia" w:ascii="宋体" w:hAnsi="宋体" w:eastAsia="宋体" w:cs="宋体"/>
                      <w:color w:val="000000"/>
                      <w:kern w:val="0"/>
                      <w:sz w:val="20"/>
                      <w:szCs w:val="20"/>
                    </w:rPr>
                    <w:t>索尼4K高清摄像机</w:t>
                  </w:r>
                  <w:r>
                    <w:rPr>
                      <w:rFonts w:hint="eastAsia" w:ascii="宋体" w:hAnsi="宋体" w:eastAsia="宋体" w:cs="宋体"/>
                      <w:color w:val="000000"/>
                      <w:kern w:val="0"/>
                      <w:sz w:val="20"/>
                      <w:szCs w:val="20"/>
                      <w:lang w:eastAsia="zh-CN"/>
                    </w:rPr>
                    <w:t>，</w:t>
                  </w:r>
                  <w:r>
                    <w:rPr>
                      <w:rFonts w:hint="eastAsia" w:ascii="宋体" w:hAnsi="宋体" w:cs="宋体"/>
                      <w:color w:val="000000"/>
                      <w:szCs w:val="21"/>
                    </w:rPr>
                    <w:t>开幕式当天需要领导致辞上屏</w:t>
                  </w:r>
                </w:p>
              </w:tc>
              <w:tc>
                <w:tcPr>
                  <w:tcW w:w="300" w:type="dxa"/>
                  <w:tcBorders>
                    <w:top w:val="nil"/>
                    <w:left w:val="nil"/>
                    <w:bottom w:val="single" w:color="auto" w:sz="4" w:space="0"/>
                    <w:right w:val="single" w:color="auto" w:sz="4" w:space="0"/>
                  </w:tcBorders>
                  <w:shd w:val="clear" w:color="auto" w:fill="auto"/>
                  <w:vAlign w:val="center"/>
                </w:tcPr>
                <w:p w14:paraId="51DA8FC5">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vAlign w:val="center"/>
                </w:tcPr>
                <w:p w14:paraId="524B2A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000000" w:fill="FFFFFF"/>
                  <w:vAlign w:val="center"/>
                </w:tcPr>
                <w:p w14:paraId="6F530C3A">
                  <w:pPr>
                    <w:widowControl/>
                    <w:jc w:val="left"/>
                    <w:rPr>
                      <w:rFonts w:ascii="宋体" w:hAnsi="宋体" w:eastAsia="宋体" w:cs="宋体"/>
                      <w:color w:val="000000"/>
                      <w:kern w:val="0"/>
                      <w:sz w:val="20"/>
                      <w:szCs w:val="20"/>
                    </w:rPr>
                  </w:pPr>
                </w:p>
              </w:tc>
            </w:tr>
            <w:tr w14:paraId="1F97C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5EB4C8B8">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444E0A2C">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000000" w:fill="FFFFFF"/>
                  <w:noWrap/>
                  <w:vAlign w:val="center"/>
                </w:tcPr>
                <w:p w14:paraId="2CA97A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单机位</w:t>
                  </w:r>
                </w:p>
              </w:tc>
              <w:tc>
                <w:tcPr>
                  <w:tcW w:w="1749" w:type="dxa"/>
                  <w:tcBorders>
                    <w:top w:val="nil"/>
                    <w:left w:val="nil"/>
                    <w:bottom w:val="single" w:color="auto" w:sz="4" w:space="0"/>
                    <w:right w:val="single" w:color="auto" w:sz="4" w:space="0"/>
                  </w:tcBorders>
                  <w:shd w:val="clear" w:color="auto" w:fill="auto"/>
                  <w:vAlign w:val="center"/>
                </w:tcPr>
                <w:p w14:paraId="60DD6EE9">
                  <w:pPr>
                    <w:widowControl/>
                    <w:jc w:val="center"/>
                    <w:rPr>
                      <w:rFonts w:ascii="宋体" w:hAnsi="宋体" w:eastAsia="宋体" w:cs="宋体"/>
                      <w:color w:val="000000"/>
                      <w:kern w:val="0"/>
                      <w:sz w:val="20"/>
                      <w:szCs w:val="20"/>
                    </w:rPr>
                  </w:pPr>
                  <w:r>
                    <w:rPr>
                      <w:rFonts w:hint="eastAsia" w:ascii="宋体" w:hAnsi="宋体" w:cs="宋体"/>
                      <w:color w:val="000000"/>
                      <w:szCs w:val="21"/>
                    </w:rPr>
                    <w:t>提供参照或相当于</w:t>
                  </w:r>
                  <w:r>
                    <w:rPr>
                      <w:rFonts w:hint="eastAsia" w:ascii="宋体" w:hAnsi="宋体" w:eastAsia="宋体" w:cs="宋体"/>
                      <w:color w:val="000000"/>
                      <w:kern w:val="0"/>
                      <w:sz w:val="20"/>
                      <w:szCs w:val="20"/>
                    </w:rPr>
                    <w:t>索尼4K高清摄像机</w:t>
                  </w:r>
                </w:p>
              </w:tc>
              <w:tc>
                <w:tcPr>
                  <w:tcW w:w="300" w:type="dxa"/>
                  <w:tcBorders>
                    <w:top w:val="nil"/>
                    <w:left w:val="nil"/>
                    <w:bottom w:val="single" w:color="auto" w:sz="4" w:space="0"/>
                    <w:right w:val="single" w:color="auto" w:sz="4" w:space="0"/>
                  </w:tcBorders>
                  <w:shd w:val="clear" w:color="auto" w:fill="auto"/>
                  <w:vAlign w:val="center"/>
                </w:tcPr>
                <w:p w14:paraId="1041AC40">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7A3F6D2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16DD96E8">
                  <w:pPr>
                    <w:widowControl/>
                    <w:jc w:val="center"/>
                    <w:rPr>
                      <w:rFonts w:ascii="宋体" w:hAnsi="宋体" w:eastAsia="宋体" w:cs="宋体"/>
                      <w:color w:val="000000"/>
                      <w:kern w:val="0"/>
                      <w:sz w:val="20"/>
                      <w:szCs w:val="20"/>
                    </w:rPr>
                  </w:pPr>
                </w:p>
              </w:tc>
            </w:tr>
            <w:tr w14:paraId="7425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299" w:type="dxa"/>
                  <w:vMerge w:val="continue"/>
                  <w:tcBorders>
                    <w:left w:val="single" w:color="auto" w:sz="4" w:space="0"/>
                    <w:right w:val="single" w:color="auto" w:sz="4" w:space="0"/>
                  </w:tcBorders>
                  <w:shd w:val="clear" w:color="auto" w:fill="auto"/>
                  <w:noWrap/>
                  <w:vAlign w:val="center"/>
                </w:tcPr>
                <w:p w14:paraId="038D3180">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748D259B">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000000" w:fill="FFFFFF"/>
                  <w:noWrap/>
                  <w:vAlign w:val="center"/>
                </w:tcPr>
                <w:p w14:paraId="7A0C61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云摄影</w:t>
                  </w:r>
                </w:p>
              </w:tc>
              <w:tc>
                <w:tcPr>
                  <w:tcW w:w="1749" w:type="dxa"/>
                  <w:tcBorders>
                    <w:top w:val="nil"/>
                    <w:left w:val="nil"/>
                    <w:bottom w:val="single" w:color="auto" w:sz="4" w:space="0"/>
                    <w:right w:val="single" w:color="auto" w:sz="4" w:space="0"/>
                  </w:tcBorders>
                  <w:shd w:val="clear" w:color="auto" w:fill="auto"/>
                  <w:vAlign w:val="center"/>
                </w:tcPr>
                <w:p w14:paraId="00B36AF3">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提供至少</w:t>
                  </w:r>
                  <w:r>
                    <w:rPr>
                      <w:rFonts w:hint="eastAsia" w:ascii="宋体" w:hAnsi="宋体" w:eastAsia="宋体" w:cs="宋体"/>
                      <w:color w:val="000000"/>
                      <w:kern w:val="0"/>
                      <w:sz w:val="20"/>
                      <w:szCs w:val="20"/>
                    </w:rPr>
                    <w:t>1位后台修图人员，</w:t>
                  </w:r>
                  <w:r>
                    <w:rPr>
                      <w:rFonts w:hint="eastAsia" w:ascii="宋体" w:hAnsi="宋体" w:eastAsia="宋体" w:cs="宋体"/>
                      <w:color w:val="000000"/>
                      <w:kern w:val="0"/>
                      <w:sz w:val="20"/>
                      <w:szCs w:val="20"/>
                      <w:lang w:val="en-US" w:eastAsia="zh-CN"/>
                    </w:rPr>
                    <w:t>云摄影要求</w:t>
                  </w:r>
                  <w:r>
                    <w:rPr>
                      <w:rFonts w:hint="eastAsia" w:ascii="宋体" w:hAnsi="宋体" w:eastAsia="宋体" w:cs="宋体"/>
                      <w:color w:val="000000"/>
                      <w:kern w:val="0"/>
                      <w:sz w:val="20"/>
                      <w:szCs w:val="20"/>
                    </w:rPr>
                    <w:t>有审图功能</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照片可实时上传到云端，可随时查看下载电子照相，原图全部交付给</w:t>
                  </w:r>
                  <w:r>
                    <w:rPr>
                      <w:rFonts w:hint="eastAsia" w:ascii="宋体" w:hAnsi="宋体" w:eastAsia="宋体" w:cs="宋体"/>
                      <w:color w:val="000000"/>
                      <w:kern w:val="0"/>
                      <w:sz w:val="20"/>
                      <w:szCs w:val="20"/>
                      <w:lang w:val="en-US" w:eastAsia="zh-CN"/>
                    </w:rPr>
                    <w:t>采购人</w:t>
                  </w:r>
                </w:p>
              </w:tc>
              <w:tc>
                <w:tcPr>
                  <w:tcW w:w="300" w:type="dxa"/>
                  <w:tcBorders>
                    <w:top w:val="nil"/>
                    <w:left w:val="nil"/>
                    <w:bottom w:val="single" w:color="auto" w:sz="4" w:space="0"/>
                    <w:right w:val="single" w:color="auto" w:sz="4" w:space="0"/>
                  </w:tcBorders>
                  <w:shd w:val="clear" w:color="000000" w:fill="FFFFFF"/>
                  <w:noWrap/>
                  <w:vAlign w:val="center"/>
                </w:tcPr>
                <w:p w14:paraId="2CB0F1D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00" w:type="dxa"/>
                  <w:tcBorders>
                    <w:top w:val="nil"/>
                    <w:left w:val="nil"/>
                    <w:bottom w:val="single" w:color="auto" w:sz="4" w:space="0"/>
                    <w:right w:val="single" w:color="auto" w:sz="4" w:space="0"/>
                  </w:tcBorders>
                  <w:shd w:val="clear" w:color="000000" w:fill="FFFFFF"/>
                  <w:noWrap/>
                  <w:vAlign w:val="center"/>
                </w:tcPr>
                <w:p w14:paraId="3446FA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restart"/>
                  <w:tcBorders>
                    <w:top w:val="nil"/>
                    <w:left w:val="single" w:color="auto" w:sz="4" w:space="0"/>
                    <w:bottom w:val="single" w:color="000000" w:sz="4" w:space="0"/>
                    <w:right w:val="single" w:color="auto" w:sz="4" w:space="0"/>
                  </w:tcBorders>
                  <w:shd w:val="clear" w:color="auto" w:fill="auto"/>
                  <w:vAlign w:val="center"/>
                </w:tcPr>
                <w:p w14:paraId="73D003D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9923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8"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6F45EE63">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55ACDAD1">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13AD0B3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摄影</w:t>
                  </w:r>
                </w:p>
              </w:tc>
              <w:tc>
                <w:tcPr>
                  <w:tcW w:w="1749" w:type="dxa"/>
                  <w:tcBorders>
                    <w:top w:val="nil"/>
                    <w:left w:val="nil"/>
                    <w:bottom w:val="single" w:color="auto" w:sz="4" w:space="0"/>
                    <w:right w:val="single" w:color="auto" w:sz="4" w:space="0"/>
                  </w:tcBorders>
                  <w:shd w:val="clear" w:color="auto" w:fill="auto"/>
                  <w:vAlign w:val="center"/>
                </w:tcPr>
                <w:p w14:paraId="41AAACD1">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①</w:t>
                  </w:r>
                  <w:r>
                    <w:rPr>
                      <w:rFonts w:hint="eastAsia" w:ascii="宋体" w:hAnsi="宋体" w:eastAsia="宋体" w:cs="宋体"/>
                      <w:color w:val="000000"/>
                      <w:kern w:val="0"/>
                      <w:sz w:val="20"/>
                      <w:szCs w:val="20"/>
                      <w:lang w:val="en-US" w:eastAsia="zh-CN"/>
                    </w:rPr>
                    <w:t>要求一</w:t>
                  </w:r>
                  <w:r>
                    <w:rPr>
                      <w:rFonts w:hint="eastAsia" w:ascii="宋体" w:hAnsi="宋体" w:eastAsia="宋体" w:cs="宋体"/>
                      <w:color w:val="000000"/>
                      <w:kern w:val="0"/>
                      <w:sz w:val="20"/>
                      <w:szCs w:val="20"/>
                    </w:rPr>
                    <w:t>位拍照摄影师</w:t>
                  </w:r>
                  <w:r>
                    <w:rPr>
                      <w:rFonts w:hint="eastAsia" w:ascii="宋体" w:hAnsi="宋体" w:eastAsia="宋体" w:cs="宋体"/>
                      <w:color w:val="000000"/>
                      <w:kern w:val="0"/>
                      <w:sz w:val="20"/>
                      <w:szCs w:val="20"/>
                      <w:lang w:val="en-US" w:eastAsia="zh-CN"/>
                    </w:rPr>
                    <w:t>主要</w:t>
                  </w:r>
                  <w:r>
                    <w:rPr>
                      <w:rFonts w:hint="eastAsia" w:ascii="宋体" w:hAnsi="宋体" w:eastAsia="宋体" w:cs="宋体"/>
                      <w:color w:val="000000"/>
                      <w:kern w:val="0"/>
                      <w:sz w:val="20"/>
                      <w:szCs w:val="20"/>
                    </w:rPr>
                    <w:t>负责会场</w:t>
                  </w:r>
                  <w:r>
                    <w:rPr>
                      <w:rFonts w:hint="eastAsia" w:ascii="宋体" w:hAnsi="宋体" w:eastAsia="宋体" w:cs="宋体"/>
                      <w:color w:val="000000"/>
                      <w:kern w:val="0"/>
                      <w:sz w:val="20"/>
                      <w:szCs w:val="20"/>
                      <w:lang w:val="en-US" w:eastAsia="zh-CN"/>
                    </w:rPr>
                    <w:t>拍摄，主要拍摄</w:t>
                  </w:r>
                  <w:r>
                    <w:rPr>
                      <w:rFonts w:hint="eastAsia" w:ascii="宋体" w:hAnsi="宋体" w:eastAsia="宋体" w:cs="宋体"/>
                      <w:color w:val="000000"/>
                      <w:kern w:val="0"/>
                      <w:sz w:val="20"/>
                      <w:szCs w:val="20"/>
                    </w:rPr>
                    <w:t>台上讲者授课老师</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每一位主持人</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台下有台卡的嘉宾、领导</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要求每人提供</w:t>
                  </w:r>
                  <w:r>
                    <w:rPr>
                      <w:rFonts w:hint="eastAsia" w:ascii="宋体" w:hAnsi="宋体" w:eastAsia="宋体" w:cs="宋体"/>
                      <w:color w:val="000000"/>
                      <w:kern w:val="0"/>
                      <w:sz w:val="20"/>
                      <w:szCs w:val="20"/>
                    </w:rPr>
                    <w:t>2张近景特写</w:t>
                  </w:r>
                  <w:r>
                    <w:rPr>
                      <w:rFonts w:hint="eastAsia" w:ascii="宋体" w:hAnsi="宋体" w:eastAsia="宋体" w:cs="宋体"/>
                      <w:color w:val="000000"/>
                      <w:kern w:val="0"/>
                      <w:sz w:val="20"/>
                      <w:szCs w:val="20"/>
                      <w:lang w:val="en-US" w:eastAsia="zh-CN"/>
                    </w:rPr>
                    <w:t>和</w:t>
                  </w:r>
                  <w:r>
                    <w:rPr>
                      <w:rFonts w:hint="eastAsia" w:ascii="宋体" w:hAnsi="宋体" w:eastAsia="宋体" w:cs="宋体"/>
                      <w:color w:val="000000"/>
                      <w:kern w:val="0"/>
                      <w:sz w:val="20"/>
                      <w:szCs w:val="20"/>
                    </w:rPr>
                    <w:t>1张中景特写</w:t>
                  </w:r>
                  <w:r>
                    <w:rPr>
                      <w:rFonts w:hint="eastAsia" w:ascii="宋体" w:hAnsi="宋体" w:eastAsia="宋体" w:cs="宋体"/>
                      <w:color w:val="000000"/>
                      <w:kern w:val="0"/>
                      <w:sz w:val="20"/>
                      <w:szCs w:val="20"/>
                      <w:lang w:eastAsia="zh-CN"/>
                    </w:rPr>
                    <w:t>；</w:t>
                  </w:r>
                </w:p>
                <w:p w14:paraId="285665A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②</w:t>
                  </w:r>
                  <w:r>
                    <w:rPr>
                      <w:rFonts w:hint="eastAsia" w:ascii="宋体" w:hAnsi="宋体" w:eastAsia="宋体" w:cs="宋体"/>
                      <w:color w:val="000000"/>
                      <w:kern w:val="0"/>
                      <w:sz w:val="20"/>
                      <w:szCs w:val="20"/>
                      <w:lang w:val="en-US" w:eastAsia="zh-CN"/>
                    </w:rPr>
                    <w:t>负责</w:t>
                  </w:r>
                  <w:r>
                    <w:rPr>
                      <w:rFonts w:hint="eastAsia" w:ascii="宋体" w:hAnsi="宋体" w:eastAsia="宋体" w:cs="宋体"/>
                      <w:color w:val="000000"/>
                      <w:kern w:val="0"/>
                      <w:sz w:val="20"/>
                      <w:szCs w:val="20"/>
                    </w:rPr>
                    <w:t>会</w:t>
                  </w:r>
                  <w:r>
                    <w:rPr>
                      <w:rFonts w:hint="eastAsia" w:ascii="宋体" w:hAnsi="宋体" w:eastAsia="宋体" w:cs="宋体"/>
                      <w:color w:val="000000"/>
                      <w:kern w:val="0"/>
                      <w:sz w:val="20"/>
                      <w:szCs w:val="20"/>
                      <w:lang w:val="en-US" w:eastAsia="zh-CN"/>
                    </w:rPr>
                    <w:t>议</w:t>
                  </w:r>
                  <w:r>
                    <w:rPr>
                      <w:rFonts w:hint="eastAsia" w:ascii="宋体" w:hAnsi="宋体" w:eastAsia="宋体" w:cs="宋体"/>
                      <w:color w:val="000000"/>
                      <w:kern w:val="0"/>
                      <w:sz w:val="20"/>
                      <w:szCs w:val="20"/>
                    </w:rPr>
                    <w:t>期</w:t>
                  </w:r>
                  <w:r>
                    <w:rPr>
                      <w:rFonts w:hint="eastAsia" w:ascii="宋体" w:hAnsi="宋体" w:eastAsia="宋体" w:cs="宋体"/>
                      <w:color w:val="000000"/>
                      <w:kern w:val="0"/>
                      <w:sz w:val="20"/>
                      <w:szCs w:val="20"/>
                      <w:lang w:val="en-US" w:eastAsia="zh-CN"/>
                    </w:rPr>
                    <w:t>间</w:t>
                  </w:r>
                  <w:r>
                    <w:rPr>
                      <w:rFonts w:hint="eastAsia" w:ascii="宋体" w:hAnsi="宋体" w:eastAsia="宋体" w:cs="宋体"/>
                      <w:color w:val="000000"/>
                      <w:kern w:val="0"/>
                      <w:sz w:val="20"/>
                      <w:szCs w:val="20"/>
                    </w:rPr>
                    <w:t>的各个重要环节的特写拍照，</w:t>
                  </w:r>
                  <w:r>
                    <w:rPr>
                      <w:rFonts w:hint="eastAsia" w:ascii="宋体" w:hAnsi="宋体" w:eastAsia="宋体" w:cs="宋体"/>
                      <w:color w:val="000000"/>
                      <w:kern w:val="0"/>
                      <w:sz w:val="20"/>
                      <w:szCs w:val="20"/>
                      <w:lang w:val="en-US" w:eastAsia="zh-CN"/>
                    </w:rPr>
                    <w:t>包括并不限于</w:t>
                  </w:r>
                  <w:r>
                    <w:rPr>
                      <w:rFonts w:hint="eastAsia" w:ascii="宋体" w:hAnsi="宋体" w:eastAsia="宋体" w:cs="宋体"/>
                      <w:color w:val="000000"/>
                      <w:kern w:val="0"/>
                      <w:sz w:val="20"/>
                      <w:szCs w:val="20"/>
                    </w:rPr>
                    <w:t>：开闭幕式、投票、讨论、问答环节、互动环节、全景主题、颁奖仪式</w:t>
                  </w:r>
                  <w:r>
                    <w:rPr>
                      <w:rFonts w:hint="eastAsia" w:ascii="宋体" w:hAnsi="宋体" w:eastAsia="宋体" w:cs="宋体"/>
                      <w:color w:val="000000"/>
                      <w:kern w:val="0"/>
                      <w:sz w:val="20"/>
                      <w:szCs w:val="20"/>
                      <w:lang w:val="en-US" w:eastAsia="zh-CN"/>
                    </w:rPr>
                    <w:t>等</w:t>
                  </w:r>
                  <w:r>
                    <w:rPr>
                      <w:rFonts w:hint="eastAsia" w:ascii="宋体" w:hAnsi="宋体" w:eastAsia="宋体" w:cs="宋体"/>
                      <w:color w:val="000000"/>
                      <w:kern w:val="0"/>
                      <w:sz w:val="20"/>
                      <w:szCs w:val="20"/>
                    </w:rPr>
                    <w:t>。</w:t>
                  </w:r>
                </w:p>
              </w:tc>
              <w:tc>
                <w:tcPr>
                  <w:tcW w:w="300" w:type="dxa"/>
                  <w:tcBorders>
                    <w:top w:val="nil"/>
                    <w:left w:val="nil"/>
                    <w:bottom w:val="single" w:color="auto" w:sz="4" w:space="0"/>
                    <w:right w:val="single" w:color="auto" w:sz="4" w:space="0"/>
                  </w:tcBorders>
                  <w:shd w:val="clear" w:color="auto" w:fill="auto"/>
                  <w:noWrap/>
                  <w:vAlign w:val="center"/>
                </w:tcPr>
                <w:p w14:paraId="52C01C3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300" w:type="dxa"/>
                  <w:tcBorders>
                    <w:top w:val="nil"/>
                    <w:left w:val="nil"/>
                    <w:bottom w:val="single" w:color="auto" w:sz="4" w:space="0"/>
                    <w:right w:val="single" w:color="auto" w:sz="4" w:space="0"/>
                  </w:tcBorders>
                  <w:shd w:val="clear" w:color="auto" w:fill="auto"/>
                  <w:noWrap/>
                  <w:vAlign w:val="center"/>
                </w:tcPr>
                <w:p w14:paraId="5686133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654" w:type="dxa"/>
                  <w:vMerge w:val="continue"/>
                  <w:tcBorders>
                    <w:top w:val="nil"/>
                    <w:left w:val="single" w:color="auto" w:sz="4" w:space="0"/>
                    <w:bottom w:val="single" w:color="000000" w:sz="4" w:space="0"/>
                    <w:right w:val="single" w:color="auto" w:sz="4" w:space="0"/>
                  </w:tcBorders>
                  <w:vAlign w:val="center"/>
                </w:tcPr>
                <w:p w14:paraId="3EAB4BFC">
                  <w:pPr>
                    <w:widowControl/>
                    <w:jc w:val="left"/>
                    <w:rPr>
                      <w:rFonts w:ascii="宋体" w:hAnsi="宋体" w:eastAsia="宋体" w:cs="宋体"/>
                      <w:color w:val="000000"/>
                      <w:kern w:val="0"/>
                      <w:sz w:val="20"/>
                      <w:szCs w:val="20"/>
                    </w:rPr>
                  </w:pPr>
                </w:p>
              </w:tc>
            </w:tr>
            <w:tr w14:paraId="48578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279EA0D4">
                  <w:pPr>
                    <w:widowControl/>
                    <w:jc w:val="center"/>
                    <w:rPr>
                      <w:rFonts w:ascii="宋体" w:hAnsi="宋体" w:eastAsia="宋体" w:cs="宋体"/>
                      <w:kern w:val="0"/>
                      <w:sz w:val="22"/>
                    </w:rPr>
                  </w:pPr>
                  <w:r>
                    <w:rPr>
                      <w:rFonts w:hint="eastAsia" w:ascii="宋体" w:hAnsi="宋体" w:eastAsia="宋体" w:cs="宋体"/>
                      <w:kern w:val="0"/>
                      <w:sz w:val="22"/>
                      <w:lang w:val="en-US" w:eastAsia="zh-CN"/>
                    </w:rPr>
                    <w:t>7</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2F2AE3A2">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会场设备及其他</w:t>
                  </w:r>
                  <w:r>
                    <w:rPr>
                      <w:rFonts w:hint="eastAsia" w:ascii="宋体" w:hAnsi="宋体" w:eastAsia="宋体" w:cs="宋体"/>
                      <w:kern w:val="0"/>
                      <w:sz w:val="20"/>
                      <w:szCs w:val="20"/>
                      <w:lang w:val="en-US" w:eastAsia="zh-CN"/>
                    </w:rPr>
                    <w:t>要求</w:t>
                  </w:r>
                </w:p>
              </w:tc>
              <w:tc>
                <w:tcPr>
                  <w:tcW w:w="548" w:type="dxa"/>
                  <w:tcBorders>
                    <w:top w:val="nil"/>
                    <w:left w:val="nil"/>
                    <w:bottom w:val="single" w:color="auto" w:sz="4" w:space="0"/>
                    <w:right w:val="single" w:color="auto" w:sz="4" w:space="0"/>
                  </w:tcBorders>
                  <w:shd w:val="clear" w:color="000000" w:fill="FFFFFF"/>
                  <w:vAlign w:val="center"/>
                </w:tcPr>
                <w:p w14:paraId="235ABCC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控场电脑</w:t>
                  </w:r>
                </w:p>
              </w:tc>
              <w:tc>
                <w:tcPr>
                  <w:tcW w:w="1749" w:type="dxa"/>
                  <w:tcBorders>
                    <w:top w:val="nil"/>
                    <w:left w:val="nil"/>
                    <w:bottom w:val="single" w:color="auto" w:sz="4" w:space="0"/>
                    <w:right w:val="single" w:color="auto" w:sz="4" w:space="0"/>
                  </w:tcBorders>
                  <w:shd w:val="clear" w:color="000000" w:fill="FFFFFF"/>
                  <w:vAlign w:val="center"/>
                </w:tcPr>
                <w:p w14:paraId="09B96920">
                  <w:pPr>
                    <w:widowControl/>
                    <w:jc w:val="left"/>
                    <w:rPr>
                      <w:rFonts w:ascii="宋体" w:hAnsi="宋体" w:eastAsia="宋体" w:cs="宋体"/>
                      <w:color w:val="000000"/>
                      <w:kern w:val="0"/>
                      <w:sz w:val="20"/>
                      <w:szCs w:val="20"/>
                    </w:rPr>
                  </w:pPr>
                  <w:r>
                    <w:rPr>
                      <w:rFonts w:hint="eastAsia" w:ascii="宋体" w:hAnsi="宋体" w:cs="宋体"/>
                      <w:color w:val="000000"/>
                      <w:szCs w:val="21"/>
                    </w:rPr>
                    <w:t>参照或相当于</w:t>
                  </w:r>
                  <w:r>
                    <w:rPr>
                      <w:rFonts w:hint="eastAsia" w:ascii="宋体" w:hAnsi="宋体" w:eastAsia="宋体" w:cs="宋体"/>
                      <w:color w:val="000000"/>
                      <w:kern w:val="0"/>
                      <w:sz w:val="20"/>
                      <w:szCs w:val="20"/>
                    </w:rPr>
                    <w:t xml:space="preserve">酷睿 i7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硬盘容量</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512GB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固态硬盘内存容量</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16GB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屏幕分辨率</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2560x1600像素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操作系统：</w:t>
                  </w:r>
                  <w:r>
                    <w:rPr>
                      <w:rFonts w:hint="eastAsia" w:ascii="宋体" w:hAnsi="宋体" w:cs="宋体"/>
                      <w:color w:val="000000"/>
                      <w:szCs w:val="21"/>
                    </w:rPr>
                    <w:t>参照或相当于</w:t>
                  </w:r>
                  <w:r>
                    <w:rPr>
                      <w:rFonts w:hint="eastAsia" w:ascii="宋体" w:hAnsi="宋体" w:eastAsia="宋体" w:cs="宋体"/>
                      <w:color w:val="000000"/>
                      <w:kern w:val="0"/>
                      <w:sz w:val="20"/>
                      <w:szCs w:val="20"/>
                    </w:rPr>
                    <w:t>Windows 11 64位</w:t>
                  </w:r>
                </w:p>
              </w:tc>
              <w:tc>
                <w:tcPr>
                  <w:tcW w:w="300" w:type="dxa"/>
                  <w:tcBorders>
                    <w:top w:val="nil"/>
                    <w:left w:val="nil"/>
                    <w:bottom w:val="single" w:color="auto" w:sz="4" w:space="0"/>
                    <w:right w:val="single" w:color="auto" w:sz="4" w:space="0"/>
                  </w:tcBorders>
                  <w:shd w:val="clear" w:color="000000" w:fill="FFFFFF"/>
                  <w:noWrap/>
                  <w:vAlign w:val="center"/>
                </w:tcPr>
                <w:p w14:paraId="464D7F9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00" w:type="dxa"/>
                  <w:tcBorders>
                    <w:top w:val="nil"/>
                    <w:left w:val="nil"/>
                    <w:bottom w:val="single" w:color="auto" w:sz="4" w:space="0"/>
                    <w:right w:val="single" w:color="auto" w:sz="4" w:space="0"/>
                  </w:tcBorders>
                  <w:shd w:val="clear" w:color="auto" w:fill="auto"/>
                  <w:noWrap/>
                  <w:vAlign w:val="center"/>
                </w:tcPr>
                <w:p w14:paraId="54E916A7">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2</w:t>
                  </w:r>
                </w:p>
              </w:tc>
              <w:tc>
                <w:tcPr>
                  <w:tcW w:w="654" w:type="dxa"/>
                  <w:tcBorders>
                    <w:top w:val="nil"/>
                    <w:left w:val="nil"/>
                    <w:bottom w:val="single" w:color="auto" w:sz="4" w:space="0"/>
                    <w:right w:val="single" w:color="auto" w:sz="4" w:space="0"/>
                  </w:tcBorders>
                  <w:shd w:val="clear" w:color="auto" w:fill="auto"/>
                  <w:vAlign w:val="center"/>
                </w:tcPr>
                <w:p w14:paraId="0C116220">
                  <w:pPr>
                    <w:widowControl/>
                    <w:jc w:val="left"/>
                    <w:rPr>
                      <w:rFonts w:ascii="宋体" w:hAnsi="宋体" w:eastAsia="宋体" w:cs="宋体"/>
                      <w:color w:val="000000"/>
                      <w:kern w:val="0"/>
                      <w:sz w:val="20"/>
                      <w:szCs w:val="20"/>
                    </w:rPr>
                  </w:pPr>
                </w:p>
              </w:tc>
            </w:tr>
            <w:tr w14:paraId="146C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19ECC5C3">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3276FA32">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5E0CBEC1">
                  <w:pPr>
                    <w:widowControl/>
                    <w:jc w:val="center"/>
                    <w:rPr>
                      <w:rFonts w:ascii="宋体" w:hAnsi="宋体" w:eastAsia="宋体" w:cs="宋体"/>
                      <w:kern w:val="0"/>
                      <w:sz w:val="20"/>
                      <w:szCs w:val="20"/>
                    </w:rPr>
                  </w:pPr>
                  <w:r>
                    <w:rPr>
                      <w:rFonts w:hint="eastAsia" w:ascii="宋体" w:hAnsi="宋体" w:eastAsia="宋体" w:cs="宋体"/>
                      <w:kern w:val="0"/>
                      <w:sz w:val="20"/>
                      <w:szCs w:val="20"/>
                    </w:rPr>
                    <w:t>服务器</w:t>
                  </w:r>
                </w:p>
              </w:tc>
              <w:tc>
                <w:tcPr>
                  <w:tcW w:w="1749" w:type="dxa"/>
                  <w:tcBorders>
                    <w:top w:val="nil"/>
                    <w:left w:val="nil"/>
                    <w:bottom w:val="single" w:color="auto" w:sz="4" w:space="0"/>
                    <w:right w:val="single" w:color="auto" w:sz="4" w:space="0"/>
                  </w:tcBorders>
                  <w:shd w:val="clear" w:color="auto" w:fill="auto"/>
                  <w:vAlign w:val="center"/>
                </w:tcPr>
                <w:p w14:paraId="248010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主屏幕画面开窗 V3，支持分辨率1920*1080</w:t>
                  </w:r>
                </w:p>
              </w:tc>
              <w:tc>
                <w:tcPr>
                  <w:tcW w:w="300" w:type="dxa"/>
                  <w:tcBorders>
                    <w:top w:val="nil"/>
                    <w:left w:val="nil"/>
                    <w:bottom w:val="single" w:color="auto" w:sz="4" w:space="0"/>
                    <w:right w:val="single" w:color="auto" w:sz="4" w:space="0"/>
                  </w:tcBorders>
                  <w:shd w:val="clear" w:color="auto" w:fill="auto"/>
                  <w:vAlign w:val="center"/>
                </w:tcPr>
                <w:p w14:paraId="4F0FE9F9">
                  <w:pPr>
                    <w:widowControl/>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台</w:t>
                  </w:r>
                </w:p>
              </w:tc>
              <w:tc>
                <w:tcPr>
                  <w:tcW w:w="300" w:type="dxa"/>
                  <w:tcBorders>
                    <w:top w:val="nil"/>
                    <w:left w:val="nil"/>
                    <w:bottom w:val="single" w:color="auto" w:sz="4" w:space="0"/>
                    <w:right w:val="single" w:color="auto" w:sz="4" w:space="0"/>
                  </w:tcBorders>
                  <w:shd w:val="clear" w:color="auto" w:fill="auto"/>
                  <w:vAlign w:val="center"/>
                </w:tcPr>
                <w:p w14:paraId="75346255">
                  <w:pPr>
                    <w:widowControl/>
                    <w:jc w:val="center"/>
                    <w:rPr>
                      <w:rFonts w:ascii="宋体" w:hAnsi="宋体" w:eastAsia="宋体" w:cs="宋体"/>
                      <w:kern w:val="0"/>
                      <w:sz w:val="20"/>
                      <w:szCs w:val="20"/>
                    </w:rPr>
                  </w:pPr>
                  <w:r>
                    <w:rPr>
                      <w:rFonts w:hint="eastAsia" w:ascii="宋体" w:hAnsi="宋体" w:eastAsia="宋体" w:cs="宋体"/>
                      <w:kern w:val="0"/>
                      <w:sz w:val="20"/>
                      <w:szCs w:val="20"/>
                    </w:rPr>
                    <w:t>2</w:t>
                  </w:r>
                </w:p>
              </w:tc>
              <w:tc>
                <w:tcPr>
                  <w:tcW w:w="654" w:type="dxa"/>
                  <w:tcBorders>
                    <w:top w:val="nil"/>
                    <w:left w:val="nil"/>
                    <w:bottom w:val="single" w:color="auto" w:sz="4" w:space="0"/>
                    <w:right w:val="single" w:color="auto" w:sz="4" w:space="0"/>
                  </w:tcBorders>
                  <w:shd w:val="clear" w:color="auto" w:fill="auto"/>
                  <w:vAlign w:val="center"/>
                </w:tcPr>
                <w:p w14:paraId="69A5F62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F177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536EBB73">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411596A1">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6AC5D9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面光灯</w:t>
                  </w:r>
                </w:p>
              </w:tc>
              <w:tc>
                <w:tcPr>
                  <w:tcW w:w="1749" w:type="dxa"/>
                  <w:tcBorders>
                    <w:top w:val="nil"/>
                    <w:left w:val="nil"/>
                    <w:bottom w:val="single" w:color="auto" w:sz="4" w:space="0"/>
                    <w:right w:val="single" w:color="auto" w:sz="4" w:space="0"/>
                  </w:tcBorders>
                  <w:shd w:val="clear" w:color="auto" w:fill="auto"/>
                  <w:vAlign w:val="center"/>
                </w:tcPr>
                <w:p w14:paraId="3B21A8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T型架，一组6个灯泡</w:t>
                  </w:r>
                </w:p>
              </w:tc>
              <w:tc>
                <w:tcPr>
                  <w:tcW w:w="300" w:type="dxa"/>
                  <w:tcBorders>
                    <w:top w:val="nil"/>
                    <w:left w:val="nil"/>
                    <w:bottom w:val="single" w:color="auto" w:sz="4" w:space="0"/>
                    <w:right w:val="single" w:color="auto" w:sz="4" w:space="0"/>
                  </w:tcBorders>
                  <w:shd w:val="clear" w:color="auto" w:fill="auto"/>
                  <w:vAlign w:val="center"/>
                </w:tcPr>
                <w:p w14:paraId="24F776EB">
                  <w:pPr>
                    <w:widowControl/>
                    <w:jc w:val="center"/>
                    <w:rPr>
                      <w:rFonts w:ascii="宋体" w:hAnsi="宋体" w:eastAsia="宋体" w:cs="宋体"/>
                      <w:kern w:val="0"/>
                      <w:sz w:val="20"/>
                      <w:szCs w:val="20"/>
                    </w:rPr>
                  </w:pPr>
                  <w:r>
                    <w:rPr>
                      <w:rFonts w:hint="eastAsia" w:ascii="宋体" w:hAnsi="宋体" w:eastAsia="宋体" w:cs="宋体"/>
                      <w:kern w:val="0"/>
                      <w:sz w:val="20"/>
                      <w:szCs w:val="20"/>
                    </w:rPr>
                    <w:t>组</w:t>
                  </w:r>
                </w:p>
              </w:tc>
              <w:tc>
                <w:tcPr>
                  <w:tcW w:w="300" w:type="dxa"/>
                  <w:tcBorders>
                    <w:top w:val="nil"/>
                    <w:left w:val="nil"/>
                    <w:bottom w:val="single" w:color="auto" w:sz="4" w:space="0"/>
                    <w:right w:val="single" w:color="auto" w:sz="4" w:space="0"/>
                  </w:tcBorders>
                  <w:shd w:val="clear" w:color="auto" w:fill="auto"/>
                  <w:noWrap/>
                  <w:vAlign w:val="center"/>
                </w:tcPr>
                <w:p w14:paraId="0E8441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654" w:type="dxa"/>
                  <w:tcBorders>
                    <w:top w:val="nil"/>
                    <w:left w:val="nil"/>
                    <w:bottom w:val="single" w:color="auto" w:sz="4" w:space="0"/>
                    <w:right w:val="single" w:color="auto" w:sz="4" w:space="0"/>
                  </w:tcBorders>
                  <w:shd w:val="clear" w:color="auto" w:fill="auto"/>
                  <w:vAlign w:val="center"/>
                </w:tcPr>
                <w:p w14:paraId="7D35BC8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6BF5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0D82D06A">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50168795">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noWrap/>
                  <w:vAlign w:val="center"/>
                </w:tcPr>
                <w:p w14:paraId="08A57A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网络专线</w:t>
                  </w:r>
                </w:p>
              </w:tc>
              <w:tc>
                <w:tcPr>
                  <w:tcW w:w="1749" w:type="dxa"/>
                  <w:tcBorders>
                    <w:top w:val="nil"/>
                    <w:left w:val="nil"/>
                    <w:bottom w:val="single" w:color="auto" w:sz="4" w:space="0"/>
                    <w:right w:val="single" w:color="auto" w:sz="4" w:space="0"/>
                  </w:tcBorders>
                  <w:shd w:val="clear" w:color="auto" w:fill="auto"/>
                  <w:vAlign w:val="center"/>
                </w:tcPr>
                <w:p w14:paraId="1BD46B2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100兆</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会议专用网络，保障会议期间网络通畅</w:t>
                  </w:r>
                </w:p>
              </w:tc>
              <w:tc>
                <w:tcPr>
                  <w:tcW w:w="300" w:type="dxa"/>
                  <w:tcBorders>
                    <w:top w:val="nil"/>
                    <w:left w:val="nil"/>
                    <w:bottom w:val="single" w:color="auto" w:sz="4" w:space="0"/>
                    <w:right w:val="single" w:color="auto" w:sz="4" w:space="0"/>
                  </w:tcBorders>
                  <w:shd w:val="clear" w:color="000000" w:fill="FFFFFF"/>
                  <w:noWrap/>
                  <w:vAlign w:val="center"/>
                </w:tcPr>
                <w:p w14:paraId="6C99C6D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条</w:t>
                  </w:r>
                </w:p>
              </w:tc>
              <w:tc>
                <w:tcPr>
                  <w:tcW w:w="300" w:type="dxa"/>
                  <w:tcBorders>
                    <w:top w:val="nil"/>
                    <w:left w:val="nil"/>
                    <w:bottom w:val="single" w:color="auto" w:sz="4" w:space="0"/>
                    <w:right w:val="single" w:color="auto" w:sz="4" w:space="0"/>
                  </w:tcBorders>
                  <w:shd w:val="clear" w:color="000000" w:fill="FFFFFF"/>
                  <w:noWrap/>
                  <w:vAlign w:val="center"/>
                </w:tcPr>
                <w:p w14:paraId="79151F5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213C7B2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609D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39AFDC8D">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36B4E055">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1193E0A4">
                  <w:pPr>
                    <w:widowControl/>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技术总控</w:t>
                  </w:r>
                  <w:r>
                    <w:rPr>
                      <w:rFonts w:hint="eastAsia" w:ascii="宋体" w:hAnsi="宋体" w:eastAsia="宋体" w:cs="宋体"/>
                      <w:color w:val="000000"/>
                      <w:kern w:val="0"/>
                      <w:sz w:val="20"/>
                      <w:szCs w:val="20"/>
                      <w:lang w:val="en-US" w:eastAsia="zh-CN"/>
                    </w:rPr>
                    <w:t>员</w:t>
                  </w:r>
                </w:p>
              </w:tc>
              <w:tc>
                <w:tcPr>
                  <w:tcW w:w="1749" w:type="dxa"/>
                  <w:tcBorders>
                    <w:top w:val="nil"/>
                    <w:left w:val="nil"/>
                    <w:bottom w:val="single" w:color="auto" w:sz="4" w:space="0"/>
                    <w:right w:val="single" w:color="auto" w:sz="4" w:space="0"/>
                  </w:tcBorders>
                  <w:shd w:val="clear" w:color="auto" w:fill="auto"/>
                  <w:vAlign w:val="center"/>
                </w:tcPr>
                <w:p w14:paraId="1573E5DA">
                  <w:pPr>
                    <w:widowControl/>
                    <w:jc w:val="center"/>
                    <w:rPr>
                      <w:rFonts w:ascii="宋体" w:hAnsi="宋体" w:eastAsia="宋体" w:cs="宋体"/>
                      <w:color w:val="000000"/>
                      <w:kern w:val="0"/>
                      <w:sz w:val="20"/>
                      <w:szCs w:val="20"/>
                    </w:rPr>
                  </w:pPr>
                  <w:r>
                    <w:rPr>
                      <w:rFonts w:hint="eastAsia" w:ascii="宋体" w:hAnsi="宋体" w:cs="宋体"/>
                      <w:color w:val="000000"/>
                      <w:kern w:val="0"/>
                      <w:sz w:val="20"/>
                      <w:szCs w:val="20"/>
                    </w:rPr>
                    <w:t>配合采购人</w:t>
                  </w:r>
                  <w:r>
                    <w:rPr>
                      <w:rFonts w:hint="eastAsia" w:ascii="宋体" w:hAnsi="宋体" w:eastAsia="宋体" w:cs="宋体"/>
                      <w:color w:val="000000"/>
                      <w:kern w:val="0"/>
                      <w:sz w:val="20"/>
                      <w:szCs w:val="20"/>
                    </w:rPr>
                    <w:t>统筹管理会议全程技术</w:t>
                  </w:r>
                </w:p>
              </w:tc>
              <w:tc>
                <w:tcPr>
                  <w:tcW w:w="300" w:type="dxa"/>
                  <w:tcBorders>
                    <w:top w:val="nil"/>
                    <w:left w:val="nil"/>
                    <w:bottom w:val="single" w:color="auto" w:sz="4" w:space="0"/>
                    <w:right w:val="single" w:color="auto" w:sz="4" w:space="0"/>
                  </w:tcBorders>
                  <w:shd w:val="clear" w:color="auto" w:fill="auto"/>
                  <w:vAlign w:val="center"/>
                </w:tcPr>
                <w:p w14:paraId="7B11957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300" w:type="dxa"/>
                  <w:tcBorders>
                    <w:top w:val="nil"/>
                    <w:left w:val="nil"/>
                    <w:bottom w:val="single" w:color="auto" w:sz="4" w:space="0"/>
                    <w:right w:val="single" w:color="auto" w:sz="4" w:space="0"/>
                  </w:tcBorders>
                  <w:shd w:val="clear" w:color="auto" w:fill="auto"/>
                  <w:vAlign w:val="center"/>
                </w:tcPr>
                <w:p w14:paraId="5259897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7591ABF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D9A3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5DCFD1BD">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5EBEC8F2">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535CC5A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会场技术人员</w:t>
                  </w:r>
                </w:p>
              </w:tc>
              <w:tc>
                <w:tcPr>
                  <w:tcW w:w="1749" w:type="dxa"/>
                  <w:tcBorders>
                    <w:top w:val="nil"/>
                    <w:left w:val="nil"/>
                    <w:bottom w:val="single" w:color="auto" w:sz="4" w:space="0"/>
                    <w:right w:val="single" w:color="auto" w:sz="4" w:space="0"/>
                  </w:tcBorders>
                  <w:shd w:val="clear" w:color="auto" w:fill="auto"/>
                  <w:vAlign w:val="center"/>
                </w:tcPr>
                <w:p w14:paraId="069C03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负责</w:t>
                  </w:r>
                  <w:r>
                    <w:rPr>
                      <w:rFonts w:hint="eastAsia" w:ascii="宋体" w:hAnsi="宋体" w:eastAsia="宋体" w:cs="宋体"/>
                      <w:color w:val="000000"/>
                      <w:kern w:val="0"/>
                      <w:sz w:val="20"/>
                      <w:szCs w:val="20"/>
                    </w:rPr>
                    <w:t>会场嘉宾连线管理，课件管理、音控、声控播放等</w:t>
                  </w:r>
                  <w:r>
                    <w:rPr>
                      <w:rFonts w:hint="eastAsia" w:ascii="宋体" w:hAnsi="宋体" w:cs="宋体"/>
                      <w:color w:val="000000"/>
                      <w:szCs w:val="21"/>
                    </w:rPr>
                    <w:t>会场布置</w:t>
                  </w:r>
                </w:p>
              </w:tc>
              <w:tc>
                <w:tcPr>
                  <w:tcW w:w="300" w:type="dxa"/>
                  <w:tcBorders>
                    <w:top w:val="nil"/>
                    <w:left w:val="nil"/>
                    <w:bottom w:val="single" w:color="auto" w:sz="4" w:space="0"/>
                    <w:right w:val="single" w:color="auto" w:sz="4" w:space="0"/>
                  </w:tcBorders>
                  <w:shd w:val="clear" w:color="auto" w:fill="auto"/>
                  <w:vAlign w:val="center"/>
                </w:tcPr>
                <w:p w14:paraId="4BDDC17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300" w:type="dxa"/>
                  <w:tcBorders>
                    <w:top w:val="nil"/>
                    <w:left w:val="nil"/>
                    <w:bottom w:val="single" w:color="auto" w:sz="4" w:space="0"/>
                    <w:right w:val="single" w:color="auto" w:sz="4" w:space="0"/>
                  </w:tcBorders>
                  <w:shd w:val="clear" w:color="auto" w:fill="auto"/>
                  <w:vAlign w:val="center"/>
                </w:tcPr>
                <w:p w14:paraId="3A173807">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2</w:t>
                  </w:r>
                </w:p>
              </w:tc>
              <w:tc>
                <w:tcPr>
                  <w:tcW w:w="654" w:type="dxa"/>
                  <w:tcBorders>
                    <w:top w:val="nil"/>
                    <w:left w:val="nil"/>
                    <w:bottom w:val="single" w:color="auto" w:sz="4" w:space="0"/>
                    <w:right w:val="single" w:color="auto" w:sz="4" w:space="0"/>
                  </w:tcBorders>
                  <w:shd w:val="clear" w:color="auto" w:fill="auto"/>
                  <w:noWrap/>
                  <w:vAlign w:val="center"/>
                </w:tcPr>
                <w:p w14:paraId="6A4EE91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8C8F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7B0F7A3E">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33A66574">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44CA9A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工作人员</w:t>
                  </w:r>
                </w:p>
              </w:tc>
              <w:tc>
                <w:tcPr>
                  <w:tcW w:w="1749" w:type="dxa"/>
                  <w:tcBorders>
                    <w:top w:val="nil"/>
                    <w:left w:val="nil"/>
                    <w:bottom w:val="single" w:color="auto" w:sz="4" w:space="0"/>
                    <w:right w:val="single" w:color="auto" w:sz="4" w:space="0"/>
                  </w:tcBorders>
                  <w:shd w:val="clear" w:color="auto" w:fill="auto"/>
                  <w:noWrap/>
                  <w:vAlign w:val="center"/>
                </w:tcPr>
                <w:p w14:paraId="76F8B151">
                  <w:pPr>
                    <w:widowControl/>
                    <w:jc w:val="center"/>
                    <w:rPr>
                      <w:rFonts w:ascii="宋体" w:hAnsi="宋体" w:eastAsia="宋体" w:cs="宋体"/>
                      <w:color w:val="000000"/>
                      <w:kern w:val="0"/>
                      <w:sz w:val="20"/>
                      <w:szCs w:val="20"/>
                    </w:rPr>
                  </w:pPr>
                  <w:r>
                    <w:rPr>
                      <w:rFonts w:hint="eastAsia" w:ascii="宋体" w:hAnsi="宋体" w:cs="宋体"/>
                      <w:color w:val="000000"/>
                      <w:szCs w:val="21"/>
                      <w:highlight w:val="none"/>
                    </w:rPr>
                    <w:t>配合采购人、酒店方</w:t>
                  </w:r>
                  <w:r>
                    <w:rPr>
                      <w:rFonts w:hint="eastAsia" w:ascii="宋体" w:hAnsi="宋体" w:cs="宋体"/>
                      <w:color w:val="000000"/>
                      <w:szCs w:val="21"/>
                      <w:highlight w:val="none"/>
                      <w:lang w:val="en-US" w:eastAsia="zh-CN"/>
                    </w:rPr>
                    <w:t>做好</w:t>
                  </w:r>
                  <w:r>
                    <w:rPr>
                      <w:rFonts w:hint="eastAsia" w:ascii="宋体" w:hAnsi="宋体" w:eastAsia="宋体" w:cs="宋体"/>
                      <w:color w:val="000000"/>
                      <w:kern w:val="0"/>
                      <w:sz w:val="20"/>
                      <w:szCs w:val="20"/>
                    </w:rPr>
                    <w:t>会议现场统筹管理、执行</w:t>
                  </w:r>
                </w:p>
              </w:tc>
              <w:tc>
                <w:tcPr>
                  <w:tcW w:w="300" w:type="dxa"/>
                  <w:tcBorders>
                    <w:top w:val="nil"/>
                    <w:left w:val="nil"/>
                    <w:bottom w:val="single" w:color="auto" w:sz="4" w:space="0"/>
                    <w:right w:val="single" w:color="auto" w:sz="4" w:space="0"/>
                  </w:tcBorders>
                  <w:shd w:val="clear" w:color="auto" w:fill="auto"/>
                  <w:noWrap/>
                  <w:vAlign w:val="center"/>
                </w:tcPr>
                <w:p w14:paraId="14F353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300" w:type="dxa"/>
                  <w:tcBorders>
                    <w:top w:val="nil"/>
                    <w:left w:val="nil"/>
                    <w:bottom w:val="single" w:color="auto" w:sz="4" w:space="0"/>
                    <w:right w:val="single" w:color="auto" w:sz="4" w:space="0"/>
                  </w:tcBorders>
                  <w:shd w:val="clear" w:color="auto" w:fill="auto"/>
                  <w:noWrap/>
                  <w:vAlign w:val="center"/>
                </w:tcPr>
                <w:p w14:paraId="20A7FA8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654" w:type="dxa"/>
                  <w:tcBorders>
                    <w:top w:val="nil"/>
                    <w:left w:val="nil"/>
                    <w:bottom w:val="single" w:color="auto" w:sz="4" w:space="0"/>
                    <w:right w:val="single" w:color="auto" w:sz="4" w:space="0"/>
                  </w:tcBorders>
                  <w:shd w:val="clear" w:color="auto" w:fill="auto"/>
                  <w:noWrap/>
                  <w:vAlign w:val="center"/>
                </w:tcPr>
                <w:p w14:paraId="45CEA2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5D62234F">
            <w:pPr>
              <w:pStyle w:val="7"/>
              <w:numPr>
                <w:ilvl w:val="0"/>
                <w:numId w:val="0"/>
              </w:numPr>
              <w:bidi w:val="0"/>
              <w:rPr>
                <w:rFonts w:hint="eastAsia"/>
                <w:lang w:val="en-US" w:eastAsia="zh-CN"/>
              </w:rPr>
            </w:pPr>
            <w:r>
              <w:rPr>
                <w:rFonts w:hint="eastAsia" w:ascii="宋体" w:hAnsi="Courier New" w:eastAsia="宋体" w:cs="Times New Roman"/>
                <w:kern w:val="2"/>
                <w:sz w:val="21"/>
                <w:szCs w:val="20"/>
                <w:lang w:val="en-US" w:eastAsia="zh-CN" w:bidi="ar-SA"/>
              </w:rPr>
              <w:t>三、</w:t>
            </w:r>
            <w:r>
              <w:rPr>
                <w:rFonts w:hint="eastAsia"/>
                <w:lang w:val="en-US" w:eastAsia="zh-CN"/>
              </w:rPr>
              <w:t>其他要求：</w:t>
            </w:r>
          </w:p>
          <w:p w14:paraId="4502CC88">
            <w:pPr>
              <w:pStyle w:val="2"/>
              <w:ind w:left="0" w:leftChars="0" w:firstLine="420" w:firstLineChars="200"/>
              <w:rPr>
                <w:rFonts w:hint="eastAsia" w:ascii="Times New Roman" w:hAnsi="Times New Roman" w:eastAsia="宋体" w:cs="Times New Roman"/>
                <w:b/>
                <w:bCs/>
                <w:color w:val="auto"/>
                <w:kern w:val="2"/>
                <w:sz w:val="21"/>
                <w:szCs w:val="24"/>
                <w:highlight w:val="none"/>
                <w:lang w:val="en-US" w:eastAsia="zh-CN" w:bidi="ar-SA"/>
              </w:rPr>
            </w:pPr>
            <w:r>
              <w:rPr>
                <w:rFonts w:hint="eastAsia"/>
                <w:lang w:val="en-US" w:eastAsia="zh-CN"/>
              </w:rPr>
              <w:t>响应</w:t>
            </w:r>
            <w:r>
              <w:rPr>
                <w:rFonts w:hint="default"/>
              </w:rPr>
              <w:t>供应商可根据</w:t>
            </w:r>
            <w:r>
              <w:rPr>
                <w:rFonts w:hint="eastAsia"/>
                <w:lang w:val="en-US" w:eastAsia="zh-CN"/>
              </w:rPr>
              <w:t>服务要求</w:t>
            </w:r>
            <w:r>
              <w:rPr>
                <w:rFonts w:hint="default"/>
              </w:rPr>
              <w:t>提供策划设计方案、应急方案、人员及设备证明、业绩证明</w:t>
            </w:r>
            <w:r>
              <w:rPr>
                <w:rFonts w:hint="eastAsia"/>
                <w:lang w:val="en-US" w:eastAsia="zh-CN"/>
              </w:rPr>
              <w:t>等（格式自拟），用于项目参评。</w:t>
            </w:r>
          </w:p>
        </w:tc>
        <w:tc>
          <w:tcPr>
            <w:tcW w:w="69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南宁中心血站-2025年中国（广西）-东盟血液安全研讨会会务直播服务</w:t>
            </w:r>
          </w:p>
        </w:tc>
        <w:tc>
          <w:tcPr>
            <w:tcW w:w="229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61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1A29199">
      <w:pPr>
        <w:rPr>
          <w:rFonts w:hint="eastAsia" w:ascii="仿宋" w:hAnsi="仿宋" w:eastAsia="仿宋"/>
          <w:color w:val="auto"/>
          <w:sz w:val="30"/>
          <w:szCs w:val="30"/>
        </w:rPr>
      </w:pPr>
    </w:p>
    <w:p w14:paraId="47DBBE96">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1AE88645">
      <w:pPr>
        <w:pStyle w:val="7"/>
        <w:bidi w:val="0"/>
        <w:ind w:firstLine="422" w:firstLineChars="200"/>
        <w:rPr>
          <w:b/>
          <w:bCs/>
        </w:rPr>
      </w:pPr>
      <w:r>
        <w:rPr>
          <w:rFonts w:hint="eastAsia"/>
          <w:b/>
          <w:bCs/>
        </w:rPr>
        <w:t>本采购需求一览表中标注▲号的内容为实质性要求和条件，响应人必须满足或优于，不满足或负偏离视为无效响应；未标注▲号的条款和要求，不满足或负偏离达2项（含）以上的，视为无效响应。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088"/>
        <w:gridCol w:w="2631"/>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4088"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2631"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11"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4088" w:type="dxa"/>
            <w:vAlign w:val="center"/>
          </w:tcPr>
          <w:p w14:paraId="33FA761B">
            <w:pPr>
              <w:numPr>
                <w:ilvl w:val="0"/>
                <w:numId w:val="0"/>
              </w:numPr>
              <w:spacing w:line="276" w:lineRule="auto"/>
              <w:rPr>
                <w:rFonts w:hint="eastAsia" w:asciiTheme="minorEastAsia" w:hAnsiTheme="minorEastAsia" w:eastAsiaTheme="minorEastAsia" w:cstheme="minorEastAsia"/>
                <w:color w:val="auto"/>
                <w:kern w:val="2"/>
                <w:sz w:val="21"/>
                <w:szCs w:val="21"/>
                <w:lang w:val="en-US" w:eastAsia="zh-CN" w:bidi="ar-SA"/>
              </w:rPr>
            </w:pPr>
            <w:r>
              <w:rPr>
                <w:rFonts w:hint="eastAsia"/>
                <w:b/>
                <w:bCs/>
                <w:szCs w:val="21"/>
              </w:rPr>
              <w:t>合同签订期：</w:t>
            </w:r>
            <w:r>
              <w:rPr>
                <w:rFonts w:hint="eastAsia"/>
                <w:szCs w:val="21"/>
              </w:rPr>
              <w:t>自成交结果公告发出之日起15日内。</w:t>
            </w:r>
          </w:p>
        </w:tc>
        <w:tc>
          <w:tcPr>
            <w:tcW w:w="2631"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4"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4088" w:type="dxa"/>
            <w:vAlign w:val="center"/>
          </w:tcPr>
          <w:p w14:paraId="2C4EAB2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kern w:val="1"/>
                <w:sz w:val="21"/>
                <w:szCs w:val="21"/>
              </w:rPr>
              <w:t>▲</w:t>
            </w:r>
            <w:r>
              <w:rPr>
                <w:rFonts w:hint="eastAsia" w:eastAsia="宋体" w:cs="Times New Roman"/>
                <w:b/>
                <w:bCs/>
                <w:color w:val="auto"/>
              </w:rPr>
              <w:t>服务</w:t>
            </w:r>
            <w:r>
              <w:rPr>
                <w:rFonts w:hint="eastAsia" w:eastAsia="宋体" w:cs="Times New Roman"/>
                <w:b/>
                <w:bCs/>
                <w:color w:val="auto"/>
                <w:lang w:val="en-US" w:eastAsia="zh-CN"/>
              </w:rPr>
              <w:t>时间</w:t>
            </w:r>
            <w:r>
              <w:rPr>
                <w:rFonts w:hint="eastAsia" w:eastAsia="宋体" w:cs="Times New Roman"/>
                <w:b/>
                <w:bCs/>
                <w:color w:val="auto"/>
              </w:rPr>
              <w:t>：</w:t>
            </w:r>
            <w:r>
              <w:rPr>
                <w:rFonts w:hint="eastAsia" w:eastAsia="宋体" w:cs="Times New Roman"/>
                <w:b w:val="0"/>
                <w:bCs w:val="0"/>
                <w:color w:val="auto"/>
              </w:rPr>
              <w:t>合同签订之日起至2025年10月30日。</w:t>
            </w:r>
          </w:p>
        </w:tc>
        <w:tc>
          <w:tcPr>
            <w:tcW w:w="2631"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9" w:hRule="atLeast"/>
          <w:jc w:val="center"/>
        </w:trPr>
        <w:tc>
          <w:tcPr>
            <w:tcW w:w="640" w:type="dxa"/>
            <w:vAlign w:val="center"/>
          </w:tcPr>
          <w:p w14:paraId="2504072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3</w:t>
            </w:r>
          </w:p>
        </w:tc>
        <w:tc>
          <w:tcPr>
            <w:tcW w:w="4088"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b/>
                <w:bCs/>
                <w:color w:val="auto"/>
              </w:rPr>
              <w:t>服务地点：</w:t>
            </w:r>
            <w:r>
              <w:rPr>
                <w:rFonts w:hint="eastAsia"/>
                <w:b w:val="0"/>
                <w:bCs w:val="0"/>
                <w:color w:val="auto"/>
              </w:rPr>
              <w:t>广西南宁市南宁饭店及采购人指定地点。</w:t>
            </w:r>
          </w:p>
        </w:tc>
        <w:tc>
          <w:tcPr>
            <w:tcW w:w="2631"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070"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4</w:t>
            </w:r>
          </w:p>
        </w:tc>
        <w:tc>
          <w:tcPr>
            <w:tcW w:w="4088" w:type="dxa"/>
            <w:vAlign w:val="center"/>
          </w:tcPr>
          <w:p w14:paraId="40564A70">
            <w:pPr>
              <w:pStyle w:val="40"/>
              <w:rPr>
                <w:rFonts w:hint="eastAsia" w:ascii="Calibri" w:hAnsi="Calibri" w:eastAsia="宋体" w:cs="Times New Roman"/>
                <w:b/>
                <w:bCs/>
                <w:color w:val="auto"/>
                <w:kern w:val="2"/>
                <w:sz w:val="21"/>
                <w:szCs w:val="24"/>
                <w:lang w:val="en-US" w:eastAsia="zh-CN" w:bidi="ar-SA"/>
              </w:rPr>
            </w:pPr>
            <w:r>
              <w:rPr>
                <w:rFonts w:hint="eastAsia" w:ascii="Calibri" w:hAnsi="Calibri" w:cs="Times New Roman"/>
                <w:b/>
                <w:bCs/>
                <w:color w:val="auto"/>
                <w:kern w:val="2"/>
                <w:sz w:val="21"/>
                <w:szCs w:val="24"/>
                <w:lang w:val="en-US" w:eastAsia="zh-CN" w:bidi="ar-SA"/>
              </w:rPr>
              <w:t>其他要求</w:t>
            </w:r>
            <w:r>
              <w:rPr>
                <w:rFonts w:hint="eastAsia" w:ascii="Calibri" w:hAnsi="Calibri" w:eastAsia="宋体" w:cs="Times New Roman"/>
                <w:b/>
                <w:bCs/>
                <w:color w:val="auto"/>
                <w:kern w:val="2"/>
                <w:sz w:val="21"/>
                <w:szCs w:val="24"/>
                <w:lang w:val="en-US" w:eastAsia="zh-CN" w:bidi="ar-SA"/>
              </w:rPr>
              <w:t>：</w:t>
            </w:r>
          </w:p>
          <w:p w14:paraId="2609BDC5">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1、报价必须含以下部分，包括但不限于以下价格：</w:t>
            </w:r>
          </w:p>
          <w:p w14:paraId="7C218FC9">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（1）服务的价格；</w:t>
            </w:r>
          </w:p>
          <w:p w14:paraId="2C409D51">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（2）服务所需材料、标准附件配件、备品备件、专用工具的价格；</w:t>
            </w:r>
          </w:p>
          <w:p w14:paraId="4AE45D63">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（3）必要的保险费用和各项税费；</w:t>
            </w:r>
          </w:p>
          <w:p w14:paraId="24A7DCBC">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（4）人工费、交通费等所有费用。</w:t>
            </w:r>
          </w:p>
          <w:p w14:paraId="383D948D">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val="0"/>
                <w:bCs w:val="0"/>
                <w:color w:val="auto"/>
                <w:kern w:val="2"/>
                <w:sz w:val="21"/>
                <w:szCs w:val="24"/>
                <w:lang w:val="en-US" w:eastAsia="zh-CN" w:bidi="ar-SA"/>
              </w:rPr>
              <w:t>2、付款方式：合同签订之日起15日内支付20%合同款，服务完成并经采购人确认后支付剩余合同款。（付款前成交供应商须提供等额合规的增值税发票）。</w:t>
            </w:r>
          </w:p>
        </w:tc>
        <w:tc>
          <w:tcPr>
            <w:tcW w:w="2631"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4088" w:type="dxa"/>
            <w:vAlign w:val="center"/>
          </w:tcPr>
          <w:p w14:paraId="36611D48">
            <w:pPr>
              <w:spacing w:line="276" w:lineRule="auto"/>
              <w:rPr>
                <w:szCs w:val="21"/>
              </w:rPr>
            </w:pPr>
            <w:r>
              <w:rPr>
                <w:rFonts w:hint="eastAsia" w:asciiTheme="minorEastAsia" w:hAnsiTheme="minorEastAsia" w:eastAsiaTheme="minorEastAsia" w:cstheme="minorEastAsia"/>
                <w:b/>
                <w:kern w:val="1"/>
                <w:sz w:val="21"/>
                <w:szCs w:val="21"/>
              </w:rPr>
              <w:t>▲</w:t>
            </w:r>
            <w:r>
              <w:rPr>
                <w:rFonts w:hint="eastAsia"/>
                <w:b/>
                <w:bCs/>
                <w:szCs w:val="21"/>
              </w:rPr>
              <w:t>验收方法及标准：</w:t>
            </w:r>
          </w:p>
          <w:p w14:paraId="15E7C7C1">
            <w:pPr>
              <w:rPr>
                <w:rFonts w:hint="eastAsia" w:asciiTheme="minorEastAsia" w:hAnsiTheme="minorEastAsia" w:eastAsiaTheme="minorEastAsia" w:cstheme="minorEastAsia"/>
                <w:color w:val="auto"/>
                <w:kern w:val="2"/>
                <w:sz w:val="21"/>
                <w:szCs w:val="21"/>
                <w:lang w:val="en-US" w:eastAsia="zh-CN" w:bidi="ar-SA"/>
              </w:rPr>
            </w:pPr>
            <w:r>
              <w:rPr>
                <w:rFonts w:hint="eastAsia" w:hAnsi="宋体" w:eastAsia="宋体" w:cs="宋体"/>
                <w:sz w:val="21"/>
                <w:szCs w:val="21"/>
                <w:highlight w:val="none"/>
              </w:rPr>
              <w:t>采购人对成交供应商提交的服务成果，依据采购文件上要求进行验收确认，符合《采购需求一览表》要求的，给予验收确认，不合格的不予验收确认。</w:t>
            </w:r>
            <w:r>
              <w:rPr>
                <w:rFonts w:hint="eastAsia"/>
                <w:color w:val="auto"/>
                <w:sz w:val="21"/>
                <w:szCs w:val="21"/>
                <w:highlight w:val="none"/>
                <w:lang w:val="en-US" w:eastAsia="zh-CN"/>
              </w:rPr>
              <w:t xml:space="preserve"> </w:t>
            </w:r>
          </w:p>
        </w:tc>
        <w:tc>
          <w:tcPr>
            <w:tcW w:w="2631"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E8C2B52">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922807F">
      <w:pPr>
        <w:pStyle w:val="7"/>
        <w:spacing w:line="560" w:lineRule="exact"/>
        <w:rPr>
          <w:rFonts w:hint="eastAsia" w:ascii="仿宋" w:hAnsi="仿宋" w:eastAsia="仿宋" w:cstheme="minorEastAsia"/>
          <w:color w:val="auto"/>
          <w:sz w:val="28"/>
          <w:szCs w:val="28"/>
        </w:rPr>
      </w:pPr>
    </w:p>
    <w:p w14:paraId="759DD7AA">
      <w:pPr>
        <w:pStyle w:val="7"/>
        <w:spacing w:line="560" w:lineRule="exact"/>
        <w:rPr>
          <w:rFonts w:hint="eastAsia" w:ascii="仿宋" w:hAnsi="仿宋" w:eastAsia="仿宋" w:cstheme="minorEastAsia"/>
          <w:color w:val="auto"/>
          <w:sz w:val="28"/>
          <w:szCs w:val="28"/>
        </w:rPr>
      </w:pPr>
    </w:p>
    <w:p w14:paraId="7396C001">
      <w:pPr>
        <w:pStyle w:val="7"/>
        <w:spacing w:line="560" w:lineRule="exact"/>
        <w:rPr>
          <w:rFonts w:hint="eastAsia" w:ascii="仿宋" w:hAnsi="仿宋" w:eastAsia="仿宋" w:cstheme="minorEastAsia"/>
          <w:color w:val="auto"/>
          <w:sz w:val="28"/>
          <w:szCs w:val="28"/>
        </w:rPr>
      </w:pPr>
    </w:p>
    <w:p w14:paraId="3B7E69DD">
      <w:pPr>
        <w:pStyle w:val="7"/>
        <w:spacing w:line="560" w:lineRule="exact"/>
        <w:rPr>
          <w:rFonts w:hint="eastAsia" w:ascii="仿宋" w:hAnsi="仿宋" w:eastAsia="仿宋" w:cstheme="minorEastAsia"/>
          <w:color w:val="auto"/>
          <w:sz w:val="28"/>
          <w:szCs w:val="28"/>
        </w:rPr>
      </w:pPr>
    </w:p>
    <w:p w14:paraId="4CDA4C8A">
      <w:pPr>
        <w:pStyle w:val="7"/>
        <w:spacing w:line="560" w:lineRule="exact"/>
        <w:rPr>
          <w:rFonts w:hint="eastAsia" w:ascii="仿宋" w:hAnsi="仿宋" w:eastAsia="仿宋" w:cstheme="minorEastAsia"/>
          <w:color w:val="auto"/>
          <w:sz w:val="28"/>
          <w:szCs w:val="28"/>
        </w:rPr>
      </w:pPr>
    </w:p>
    <w:p w14:paraId="562A4F4D">
      <w:pPr>
        <w:pStyle w:val="7"/>
        <w:spacing w:line="560" w:lineRule="exact"/>
        <w:rPr>
          <w:rFonts w:hint="eastAsia" w:ascii="仿宋" w:hAnsi="仿宋" w:eastAsia="仿宋" w:cstheme="minorEastAsia"/>
          <w:color w:val="auto"/>
          <w:sz w:val="28"/>
          <w:szCs w:val="28"/>
        </w:rPr>
      </w:pPr>
    </w:p>
    <w:p w14:paraId="4FD97F2D">
      <w:pPr>
        <w:pStyle w:val="7"/>
        <w:spacing w:line="560" w:lineRule="exact"/>
        <w:rPr>
          <w:rFonts w:hint="eastAsia" w:ascii="仿宋" w:hAnsi="仿宋" w:eastAsia="仿宋" w:cstheme="minorEastAsia"/>
          <w:color w:val="auto"/>
          <w:sz w:val="28"/>
          <w:szCs w:val="28"/>
        </w:rPr>
      </w:pPr>
    </w:p>
    <w:p w14:paraId="1A11BA36">
      <w:pPr>
        <w:pStyle w:val="7"/>
        <w:spacing w:line="560" w:lineRule="exact"/>
        <w:rPr>
          <w:rFonts w:hint="eastAsia" w:ascii="仿宋" w:hAnsi="仿宋" w:eastAsia="仿宋" w:cstheme="minorEastAsia"/>
          <w:color w:val="auto"/>
          <w:sz w:val="28"/>
          <w:szCs w:val="28"/>
        </w:rPr>
      </w:pPr>
    </w:p>
    <w:p w14:paraId="0BD2396B">
      <w:pPr>
        <w:pStyle w:val="7"/>
        <w:spacing w:line="560" w:lineRule="exact"/>
        <w:rPr>
          <w:rFonts w:hint="eastAsia" w:ascii="仿宋" w:hAnsi="仿宋" w:eastAsia="仿宋" w:cstheme="minorEastAsia"/>
          <w:color w:val="auto"/>
          <w:sz w:val="28"/>
          <w:szCs w:val="28"/>
        </w:rPr>
      </w:pPr>
    </w:p>
    <w:p w14:paraId="19AFF601">
      <w:pPr>
        <w:pStyle w:val="7"/>
        <w:spacing w:line="560" w:lineRule="exact"/>
        <w:rPr>
          <w:rFonts w:hint="eastAsia" w:ascii="仿宋" w:hAnsi="仿宋" w:eastAsia="仿宋" w:cstheme="minorEastAsia"/>
          <w:color w:val="auto"/>
          <w:sz w:val="28"/>
          <w:szCs w:val="28"/>
        </w:rPr>
      </w:pPr>
    </w:p>
    <w:p w14:paraId="2820578A">
      <w:pPr>
        <w:pStyle w:val="7"/>
        <w:spacing w:line="560" w:lineRule="exact"/>
        <w:rPr>
          <w:rFonts w:hint="eastAsia" w:ascii="仿宋" w:hAnsi="仿宋" w:eastAsia="仿宋" w:cstheme="minorEastAsia"/>
          <w:color w:val="auto"/>
          <w:sz w:val="28"/>
          <w:szCs w:val="28"/>
        </w:rPr>
      </w:pPr>
    </w:p>
    <w:p w14:paraId="0EA85171">
      <w:pPr>
        <w:pStyle w:val="7"/>
        <w:spacing w:line="560" w:lineRule="exact"/>
        <w:rPr>
          <w:rFonts w:hint="eastAsia" w:ascii="仿宋" w:hAnsi="仿宋" w:eastAsia="仿宋" w:cstheme="minorEastAsia"/>
          <w:color w:val="auto"/>
          <w:sz w:val="28"/>
          <w:szCs w:val="28"/>
        </w:rPr>
      </w:pPr>
    </w:p>
    <w:p w14:paraId="12B93E55">
      <w:pPr>
        <w:pStyle w:val="7"/>
        <w:spacing w:line="560" w:lineRule="exact"/>
        <w:rPr>
          <w:rFonts w:hint="eastAsia" w:ascii="仿宋" w:hAnsi="仿宋" w:eastAsia="仿宋" w:cstheme="minorEastAsia"/>
          <w:color w:val="auto"/>
          <w:sz w:val="28"/>
          <w:szCs w:val="28"/>
        </w:rPr>
      </w:pPr>
    </w:p>
    <w:p w14:paraId="5C3CE273">
      <w:pPr>
        <w:pStyle w:val="7"/>
        <w:spacing w:line="560" w:lineRule="exact"/>
        <w:rPr>
          <w:rFonts w:hint="eastAsia" w:ascii="仿宋" w:hAnsi="仿宋" w:eastAsia="仿宋" w:cstheme="minorEastAsia"/>
          <w:color w:val="auto"/>
          <w:sz w:val="28"/>
          <w:szCs w:val="28"/>
        </w:rPr>
      </w:pPr>
    </w:p>
    <w:p w14:paraId="4EE7F43D">
      <w:pPr>
        <w:pStyle w:val="7"/>
        <w:spacing w:line="560" w:lineRule="exact"/>
        <w:rPr>
          <w:rFonts w:hint="eastAsia" w:ascii="仿宋" w:hAnsi="仿宋" w:eastAsia="仿宋" w:cstheme="minorEastAsia"/>
          <w:color w:val="auto"/>
          <w:sz w:val="28"/>
          <w:szCs w:val="28"/>
        </w:rPr>
      </w:pPr>
    </w:p>
    <w:p w14:paraId="54F6B219">
      <w:pPr>
        <w:pStyle w:val="7"/>
        <w:spacing w:line="560" w:lineRule="exact"/>
        <w:rPr>
          <w:rFonts w:hint="eastAsia" w:ascii="仿宋" w:hAnsi="仿宋" w:eastAsia="仿宋" w:cstheme="minorEastAsia"/>
          <w:color w:val="auto"/>
          <w:sz w:val="28"/>
          <w:szCs w:val="28"/>
        </w:rPr>
      </w:pPr>
    </w:p>
    <w:p w14:paraId="00F8E154">
      <w:pPr>
        <w:pStyle w:val="7"/>
        <w:spacing w:line="560" w:lineRule="exact"/>
        <w:rPr>
          <w:rFonts w:hint="eastAsia" w:ascii="仿宋" w:hAnsi="仿宋" w:eastAsia="仿宋" w:cstheme="minorEastAsia"/>
          <w:color w:val="auto"/>
          <w:sz w:val="28"/>
          <w:szCs w:val="28"/>
        </w:rPr>
      </w:pPr>
    </w:p>
    <w:p w14:paraId="02A07326">
      <w:pPr>
        <w:pStyle w:val="7"/>
        <w:spacing w:line="560" w:lineRule="exact"/>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南宁中心血站-2025年中国（广西）-东盟血液安全研讨会会务直播服务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3"/>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2"/>
        <w:rPr>
          <w:rFonts w:hint="eastAsia" w:ascii="宋体" w:hAnsi="宋体" w:cs="宋体"/>
          <w:b/>
          <w:sz w:val="30"/>
          <w:szCs w:val="30"/>
        </w:rPr>
      </w:pPr>
    </w:p>
    <w:p w14:paraId="2B8C9D53">
      <w:pPr>
        <w:pStyle w:val="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79F525-55C8-432A-8952-A1911E9BE78C}"/>
  </w:font>
  <w:font w:name="Courier New">
    <w:panose1 w:val="02070309020205020404"/>
    <w:charset w:val="01"/>
    <w:family w:val="modern"/>
    <w:pitch w:val="default"/>
    <w:sig w:usb0="E0002EFF" w:usb1="C0007843" w:usb2="00000009" w:usb3="00000000" w:csb0="400001FF" w:csb1="FFFF0000"/>
    <w:embedRegular r:id="rId2" w:fontKey="{014EEAFE-B313-4336-8FD7-050C613CF0B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1DD2599-19C5-4544-AEEC-0E359FEFABEB}"/>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435E6589-92CB-4C62-B5D8-26C039F46CC0}"/>
  </w:font>
  <w:font w:name="仿宋_GB2312">
    <w:panose1 w:val="02010609030101010101"/>
    <w:charset w:val="86"/>
    <w:family w:val="modern"/>
    <w:pitch w:val="default"/>
    <w:sig w:usb0="00000001" w:usb1="080E0000" w:usb2="00000000" w:usb3="00000000" w:csb0="00040000" w:csb1="00000000"/>
    <w:embedRegular r:id="rId5" w:fontKey="{E87E8249-7E18-4C35-AC34-FCB0D36CE6C1}"/>
  </w:font>
  <w:font w:name="Lucida Sans Unicode">
    <w:panose1 w:val="020B0602030504020204"/>
    <w:charset w:val="00"/>
    <w:family w:val="swiss"/>
    <w:pitch w:val="default"/>
    <w:sig w:usb0="80001AFF" w:usb1="0000396B" w:usb2="00000000" w:usb3="00000000" w:csb0="200000BF" w:csb1="D7F70000"/>
    <w:embedRegular r:id="rId6" w:fontKey="{49E77506-602C-4FD0-9A79-4A0B354CCF71}"/>
  </w:font>
  <w:font w:name="方正楷体_GB2312">
    <w:panose1 w:val="02000000000000000000"/>
    <w:charset w:val="86"/>
    <w:family w:val="auto"/>
    <w:pitch w:val="default"/>
    <w:sig w:usb0="A00002BF" w:usb1="184F6CFA" w:usb2="00000012" w:usb3="00000000" w:csb0="00040001" w:csb1="00000000"/>
    <w:embedRegular r:id="rId7" w:fontKey="{2FC8E26C-F077-4B9E-BAD7-19E2DF081FBB}"/>
  </w:font>
  <w:font w:name="仿宋">
    <w:panose1 w:val="02010609060101010101"/>
    <w:charset w:val="86"/>
    <w:family w:val="modern"/>
    <w:pitch w:val="default"/>
    <w:sig w:usb0="800002BF" w:usb1="38CF7CFA" w:usb2="00000016" w:usb3="00000000" w:csb0="00040001" w:csb1="00000000"/>
    <w:embedRegular r:id="rId8" w:fontKey="{35F91D36-4763-4D19-A859-D1E4098DEEB8}"/>
  </w:font>
  <w:font w:name="Wingdings 2">
    <w:panose1 w:val="05020102010507070707"/>
    <w:charset w:val="02"/>
    <w:family w:val="roman"/>
    <w:pitch w:val="default"/>
    <w:sig w:usb0="00000000" w:usb1="00000000" w:usb2="00000000" w:usb3="00000000" w:csb0="80000000" w:csb1="00000000"/>
    <w:embedRegular r:id="rId9" w:fontKey="{C32F1C9B-7A28-4E96-97AC-42291A596665}"/>
  </w:font>
  <w:font w:name="方正公文小标宋">
    <w:panose1 w:val="02000500000000000000"/>
    <w:charset w:val="86"/>
    <w:family w:val="auto"/>
    <w:pitch w:val="default"/>
    <w:sig w:usb0="A00002BF" w:usb1="38CF7CFA" w:usb2="00000016" w:usb3="00000000" w:csb0="00040001" w:csb1="00000000"/>
    <w:embedRegular r:id="rId10" w:fontKey="{A9FD5D14-6744-4864-9BA7-EF3D1A0686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029C"/>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4750"/>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D470D9"/>
    <w:rsid w:val="020E2058"/>
    <w:rsid w:val="022B0E5C"/>
    <w:rsid w:val="02301FCF"/>
    <w:rsid w:val="026B1259"/>
    <w:rsid w:val="027F6AB2"/>
    <w:rsid w:val="02D74B40"/>
    <w:rsid w:val="02F15A46"/>
    <w:rsid w:val="031B2C7F"/>
    <w:rsid w:val="0350496E"/>
    <w:rsid w:val="03670C57"/>
    <w:rsid w:val="03937D91"/>
    <w:rsid w:val="04581029"/>
    <w:rsid w:val="046C750A"/>
    <w:rsid w:val="047A748A"/>
    <w:rsid w:val="04C97AFD"/>
    <w:rsid w:val="05040F0B"/>
    <w:rsid w:val="05154836"/>
    <w:rsid w:val="06127533"/>
    <w:rsid w:val="06E74719"/>
    <w:rsid w:val="07A96C95"/>
    <w:rsid w:val="08517143"/>
    <w:rsid w:val="08E2175A"/>
    <w:rsid w:val="0A253464"/>
    <w:rsid w:val="0B072072"/>
    <w:rsid w:val="0B656E1E"/>
    <w:rsid w:val="0BF21A3C"/>
    <w:rsid w:val="0C0A5403"/>
    <w:rsid w:val="0C145497"/>
    <w:rsid w:val="0C743400"/>
    <w:rsid w:val="0C9870EE"/>
    <w:rsid w:val="0DA43871"/>
    <w:rsid w:val="0DBF3613"/>
    <w:rsid w:val="0DC81C4F"/>
    <w:rsid w:val="0E083E00"/>
    <w:rsid w:val="0EF97BEC"/>
    <w:rsid w:val="0F2E5AE8"/>
    <w:rsid w:val="10B22749"/>
    <w:rsid w:val="10D74B39"/>
    <w:rsid w:val="10E8616A"/>
    <w:rsid w:val="1194486F"/>
    <w:rsid w:val="126C2F8C"/>
    <w:rsid w:val="12AB56A1"/>
    <w:rsid w:val="12C67FE1"/>
    <w:rsid w:val="13543637"/>
    <w:rsid w:val="14DC1B42"/>
    <w:rsid w:val="154A2F50"/>
    <w:rsid w:val="159E5571"/>
    <w:rsid w:val="15D77522"/>
    <w:rsid w:val="15FF01DE"/>
    <w:rsid w:val="16022C53"/>
    <w:rsid w:val="16921052"/>
    <w:rsid w:val="16F969DB"/>
    <w:rsid w:val="177D28D5"/>
    <w:rsid w:val="18504D21"/>
    <w:rsid w:val="188C4604"/>
    <w:rsid w:val="18A92683"/>
    <w:rsid w:val="18ED07C2"/>
    <w:rsid w:val="18F558C8"/>
    <w:rsid w:val="19A5109C"/>
    <w:rsid w:val="1A73374A"/>
    <w:rsid w:val="1B1F4E7E"/>
    <w:rsid w:val="1B2F36F2"/>
    <w:rsid w:val="1B5C39DD"/>
    <w:rsid w:val="1B707488"/>
    <w:rsid w:val="1BFB4FA4"/>
    <w:rsid w:val="1C890801"/>
    <w:rsid w:val="1C9D2311"/>
    <w:rsid w:val="1CFD0F69"/>
    <w:rsid w:val="1D1B7434"/>
    <w:rsid w:val="1D2A5EB1"/>
    <w:rsid w:val="1D921938"/>
    <w:rsid w:val="1E0740D4"/>
    <w:rsid w:val="1E4569AA"/>
    <w:rsid w:val="1E4824ED"/>
    <w:rsid w:val="1E6848B0"/>
    <w:rsid w:val="1EC97AD9"/>
    <w:rsid w:val="1F446C62"/>
    <w:rsid w:val="1F9A5ADC"/>
    <w:rsid w:val="20304718"/>
    <w:rsid w:val="20EC5803"/>
    <w:rsid w:val="215313DE"/>
    <w:rsid w:val="21B74A04"/>
    <w:rsid w:val="21C5629C"/>
    <w:rsid w:val="22794E74"/>
    <w:rsid w:val="22DC5488"/>
    <w:rsid w:val="23251A24"/>
    <w:rsid w:val="237F470C"/>
    <w:rsid w:val="23A1000C"/>
    <w:rsid w:val="23A979DB"/>
    <w:rsid w:val="23DF7159"/>
    <w:rsid w:val="24741D97"/>
    <w:rsid w:val="24880C9A"/>
    <w:rsid w:val="24C95406"/>
    <w:rsid w:val="25030284"/>
    <w:rsid w:val="25753ECD"/>
    <w:rsid w:val="25CD5AD7"/>
    <w:rsid w:val="27392E24"/>
    <w:rsid w:val="2758774E"/>
    <w:rsid w:val="28717098"/>
    <w:rsid w:val="290F208E"/>
    <w:rsid w:val="293A3A09"/>
    <w:rsid w:val="294361DC"/>
    <w:rsid w:val="29DB4666"/>
    <w:rsid w:val="29E22822"/>
    <w:rsid w:val="2A3A75DF"/>
    <w:rsid w:val="2A9B5BE2"/>
    <w:rsid w:val="2B34402E"/>
    <w:rsid w:val="2BAB4636"/>
    <w:rsid w:val="2BEE5268"/>
    <w:rsid w:val="2BF57C61"/>
    <w:rsid w:val="2C752B50"/>
    <w:rsid w:val="2C870B22"/>
    <w:rsid w:val="2C8B4122"/>
    <w:rsid w:val="2CED0939"/>
    <w:rsid w:val="2D7E5110"/>
    <w:rsid w:val="2E620CC5"/>
    <w:rsid w:val="2EB76AF9"/>
    <w:rsid w:val="2F4A332F"/>
    <w:rsid w:val="2FC917E4"/>
    <w:rsid w:val="311346E6"/>
    <w:rsid w:val="311F752F"/>
    <w:rsid w:val="31DE6E0A"/>
    <w:rsid w:val="32487616"/>
    <w:rsid w:val="32A86C88"/>
    <w:rsid w:val="340D0E15"/>
    <w:rsid w:val="34266DEB"/>
    <w:rsid w:val="34711E4F"/>
    <w:rsid w:val="34806536"/>
    <w:rsid w:val="35234768"/>
    <w:rsid w:val="35577297"/>
    <w:rsid w:val="35935DF5"/>
    <w:rsid w:val="35AD02FE"/>
    <w:rsid w:val="35B77D36"/>
    <w:rsid w:val="35C3060D"/>
    <w:rsid w:val="35CA2F0A"/>
    <w:rsid w:val="36323860"/>
    <w:rsid w:val="364D2448"/>
    <w:rsid w:val="380D6333"/>
    <w:rsid w:val="382B0567"/>
    <w:rsid w:val="38545D10"/>
    <w:rsid w:val="38575800"/>
    <w:rsid w:val="388C54AA"/>
    <w:rsid w:val="38DD5D05"/>
    <w:rsid w:val="38E946AA"/>
    <w:rsid w:val="390239BE"/>
    <w:rsid w:val="3905525C"/>
    <w:rsid w:val="39254A49"/>
    <w:rsid w:val="398B39B3"/>
    <w:rsid w:val="39BC268B"/>
    <w:rsid w:val="39F66A32"/>
    <w:rsid w:val="3A155D47"/>
    <w:rsid w:val="3AB72586"/>
    <w:rsid w:val="3BC44F5A"/>
    <w:rsid w:val="3BCF77BE"/>
    <w:rsid w:val="3BF55114"/>
    <w:rsid w:val="3C8D3860"/>
    <w:rsid w:val="3CE847BE"/>
    <w:rsid w:val="3E03620E"/>
    <w:rsid w:val="3E815242"/>
    <w:rsid w:val="3EC14DCA"/>
    <w:rsid w:val="3EDF7B5A"/>
    <w:rsid w:val="3EF757D7"/>
    <w:rsid w:val="3F2D1E50"/>
    <w:rsid w:val="3F794BDA"/>
    <w:rsid w:val="41431D95"/>
    <w:rsid w:val="41455C40"/>
    <w:rsid w:val="41717D14"/>
    <w:rsid w:val="41727207"/>
    <w:rsid w:val="41CB47B7"/>
    <w:rsid w:val="426C3C56"/>
    <w:rsid w:val="437E1E93"/>
    <w:rsid w:val="44147E9F"/>
    <w:rsid w:val="444D69AF"/>
    <w:rsid w:val="44942BEF"/>
    <w:rsid w:val="44EA5877"/>
    <w:rsid w:val="452B604A"/>
    <w:rsid w:val="454C2B49"/>
    <w:rsid w:val="456B4699"/>
    <w:rsid w:val="45B42D58"/>
    <w:rsid w:val="45D636A5"/>
    <w:rsid w:val="45EF323D"/>
    <w:rsid w:val="45EF7078"/>
    <w:rsid w:val="47222197"/>
    <w:rsid w:val="48883FAF"/>
    <w:rsid w:val="48C96714"/>
    <w:rsid w:val="48E7672C"/>
    <w:rsid w:val="49575660"/>
    <w:rsid w:val="495E2059"/>
    <w:rsid w:val="49CF5B75"/>
    <w:rsid w:val="49DE5B2D"/>
    <w:rsid w:val="4A104073"/>
    <w:rsid w:val="4A1E75ED"/>
    <w:rsid w:val="4A2E27D8"/>
    <w:rsid w:val="4A492512"/>
    <w:rsid w:val="4ADF3B5F"/>
    <w:rsid w:val="4B7122DD"/>
    <w:rsid w:val="4BBE19C6"/>
    <w:rsid w:val="4BE930B0"/>
    <w:rsid w:val="4D0072CE"/>
    <w:rsid w:val="4D313B07"/>
    <w:rsid w:val="4D5D520F"/>
    <w:rsid w:val="4DF267BC"/>
    <w:rsid w:val="4E451EC7"/>
    <w:rsid w:val="4F0B33B8"/>
    <w:rsid w:val="4FEE5FA1"/>
    <w:rsid w:val="508825A3"/>
    <w:rsid w:val="50901C87"/>
    <w:rsid w:val="5099641F"/>
    <w:rsid w:val="51075A2B"/>
    <w:rsid w:val="511030CC"/>
    <w:rsid w:val="513B7615"/>
    <w:rsid w:val="51491D32"/>
    <w:rsid w:val="51E3650C"/>
    <w:rsid w:val="521C5DB3"/>
    <w:rsid w:val="526F3A1A"/>
    <w:rsid w:val="52BC6534"/>
    <w:rsid w:val="539011C5"/>
    <w:rsid w:val="53DA23BC"/>
    <w:rsid w:val="53E126F6"/>
    <w:rsid w:val="53E47AF0"/>
    <w:rsid w:val="54077FBB"/>
    <w:rsid w:val="541C5F97"/>
    <w:rsid w:val="54714A29"/>
    <w:rsid w:val="54EB1352"/>
    <w:rsid w:val="5522237F"/>
    <w:rsid w:val="55731FB9"/>
    <w:rsid w:val="559C5CF1"/>
    <w:rsid w:val="55D56177"/>
    <w:rsid w:val="56177552"/>
    <w:rsid w:val="56206DD9"/>
    <w:rsid w:val="56B440F1"/>
    <w:rsid w:val="56E7079F"/>
    <w:rsid w:val="5708799A"/>
    <w:rsid w:val="5745560C"/>
    <w:rsid w:val="57671164"/>
    <w:rsid w:val="57835872"/>
    <w:rsid w:val="57E722A5"/>
    <w:rsid w:val="589917F1"/>
    <w:rsid w:val="58B629CB"/>
    <w:rsid w:val="58E14F46"/>
    <w:rsid w:val="59401951"/>
    <w:rsid w:val="59DB7BE7"/>
    <w:rsid w:val="5A687BD9"/>
    <w:rsid w:val="5B2D3245"/>
    <w:rsid w:val="5B71396D"/>
    <w:rsid w:val="5C81097C"/>
    <w:rsid w:val="5CFF599B"/>
    <w:rsid w:val="5D261179"/>
    <w:rsid w:val="5D3F5F0C"/>
    <w:rsid w:val="5DFB7A90"/>
    <w:rsid w:val="5ED5133B"/>
    <w:rsid w:val="5F364BDB"/>
    <w:rsid w:val="5F443AD7"/>
    <w:rsid w:val="5F4D7619"/>
    <w:rsid w:val="60884935"/>
    <w:rsid w:val="60A800F7"/>
    <w:rsid w:val="61F52ED8"/>
    <w:rsid w:val="6208709F"/>
    <w:rsid w:val="6213192F"/>
    <w:rsid w:val="63267838"/>
    <w:rsid w:val="63957059"/>
    <w:rsid w:val="63D77671"/>
    <w:rsid w:val="64465452"/>
    <w:rsid w:val="64C61FC9"/>
    <w:rsid w:val="652345F2"/>
    <w:rsid w:val="65301DE2"/>
    <w:rsid w:val="667523D3"/>
    <w:rsid w:val="66F31915"/>
    <w:rsid w:val="6716462B"/>
    <w:rsid w:val="674A2C89"/>
    <w:rsid w:val="682B3AE8"/>
    <w:rsid w:val="68304FEE"/>
    <w:rsid w:val="68BA4E6C"/>
    <w:rsid w:val="690507DD"/>
    <w:rsid w:val="69C60B52"/>
    <w:rsid w:val="6A0A3D2C"/>
    <w:rsid w:val="6A2D62D3"/>
    <w:rsid w:val="6A7A6FA8"/>
    <w:rsid w:val="6AB543B2"/>
    <w:rsid w:val="6AB725FE"/>
    <w:rsid w:val="6AC63F9C"/>
    <w:rsid w:val="6B311A3F"/>
    <w:rsid w:val="6BCE135A"/>
    <w:rsid w:val="6BE16838"/>
    <w:rsid w:val="6BFF59B7"/>
    <w:rsid w:val="6C1903D8"/>
    <w:rsid w:val="6C573BB8"/>
    <w:rsid w:val="6C6B221F"/>
    <w:rsid w:val="6CB74F5B"/>
    <w:rsid w:val="6DC27FB0"/>
    <w:rsid w:val="6E8B3D8C"/>
    <w:rsid w:val="6F15104E"/>
    <w:rsid w:val="6F1E0FDE"/>
    <w:rsid w:val="6F743FC6"/>
    <w:rsid w:val="7030084F"/>
    <w:rsid w:val="703B4AE4"/>
    <w:rsid w:val="70E62CA2"/>
    <w:rsid w:val="711D243B"/>
    <w:rsid w:val="71596F70"/>
    <w:rsid w:val="718A5132"/>
    <w:rsid w:val="71A92322"/>
    <w:rsid w:val="71BD7A27"/>
    <w:rsid w:val="71C86016"/>
    <w:rsid w:val="71CD28BF"/>
    <w:rsid w:val="71FB09CF"/>
    <w:rsid w:val="726C367A"/>
    <w:rsid w:val="732B5B1E"/>
    <w:rsid w:val="737A613D"/>
    <w:rsid w:val="745C607B"/>
    <w:rsid w:val="747D4AAE"/>
    <w:rsid w:val="752E382D"/>
    <w:rsid w:val="7585073A"/>
    <w:rsid w:val="75CC2D87"/>
    <w:rsid w:val="75F44423"/>
    <w:rsid w:val="76E23F0B"/>
    <w:rsid w:val="784309DA"/>
    <w:rsid w:val="7877401B"/>
    <w:rsid w:val="78CC1807"/>
    <w:rsid w:val="792579EC"/>
    <w:rsid w:val="7A19098A"/>
    <w:rsid w:val="7AAD6DF1"/>
    <w:rsid w:val="7B430CF1"/>
    <w:rsid w:val="7B5E6224"/>
    <w:rsid w:val="7B7B492E"/>
    <w:rsid w:val="7C1867F4"/>
    <w:rsid w:val="7C4223E5"/>
    <w:rsid w:val="7C812D3F"/>
    <w:rsid w:val="7CB41EA6"/>
    <w:rsid w:val="7D3C10E7"/>
    <w:rsid w:val="7D9D65DA"/>
    <w:rsid w:val="7DA21751"/>
    <w:rsid w:val="7DBF4FA6"/>
    <w:rsid w:val="7EFF5D5B"/>
    <w:rsid w:val="7F54171E"/>
    <w:rsid w:val="7FC44AF6"/>
    <w:rsid w:val="7FC72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6"/>
    <w:qFormat/>
    <w:uiPriority w:val="0"/>
    <w:pPr>
      <w:jc w:val="left"/>
    </w:pPr>
    <w:rPr>
      <w:rFonts w:ascii="Calibri" w:hAnsi="Calibri" w:eastAsia="宋体" w:cs="Times New Roman"/>
    </w:rPr>
  </w:style>
  <w:style w:type="paragraph" w:styleId="6">
    <w:name w:val="Body Text Indent"/>
    <w:basedOn w:val="1"/>
    <w:link w:val="31"/>
    <w:semiHidden/>
    <w:unhideWhenUsed/>
    <w:qFormat/>
    <w:uiPriority w:val="99"/>
    <w:pPr>
      <w:spacing w:after="120"/>
      <w:ind w:left="420" w:leftChars="200"/>
    </w:pPr>
  </w:style>
  <w:style w:type="paragraph" w:styleId="7">
    <w:name w:val="Plain Text"/>
    <w:basedOn w:val="1"/>
    <w:next w:val="4"/>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envelope return"/>
    <w:basedOn w:val="1"/>
    <w:qFormat/>
    <w:uiPriority w:val="0"/>
    <w:pPr>
      <w:snapToGrid w:val="0"/>
    </w:pPr>
    <w:rPr>
      <w:rFonts w:ascii="Arial" w:hAnsi="Arial" w:eastAsia="宋体" w:cs="Times New Roman"/>
    </w:rPr>
  </w:style>
  <w:style w:type="paragraph" w:styleId="12">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rPr>
      <w:rFonts w:ascii="宋体" w:hAnsi="宋体" w:eastAsia="宋体" w:cs="Arial"/>
      <w:szCs w:val="21"/>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2"/>
    <w:basedOn w:val="6"/>
    <w:next w:val="1"/>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3"/>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5"/>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4"/>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2"/>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2"/>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34</Pages>
  <Words>9542</Words>
  <Characters>10077</Characters>
  <Lines>39</Lines>
  <Paragraphs>11</Paragraphs>
  <TotalTime>5</TotalTime>
  <ScaleCrop>false</ScaleCrop>
  <LinksUpToDate>false</LinksUpToDate>
  <CharactersWithSpaces>10818</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2025-08-06T03:30:56Z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