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 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0000FF"/>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3E8E0AD6">
      <w:pPr>
        <w:pStyle w:val="15"/>
      </w:pPr>
    </w:p>
    <w:p w14:paraId="762F763C">
      <w:pPr>
        <w:spacing w:line="360" w:lineRule="auto"/>
        <w:jc w:val="center"/>
        <w:rPr>
          <w:rFonts w:ascii="宋体" w:hAnsi="宋体"/>
          <w:b/>
          <w:color w:val="auto"/>
          <w:sz w:val="32"/>
          <w:szCs w:val="32"/>
        </w:rPr>
      </w:pPr>
    </w:p>
    <w:p w14:paraId="38D54ED6">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项目名称：南宁中心血站2025年定制工作服采购</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w:t>
      </w:r>
      <w:r>
        <w:rPr>
          <w:rFonts w:hint="eastAsia" w:ascii="仿宋_GB2312" w:hAnsi="Courier New" w:eastAsia="仿宋_GB2312" w:cs="Courier New"/>
          <w:b/>
          <w:bCs/>
          <w:color w:val="000000"/>
          <w:kern w:val="0"/>
          <w:sz w:val="32"/>
          <w:szCs w:val="32"/>
          <w:lang w:val="en-US" w:eastAsia="zh-CN"/>
        </w:rPr>
        <w:t>45</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5"/>
        <w:rPr>
          <w:rFonts w:hint="eastAsia" w:ascii="仿宋_GB2312" w:hAnsi="Courier New" w:eastAsia="仿宋_GB2312" w:cs="Courier New"/>
          <w:b/>
          <w:bCs/>
          <w:color w:val="000000"/>
          <w:kern w:val="0"/>
          <w:sz w:val="32"/>
          <w:szCs w:val="32"/>
          <w:lang w:val="zh-TW" w:eastAsia="zh-TW"/>
        </w:rPr>
      </w:pPr>
    </w:p>
    <w:p w14:paraId="6886C354">
      <w:pPr>
        <w:pStyle w:val="15"/>
        <w:rPr>
          <w:rFonts w:hint="eastAsia" w:ascii="仿宋_GB2312" w:hAnsi="Courier New" w:eastAsia="仿宋_GB2312" w:cs="Courier New"/>
          <w:b/>
          <w:bCs/>
          <w:color w:val="000000"/>
          <w:kern w:val="0"/>
          <w:sz w:val="32"/>
          <w:szCs w:val="32"/>
          <w:lang w:val="zh-TW" w:eastAsia="zh-TW"/>
        </w:rPr>
      </w:pPr>
    </w:p>
    <w:p w14:paraId="0AC542E0">
      <w:pPr>
        <w:pStyle w:val="15"/>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9</w:t>
      </w:r>
      <w:bookmarkStart w:id="19" w:name="_GoBack"/>
      <w:bookmarkEnd w:id="19"/>
      <w:r>
        <w:rPr>
          <w:rFonts w:hint="eastAsia" w:ascii="仿宋_GB2312" w:hAnsi="Courier New" w:eastAsia="仿宋_GB2312" w:cs="Courier New"/>
          <w:b/>
          <w:bCs/>
          <w:color w:val="000000"/>
          <w:kern w:val="0"/>
          <w:sz w:val="32"/>
          <w:szCs w:val="32"/>
          <w:lang w:val="zh-TW" w:eastAsia="zh-TW"/>
        </w:rPr>
        <w:t>月</w:t>
      </w:r>
    </w:p>
    <w:p w14:paraId="14CCDB7F">
      <w:pPr>
        <w:pStyle w:val="15"/>
        <w:ind w:left="0" w:leftChars="0" w:firstLine="0" w:firstLineChars="0"/>
        <w:rPr>
          <w:rFonts w:hint="eastAsia" w:ascii="仿宋_GB2312" w:hAnsi="Courier New" w:eastAsia="仿宋_GB2312" w:cs="Courier New"/>
          <w:b/>
          <w:bCs/>
          <w:color w:val="000000"/>
          <w:kern w:val="0"/>
          <w:sz w:val="32"/>
          <w:szCs w:val="32"/>
          <w:lang w:val="zh-TW" w:eastAsia="zh-TW"/>
        </w:rPr>
      </w:pPr>
    </w:p>
    <w:p w14:paraId="1679666F">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方正小标宋简体" w:hAnsi="方正小标宋简体" w:eastAsia="方正小标宋简体" w:cs="方正小标宋简体"/>
          <w:sz w:val="44"/>
          <w:szCs w:val="44"/>
          <w:lang w:val="zh-TW" w:eastAsia="zh-CN"/>
        </w:rPr>
      </w:pPr>
      <w:r>
        <w:rPr>
          <w:rFonts w:hint="eastAsia" w:ascii="方正小标宋简体" w:hAnsi="方正小标宋简体" w:eastAsia="方正小标宋简体" w:cs="方正小标宋简体"/>
          <w:sz w:val="44"/>
          <w:szCs w:val="44"/>
          <w:lang w:val="zh-TW" w:eastAsia="zh-CN"/>
        </w:rPr>
        <w:t>南宁中心血站2025年定制工作服采购</w:t>
      </w:r>
      <w:r>
        <w:rPr>
          <w:rFonts w:hint="eastAsia" w:ascii="方正小标宋简体" w:hAnsi="方正小标宋简体" w:eastAsia="方正小标宋简体" w:cs="方正小标宋简体"/>
          <w:sz w:val="44"/>
          <w:szCs w:val="44"/>
          <w:lang w:val="en-US" w:eastAsia="zh-CN"/>
        </w:rPr>
        <w:t>二次</w:t>
      </w: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eastAsia="zh-CN"/>
        </w:rPr>
        <w:t>公告</w:t>
      </w:r>
    </w:p>
    <w:p w14:paraId="16DF326A">
      <w:pPr>
        <w:pStyle w:val="2"/>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因第一次公告响应采购需求的供应商不足三家</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南宁中心血站按照采购计划</w:t>
      </w:r>
      <w:r>
        <w:rPr>
          <w:rFonts w:hint="eastAsia" w:ascii="仿宋_GB2312" w:hAnsi="Courier New" w:eastAsia="仿宋_GB2312" w:cs="Courier New"/>
          <w:color w:val="000000"/>
          <w:kern w:val="0"/>
          <w:sz w:val="32"/>
          <w:szCs w:val="32"/>
          <w:lang w:val="en-US" w:eastAsia="zh-CN"/>
        </w:rPr>
        <w:t>再次</w:t>
      </w:r>
      <w:r>
        <w:rPr>
          <w:rFonts w:hint="eastAsia" w:ascii="仿宋_GB2312" w:hAnsi="Courier New" w:eastAsia="仿宋_GB2312" w:cs="Courier New"/>
          <w:color w:val="000000"/>
          <w:kern w:val="0"/>
          <w:sz w:val="32"/>
          <w:szCs w:val="32"/>
          <w:lang w:val="zh-TW" w:eastAsia="zh-TW"/>
        </w:rPr>
        <w:t>对南宁中心血站2025年定制工作服进行采购，现就该项目邀请具有资质的单位进行响应，采购信息如下：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w:t>
      </w:r>
      <w:r>
        <w:rPr>
          <w:rFonts w:hint="eastAsia" w:ascii="仿宋_GB2312" w:hAnsi="Courier New" w:eastAsia="仿宋_GB2312" w:cs="Courier New"/>
          <w:color w:val="000000"/>
          <w:kern w:val="0"/>
          <w:sz w:val="32"/>
          <w:szCs w:val="32"/>
          <w:lang w:val="en-US" w:eastAsia="zh-CN"/>
        </w:rPr>
        <w:t>45</w:t>
      </w:r>
    </w:p>
    <w:p w14:paraId="754A102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项目名称：南宁中心血站2025年定制工作服采购</w:t>
      </w:r>
    </w:p>
    <w:p w14:paraId="46018D6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肆万壹仟伍佰</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41500</w:t>
      </w:r>
      <w:r>
        <w:rPr>
          <w:rFonts w:hint="eastAsia" w:ascii="仿宋_GB2312" w:hAnsi="Courier New" w:eastAsia="仿宋_GB2312" w:cs="Courier New"/>
          <w:color w:val="000000"/>
          <w:kern w:val="0"/>
          <w:sz w:val="32"/>
          <w:szCs w:val="32"/>
          <w:lang w:val="zh-TW" w:eastAsia="zh-TW"/>
        </w:rPr>
        <w:t>.00）</w:t>
      </w:r>
    </w:p>
    <w:p w14:paraId="3056349B">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肆万壹仟伍佰</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41500</w:t>
      </w:r>
      <w:r>
        <w:rPr>
          <w:rFonts w:hint="eastAsia" w:ascii="仿宋_GB2312" w:hAnsi="Courier New" w:eastAsia="仿宋_GB2312" w:cs="Courier New"/>
          <w:color w:val="000000"/>
          <w:kern w:val="0"/>
          <w:sz w:val="32"/>
          <w:szCs w:val="32"/>
          <w:lang w:val="zh-TW" w:eastAsia="zh-TW"/>
        </w:rPr>
        <w:t>.00）</w:t>
      </w:r>
    </w:p>
    <w:p w14:paraId="18DF5513">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w:t>
      </w:r>
      <w:r>
        <w:rPr>
          <w:rFonts w:hint="eastAsia" w:ascii="黑体" w:hAnsi="黑体" w:eastAsia="黑体" w:cs="黑体"/>
          <w:color w:val="000000"/>
          <w:kern w:val="0"/>
          <w:sz w:val="32"/>
          <w:szCs w:val="32"/>
          <w:lang w:val="en-US" w:eastAsia="zh-CN"/>
        </w:rPr>
        <w:t>综合评选。</w:t>
      </w:r>
    </w:p>
    <w:p w14:paraId="07236B16">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技术</w:t>
      </w:r>
      <w:r>
        <w:rPr>
          <w:rFonts w:hint="eastAsia" w:ascii="仿宋_GB2312" w:hAnsi="Courier New" w:eastAsia="仿宋_GB2312" w:cs="Courier New"/>
          <w:color w:val="000000"/>
          <w:kern w:val="0"/>
          <w:sz w:val="32"/>
          <w:szCs w:val="32"/>
          <w:lang w:val="en-US" w:eastAsia="zh-CN"/>
        </w:rPr>
        <w:t>参数指标</w:t>
      </w:r>
      <w:r>
        <w:rPr>
          <w:rFonts w:hint="eastAsia" w:ascii="仿宋_GB2312" w:hAnsi="Courier New" w:eastAsia="仿宋_GB2312" w:cs="Courier New"/>
          <w:color w:val="000000"/>
          <w:kern w:val="0"/>
          <w:sz w:val="32"/>
          <w:szCs w:val="32"/>
          <w:lang w:val="zh-TW" w:eastAsia="zh-TW"/>
        </w:rPr>
        <w:t>、价格水平等方面进行综合评价，并进行书面投票，按投票结果最高者入选原则确定成交供应商。</w:t>
      </w:r>
    </w:p>
    <w:p w14:paraId="4AD83DD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2"/>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2"/>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2"/>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2"/>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2"/>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2"/>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252458EF">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2EBEC2D0">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（十）采购需求一览表中要求提供的证明材料；</w:t>
      </w:r>
    </w:p>
    <w:p w14:paraId="3B3ADBC1">
      <w:pPr>
        <w:keepNext w:val="0"/>
        <w:keepLines w:val="0"/>
        <w:pageBreakBefore w:val="0"/>
        <w:widowControl w:val="0"/>
        <w:kinsoku/>
        <w:wordWrap/>
        <w:overflowPunct/>
        <w:topLinePunct w:val="0"/>
        <w:autoSpaceDE/>
        <w:autoSpaceDN/>
        <w:bidi w:val="0"/>
        <w:adjustRightInd/>
        <w:snapToGrid/>
        <w:spacing w:line="540" w:lineRule="exact"/>
        <w:ind w:firstLine="42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lang w:val="en-US" w:eastAsia="zh-CN"/>
        </w:rPr>
        <w:t xml:space="preserve">  </w:t>
      </w:r>
      <w:r>
        <w:rPr>
          <w:rFonts w:hint="eastAsia" w:ascii="仿宋_GB2312" w:hAnsi="Courier New" w:eastAsia="仿宋_GB2312" w:cs="Courier New"/>
          <w:color w:val="000000"/>
          <w:kern w:val="0"/>
          <w:sz w:val="32"/>
          <w:szCs w:val="32"/>
          <w:lang w:val="en-US" w:eastAsia="zh-CN"/>
        </w:rPr>
        <w:t>（十一）可根据</w:t>
      </w:r>
      <w:r>
        <w:rPr>
          <w:rFonts w:hint="eastAsia" w:ascii="仿宋_GB2312" w:hAnsi="Courier New" w:eastAsia="仿宋_GB2312" w:cs="Courier New"/>
          <w:color w:val="000000"/>
          <w:kern w:val="0"/>
          <w:sz w:val="32"/>
          <w:szCs w:val="32"/>
          <w:lang w:val="zh-TW" w:eastAsia="zh-TW"/>
        </w:rPr>
        <w:t>采购需求提供</w:t>
      </w:r>
      <w:r>
        <w:rPr>
          <w:rFonts w:hint="eastAsia" w:ascii="仿宋_GB2312" w:hAnsi="Courier New" w:eastAsia="仿宋_GB2312" w:cs="Courier New"/>
          <w:color w:val="000000"/>
          <w:kern w:val="0"/>
          <w:sz w:val="32"/>
          <w:szCs w:val="32"/>
          <w:lang w:val="en-US" w:eastAsia="zh-CN"/>
        </w:rPr>
        <w:t>样品（如有请提供）。</w:t>
      </w:r>
    </w:p>
    <w:p w14:paraId="28BEA07D">
      <w:pPr>
        <w:pStyle w:val="2"/>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2"/>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2"/>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5DD6348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2"/>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67CA0416">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zh-TW" w:eastAsia="zh-TW" w:bidi="ar-SA"/>
        </w:rPr>
        <w:t>资格文件</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一份</w:t>
      </w:r>
      <w:r>
        <w:rPr>
          <w:rFonts w:hint="eastAsia" w:ascii="方正楷体_GB2312" w:hAnsi="方正楷体_GB2312" w:eastAsia="方正楷体_GB2312" w:cs="方正楷体_GB2312"/>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资格文件外包封面需留有以下信息：</w:t>
      </w:r>
    </w:p>
    <w:p w14:paraId="65EE0A2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二</w:t>
      </w:r>
      <w:r>
        <w:rPr>
          <w:rFonts w:hint="eastAsia" w:ascii="方正楷体_GB2312" w:hAnsi="方正楷体_GB2312" w:eastAsia="方正楷体_GB2312" w:cs="方正楷体_GB2312"/>
          <w:color w:val="000000"/>
          <w:kern w:val="0"/>
          <w:sz w:val="32"/>
          <w:szCs w:val="32"/>
          <w:lang w:val="zh-TW" w:eastAsia="zh-CN" w:bidi="ar-SA"/>
        </w:rPr>
        <w:t>）响应文件（</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份（一正</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副））</w:t>
      </w:r>
    </w:p>
    <w:p w14:paraId="0954C572">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3560A58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en-US" w:eastAsia="zh-CN" w:bidi="ar-SA"/>
        </w:rPr>
        <w:t>（三）样品提供要求</w:t>
      </w:r>
    </w:p>
    <w:p w14:paraId="7213215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1.本项目对样品提供不做强制要求，响应人可根据采购需求提供符合采购人需求的样品1份，样品的费用、运输等所有费用由样品提供人承担，样品随响应文件一并提交。</w:t>
      </w:r>
    </w:p>
    <w:p w14:paraId="48E819B9">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2.提供的样品作为项目货物评选的参考，同时作为交货和验收的参考。</w:t>
      </w:r>
    </w:p>
    <w:p w14:paraId="3CD6DE0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3.项目评选结果公告发布之日起，未中标供应商应在10个工作日内自行到样品提交指定地点取回样品，逾期采购人自行处理，如需邮寄样品费用由响应人自理；中标供应商投标样品作为采购人交货验收参考，待全部供货及验收完成后退回中标供应商。4.样品外包装用便签纸标记响应人名称。</w:t>
      </w:r>
    </w:p>
    <w:p w14:paraId="48ADD5BA">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包装</w:t>
      </w:r>
      <w:r>
        <w:rPr>
          <w:rFonts w:hint="eastAsia" w:ascii="方正楷体_GB2312" w:hAnsi="方正楷体_GB2312" w:eastAsia="方正楷体_GB2312" w:cs="方正楷体_GB2312"/>
          <w:color w:val="000000"/>
          <w:kern w:val="0"/>
          <w:sz w:val="32"/>
          <w:szCs w:val="32"/>
          <w:lang w:val="zh-TW" w:eastAsia="zh-CN" w:bidi="ar-SA"/>
        </w:rPr>
        <w:t>要求</w:t>
      </w:r>
    </w:p>
    <w:p w14:paraId="7D1A5196">
      <w:pPr>
        <w:pStyle w:val="2"/>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资格文件、响应文件分开独立密封</w:t>
      </w:r>
      <w:r>
        <w:rPr>
          <w:rFonts w:hint="eastAsia" w:ascii="仿宋_GB2312" w:hAnsi="Courier New" w:eastAsia="仿宋_GB2312" w:cs="Courier New"/>
          <w:color w:val="000000"/>
          <w:kern w:val="0"/>
          <w:sz w:val="32"/>
          <w:szCs w:val="32"/>
          <w:lang w:val="en-US" w:eastAsia="zh-CN" w:bidi="ar-SA"/>
        </w:rPr>
        <w:t>封</w:t>
      </w:r>
      <w:r>
        <w:rPr>
          <w:rFonts w:hint="eastAsia" w:ascii="仿宋_GB2312" w:hAnsi="Courier New" w:eastAsia="仿宋_GB2312" w:cs="Courier New"/>
          <w:color w:val="000000"/>
          <w:kern w:val="0"/>
          <w:sz w:val="32"/>
          <w:szCs w:val="32"/>
          <w:lang w:val="zh-TW" w:eastAsia="zh-CN" w:bidi="ar-SA"/>
        </w:rPr>
        <w:t>装。</w:t>
      </w:r>
    </w:p>
    <w:p w14:paraId="7299EF17">
      <w:pPr>
        <w:pStyle w:val="2"/>
        <w:keepNext w:val="0"/>
        <w:keepLines w:val="0"/>
        <w:pageBreakBefore w:val="0"/>
        <w:widowControl w:val="0"/>
        <w:numPr>
          <w:ilvl w:val="0"/>
          <w:numId w:val="3"/>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文件提交截止时间：</w:t>
      </w:r>
    </w:p>
    <w:p w14:paraId="66381C03">
      <w:pPr>
        <w:pStyle w:val="2"/>
        <w:keepNext w:val="0"/>
        <w:keepLines w:val="0"/>
        <w:pageBreakBefore w:val="0"/>
        <w:widowControl w:val="0"/>
        <w:numPr>
          <w:ilvl w:val="0"/>
          <w:numId w:val="4"/>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9</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22</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14959870">
      <w:pPr>
        <w:pStyle w:val="2"/>
        <w:keepNext w:val="0"/>
        <w:keepLines w:val="0"/>
        <w:pageBreakBefore w:val="0"/>
        <w:widowControl w:val="0"/>
        <w:numPr>
          <w:ilvl w:val="0"/>
          <w:numId w:val="4"/>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第一次采购公告已响应的供应商响应文件如无需撤回、变更响应内容的仍继续有效，如需撤回响应文件可自行到文件递交地点取回，撤回后再次响应的需在本次公告规定的文件递交截止时间前响应，撤回后未在规定时间递交的供应商视为放弃本项目响应。</w:t>
      </w:r>
    </w:p>
    <w:p w14:paraId="3B6E0184">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六</w:t>
      </w:r>
      <w:r>
        <w:rPr>
          <w:rFonts w:hint="eastAsia" w:ascii="方正楷体_GB2312" w:hAnsi="方正楷体_GB2312" w:eastAsia="方正楷体_GB2312" w:cs="方正楷体_GB2312"/>
          <w:color w:val="000000"/>
          <w:kern w:val="0"/>
          <w:sz w:val="32"/>
          <w:szCs w:val="32"/>
          <w:lang w:val="zh-TW" w:eastAsia="zh-CN" w:bidi="ar-SA"/>
        </w:rPr>
        <w:t>）文件寄送地址信息：</w:t>
      </w:r>
    </w:p>
    <w:p w14:paraId="4562A2AC">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许工</w:t>
      </w:r>
    </w:p>
    <w:p w14:paraId="05C00696">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782D6370">
      <w:pPr>
        <w:pStyle w:val="2"/>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6C253348">
      <w:pPr>
        <w:pStyle w:val="2"/>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9</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12</w:t>
      </w:r>
      <w:r>
        <w:rPr>
          <w:rFonts w:hint="eastAsia" w:ascii="仿宋_GB2312" w:hAnsi="Courier New" w:eastAsia="仿宋_GB2312" w:cs="Courier New"/>
          <w:color w:val="000000"/>
          <w:kern w:val="0"/>
          <w:sz w:val="32"/>
          <w:szCs w:val="32"/>
          <w:lang w:val="zh-TW" w:eastAsia="zh-CN" w:bidi="ar-SA"/>
        </w:rPr>
        <w:t>日</w:t>
      </w:r>
    </w:p>
    <w:p w14:paraId="051D3017">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p>
    <w:p w14:paraId="0E9CB424">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0DE3A7EE">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bookmarkStart w:id="0" w:name="_Toc27988011"/>
    </w:p>
    <w:p w14:paraId="120B5853">
      <w:pPr>
        <w:jc w:val="left"/>
        <w:rPr>
          <w:rFonts w:hint="eastAsia" w:ascii="宋体" w:hAnsi="宋体" w:eastAsia="宋体"/>
          <w:b/>
          <w:bCs/>
          <w:sz w:val="32"/>
          <w:szCs w:val="32"/>
        </w:rPr>
      </w:pPr>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r>
        <w:rPr>
          <w:rFonts w:hint="eastAsia" w:ascii="宋体" w:hAnsi="宋体" w:eastAsia="宋体"/>
          <w:b/>
          <w:bCs/>
          <w:sz w:val="32"/>
          <w:szCs w:val="32"/>
        </w:rPr>
        <w:t>采购需求一览表</w:t>
      </w:r>
    </w:p>
    <w:p w14:paraId="43BB656A">
      <w:pPr>
        <w:pStyle w:val="4"/>
        <w:keepNext w:val="0"/>
        <w:keepLines w:val="0"/>
        <w:pageBreakBefore w:val="0"/>
        <w:widowControl w:val="0"/>
        <w:numPr>
          <w:ilvl w:val="0"/>
          <w:numId w:val="0"/>
        </w:numPr>
        <w:kinsoku/>
        <w:wordWrap/>
        <w:overflowPunct/>
        <w:topLinePunct w:val="0"/>
        <w:autoSpaceDE/>
        <w:autoSpaceDN/>
        <w:bidi w:val="0"/>
        <w:adjustRightInd w:val="0"/>
        <w:snapToGrid/>
        <w:spacing w:line="240" w:lineRule="auto"/>
        <w:ind w:left="0" w:firstLine="0"/>
        <w:textAlignment w:val="baseline"/>
        <w:rPr>
          <w:b/>
          <w:bCs/>
        </w:rPr>
      </w:pPr>
      <w:r>
        <w:rPr>
          <w:rFonts w:hint="eastAsia" w:ascii="宋体" w:hAnsi="宋体" w:eastAsia="宋体" w:cs="宋体"/>
          <w:b/>
          <w:bCs/>
          <w:kern w:val="2"/>
          <w:sz w:val="21"/>
          <w:szCs w:val="21"/>
        </w:rPr>
        <w:t>说明：本采购需求一览表中标注▲号的内容为实质性要求和条件，响应人必须满足或优于，不满足或负偏离视为无效响应；未标注▲号的条款和要求，不满足或负偏离达</w:t>
      </w:r>
      <w:r>
        <w:rPr>
          <w:rFonts w:hint="eastAsia" w:ascii="宋体" w:hAnsi="宋体" w:eastAsia="宋体" w:cs="宋体"/>
          <w:b/>
          <w:bCs/>
          <w:kern w:val="2"/>
          <w:sz w:val="21"/>
          <w:szCs w:val="21"/>
          <w:lang w:val="en-US" w:eastAsia="zh-CN"/>
        </w:rPr>
        <w:t>2</w:t>
      </w:r>
      <w:r>
        <w:rPr>
          <w:rFonts w:hint="eastAsia" w:ascii="宋体" w:hAnsi="宋体" w:eastAsia="宋体" w:cs="宋体"/>
          <w:b/>
          <w:bCs/>
          <w:kern w:val="2"/>
          <w:sz w:val="21"/>
          <w:szCs w:val="21"/>
        </w:rPr>
        <w:t>项（含）以上的，视为无效响应。</w:t>
      </w:r>
    </w:p>
    <w:tbl>
      <w:tblPr>
        <w:tblStyle w:val="17"/>
        <w:tblW w:w="5460"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99"/>
        <w:gridCol w:w="815"/>
        <w:gridCol w:w="883"/>
        <w:gridCol w:w="5834"/>
        <w:gridCol w:w="1351"/>
      </w:tblGrid>
      <w:tr w14:paraId="6F5F51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4A2E04C">
            <w:pPr>
              <w:jc w:val="center"/>
              <w:rPr>
                <w:rFonts w:ascii="宋体" w:hAnsi="宋体"/>
                <w:b/>
                <w:szCs w:val="21"/>
              </w:rPr>
            </w:pPr>
            <w:r>
              <w:rPr>
                <w:rFonts w:hint="eastAsia" w:ascii="宋体" w:hAnsi="宋体"/>
                <w:b/>
                <w:szCs w:val="21"/>
              </w:rPr>
              <w:t>项号</w:t>
            </w:r>
          </w:p>
        </w:tc>
        <w:tc>
          <w:tcPr>
            <w:tcW w:w="427" w:type="pct"/>
            <w:tcBorders>
              <w:top w:val="single" w:color="auto" w:sz="4" w:space="0"/>
              <w:left w:val="single" w:color="auto" w:sz="4" w:space="0"/>
              <w:bottom w:val="single" w:color="auto" w:sz="4" w:space="0"/>
              <w:right w:val="single" w:color="auto" w:sz="4" w:space="0"/>
            </w:tcBorders>
            <w:vAlign w:val="center"/>
          </w:tcPr>
          <w:p w14:paraId="3BB7817A">
            <w:pPr>
              <w:jc w:val="center"/>
              <w:rPr>
                <w:rFonts w:ascii="宋体" w:hAnsi="宋体"/>
                <w:b/>
                <w:szCs w:val="21"/>
              </w:rPr>
            </w:pPr>
            <w:r>
              <w:rPr>
                <w:rFonts w:hint="eastAsia" w:ascii="宋体" w:hAnsi="宋体"/>
                <w:b/>
                <w:szCs w:val="21"/>
              </w:rPr>
              <w:t>货物名称</w:t>
            </w:r>
          </w:p>
        </w:tc>
        <w:tc>
          <w:tcPr>
            <w:tcW w:w="457" w:type="pct"/>
            <w:tcBorders>
              <w:top w:val="single" w:color="auto" w:sz="4" w:space="0"/>
              <w:left w:val="single" w:color="auto" w:sz="4" w:space="0"/>
              <w:bottom w:val="single" w:color="auto" w:sz="4" w:space="0"/>
              <w:right w:val="single" w:color="auto" w:sz="4" w:space="0"/>
            </w:tcBorders>
            <w:vAlign w:val="center"/>
          </w:tcPr>
          <w:p w14:paraId="2B38BBC6">
            <w:pPr>
              <w:jc w:val="center"/>
              <w:rPr>
                <w:rFonts w:hint="eastAsia" w:ascii="宋体" w:hAnsi="宋体"/>
                <w:b/>
                <w:szCs w:val="21"/>
              </w:rPr>
            </w:pPr>
            <w:r>
              <w:rPr>
                <w:rFonts w:hint="eastAsia" w:ascii="宋体" w:hAnsi="宋体"/>
                <w:b/>
                <w:szCs w:val="21"/>
              </w:rPr>
              <w:t>数量</w:t>
            </w:r>
          </w:p>
          <w:p w14:paraId="38A41F1E">
            <w:pPr>
              <w:jc w:val="center"/>
              <w:rPr>
                <w:rFonts w:hint="eastAsia" w:ascii="宋体" w:hAnsi="宋体" w:eastAsiaTheme="minorEastAsia"/>
                <w:b/>
                <w:szCs w:val="21"/>
                <w:lang w:eastAsia="zh-CN"/>
              </w:rPr>
            </w:pPr>
            <w:r>
              <w:rPr>
                <w:rFonts w:hint="eastAsia" w:ascii="宋体" w:hAnsi="宋体"/>
                <w:b/>
                <w:szCs w:val="21"/>
                <w:lang w:eastAsia="zh-CN"/>
              </w:rPr>
              <w:t>（</w:t>
            </w:r>
            <w:r>
              <w:rPr>
                <w:rFonts w:hint="eastAsia" w:ascii="宋体" w:hAnsi="宋体"/>
                <w:b/>
                <w:szCs w:val="21"/>
                <w:lang w:val="en-US" w:eastAsia="zh-CN"/>
              </w:rPr>
              <w:t>批</w:t>
            </w:r>
            <w:r>
              <w:rPr>
                <w:rFonts w:hint="eastAsia" w:ascii="宋体" w:hAnsi="宋体"/>
                <w:b/>
                <w:szCs w:val="21"/>
                <w:lang w:eastAsia="zh-CN"/>
              </w:rPr>
              <w:t>）</w:t>
            </w:r>
          </w:p>
        </w:tc>
        <w:tc>
          <w:tcPr>
            <w:tcW w:w="3019" w:type="pct"/>
            <w:tcBorders>
              <w:top w:val="single" w:color="auto" w:sz="4" w:space="0"/>
              <w:left w:val="single" w:color="auto" w:sz="4" w:space="0"/>
              <w:bottom w:val="single" w:color="auto" w:sz="4" w:space="0"/>
              <w:right w:val="single" w:color="auto" w:sz="4" w:space="0"/>
            </w:tcBorders>
            <w:vAlign w:val="center"/>
          </w:tcPr>
          <w:p w14:paraId="741E7D1D">
            <w:pPr>
              <w:jc w:val="center"/>
              <w:rPr>
                <w:rFonts w:ascii="宋体" w:hAnsi="宋体"/>
                <w:b/>
                <w:szCs w:val="21"/>
              </w:rPr>
            </w:pPr>
            <w:r>
              <w:rPr>
                <w:rFonts w:hint="eastAsia" w:ascii="宋体" w:hAnsi="宋体"/>
                <w:b/>
                <w:szCs w:val="21"/>
              </w:rPr>
              <w:t>技术参数</w:t>
            </w:r>
          </w:p>
        </w:tc>
        <w:tc>
          <w:tcPr>
            <w:tcW w:w="635" w:type="pct"/>
            <w:tcBorders>
              <w:top w:val="single" w:color="auto" w:sz="4" w:space="0"/>
              <w:left w:val="single" w:color="auto" w:sz="4" w:space="0"/>
              <w:bottom w:val="single" w:color="auto" w:sz="4" w:space="0"/>
              <w:right w:val="single" w:color="auto" w:sz="4" w:space="0"/>
            </w:tcBorders>
            <w:vAlign w:val="center"/>
          </w:tcPr>
          <w:p w14:paraId="76FAFCFE">
            <w:pPr>
              <w:jc w:val="both"/>
              <w:rPr>
                <w:rFonts w:ascii="宋体" w:hAnsi="宋体"/>
                <w:b/>
                <w:szCs w:val="21"/>
              </w:rPr>
            </w:pPr>
            <w:r>
              <w:rPr>
                <w:rFonts w:hint="eastAsia" w:ascii="宋体" w:hAnsi="宋体"/>
                <w:b/>
                <w:szCs w:val="21"/>
              </w:rPr>
              <w:t>预算合价（元）</w:t>
            </w:r>
          </w:p>
        </w:tc>
      </w:tr>
      <w:tr w14:paraId="40A982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0"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698543E">
            <w:pPr>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1</w:t>
            </w:r>
          </w:p>
        </w:tc>
        <w:tc>
          <w:tcPr>
            <w:tcW w:w="427" w:type="pct"/>
            <w:tcBorders>
              <w:top w:val="single" w:color="auto" w:sz="4" w:space="0"/>
              <w:left w:val="single" w:color="auto" w:sz="4" w:space="0"/>
              <w:bottom w:val="single" w:color="auto" w:sz="4" w:space="0"/>
              <w:right w:val="single" w:color="auto" w:sz="4" w:space="0"/>
            </w:tcBorders>
            <w:vAlign w:val="center"/>
          </w:tcPr>
          <w:p w14:paraId="31D516E8">
            <w:pPr>
              <w:widowControl/>
              <w:spacing w:line="400" w:lineRule="exact"/>
              <w:jc w:val="center"/>
              <w:textAlignment w:val="center"/>
              <w:rPr>
                <w:rFonts w:hint="eastAsia" w:ascii="宋体" w:hAnsi="宋体" w:cs="宋体"/>
                <w:szCs w:val="21"/>
                <w:lang w:val="en-US" w:eastAsia="zh-CN"/>
              </w:rPr>
            </w:pPr>
            <w:r>
              <w:rPr>
                <w:rFonts w:hint="eastAsia" w:ascii="宋体" w:hAnsi="宋体" w:cs="宋体"/>
                <w:szCs w:val="21"/>
                <w:lang w:val="en-US" w:eastAsia="zh-CN"/>
              </w:rPr>
              <w:t>2025年定制工作服</w:t>
            </w:r>
          </w:p>
        </w:tc>
        <w:tc>
          <w:tcPr>
            <w:tcW w:w="457" w:type="pct"/>
            <w:tcBorders>
              <w:top w:val="single" w:color="auto" w:sz="4" w:space="0"/>
              <w:left w:val="single" w:color="auto" w:sz="4" w:space="0"/>
              <w:bottom w:val="single" w:color="auto" w:sz="4" w:space="0"/>
              <w:right w:val="single" w:color="auto" w:sz="4" w:space="0"/>
            </w:tcBorders>
            <w:vAlign w:val="center"/>
          </w:tcPr>
          <w:p w14:paraId="33A9DDBD">
            <w:pPr>
              <w:widowControl/>
              <w:jc w:val="center"/>
              <w:textAlignment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1</w:t>
            </w:r>
          </w:p>
        </w:tc>
        <w:tc>
          <w:tcPr>
            <w:tcW w:w="3019" w:type="pct"/>
            <w:tcBorders>
              <w:top w:val="single" w:color="auto" w:sz="4" w:space="0"/>
              <w:left w:val="single" w:color="auto" w:sz="4" w:space="0"/>
              <w:bottom w:val="single" w:color="auto" w:sz="4" w:space="0"/>
              <w:right w:val="single" w:color="auto" w:sz="4" w:space="0"/>
            </w:tcBorders>
            <w:vAlign w:val="center"/>
          </w:tcPr>
          <w:p w14:paraId="1C31989E">
            <w:pPr>
              <w:pStyle w:val="15"/>
              <w:ind w:firstLine="0" w:firstLineChars="0"/>
            </w:pPr>
            <w:r>
              <w:rPr>
                <w:rFonts w:hint="eastAsia"/>
              </w:rPr>
              <w:t>1、定制工作服类型：一线医技服。</w:t>
            </w:r>
            <w:r>
              <w:rPr>
                <w:rFonts w:hint="eastAsia"/>
                <w:lang w:val="en-US" w:eastAsia="zh-CN"/>
              </w:rPr>
              <w:t>要求与</w:t>
            </w:r>
            <w:r>
              <w:rPr>
                <w:rFonts w:hint="eastAsia"/>
              </w:rPr>
              <w:t>采购人现有的工作服款式一样，细节根据采购人需求做微调整。</w:t>
            </w:r>
          </w:p>
          <w:p w14:paraId="65441404">
            <w:pPr>
              <w:pStyle w:val="15"/>
              <w:ind w:firstLine="0" w:firstLineChars="0"/>
            </w:pPr>
            <w:r>
              <w:rPr>
                <w:rFonts w:hint="eastAsia"/>
              </w:rPr>
              <w:t>2、定制工</w:t>
            </w:r>
            <w:r>
              <w:rPr>
                <w:rFonts w:hint="eastAsia"/>
                <w:highlight w:val="none"/>
              </w:rPr>
              <w:t>作服暂定数量：</w:t>
            </w:r>
          </w:p>
          <w:p w14:paraId="63EE2621">
            <w:pPr>
              <w:pStyle w:val="15"/>
              <w:ind w:firstLine="0" w:firstLineChars="0"/>
            </w:pPr>
            <w:r>
              <w:rPr>
                <w:rFonts w:hint="eastAsia"/>
              </w:rPr>
              <w:t>（1）一线医技服数量</w:t>
            </w:r>
          </w:p>
          <w:p w14:paraId="6645E2F9">
            <w:pPr>
              <w:pStyle w:val="15"/>
              <w:ind w:left="630" w:hanging="630" w:hangingChars="300"/>
              <w:rPr>
                <w:color w:val="000000" w:themeColor="text1"/>
                <w14:textFill>
                  <w14:solidFill>
                    <w14:schemeClr w14:val="tx1"/>
                  </w14:solidFill>
                </w14:textFill>
              </w:rPr>
            </w:pPr>
            <w:r>
              <w:rPr>
                <w:rFonts w:hint="eastAsia"/>
              </w:rPr>
              <w:t>男装：夏装衣服：</w:t>
            </w:r>
            <w:r>
              <w:rPr>
                <w:rFonts w:hint="eastAsia"/>
                <w:lang w:val="en-US" w:eastAsia="zh-CN"/>
              </w:rPr>
              <w:t>4</w:t>
            </w:r>
            <w:r>
              <w:rPr>
                <w:rFonts w:hint="eastAsia"/>
                <w:color w:val="000000" w:themeColor="text1"/>
                <w14:textFill>
                  <w14:solidFill>
                    <w14:schemeClr w14:val="tx1"/>
                  </w14:solidFill>
                </w14:textFill>
              </w:rPr>
              <w:t>件、夏裤：</w:t>
            </w:r>
            <w:r>
              <w:rPr>
                <w:rFonts w:hint="eastAsia"/>
                <w:color w:val="000000" w:themeColor="text1"/>
                <w:lang w:val="en-US" w:eastAsia="zh-CN"/>
                <w14:textFill>
                  <w14:solidFill>
                    <w14:schemeClr w14:val="tx1"/>
                  </w14:solidFill>
                </w14:textFill>
              </w:rPr>
              <w:t>8</w:t>
            </w:r>
            <w:r>
              <w:rPr>
                <w:rFonts w:hint="eastAsia"/>
                <w:color w:val="000000" w:themeColor="text1"/>
                <w14:textFill>
                  <w14:solidFill>
                    <w14:schemeClr w14:val="tx1"/>
                  </w14:solidFill>
                </w14:textFill>
              </w:rPr>
              <w:t>件</w:t>
            </w:r>
          </w:p>
          <w:p w14:paraId="30308492">
            <w:pPr>
              <w:pStyle w:val="15"/>
              <w:ind w:left="630" w:leftChars="300"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冬装衣服：</w:t>
            </w:r>
            <w:r>
              <w:rPr>
                <w:rFonts w:hint="eastAsia"/>
                <w:color w:val="000000" w:themeColor="text1"/>
                <w:lang w:val="en-US" w:eastAsia="zh-CN"/>
                <w14:textFill>
                  <w14:solidFill>
                    <w14:schemeClr w14:val="tx1"/>
                  </w14:solidFill>
                </w14:textFill>
              </w:rPr>
              <w:t>76</w:t>
            </w:r>
            <w:r>
              <w:rPr>
                <w:rFonts w:hint="eastAsia"/>
                <w:color w:val="000000" w:themeColor="text1"/>
                <w14:textFill>
                  <w14:solidFill>
                    <w14:schemeClr w14:val="tx1"/>
                  </w14:solidFill>
                </w14:textFill>
              </w:rPr>
              <w:t>件</w:t>
            </w:r>
          </w:p>
          <w:p w14:paraId="70B9FCAE">
            <w:pPr>
              <w:pStyle w:val="15"/>
              <w:ind w:left="630" w:leftChars="300" w:firstLine="0" w:firstLineChars="0"/>
            </w:pPr>
            <w:r>
              <w:rPr>
                <w:rFonts w:hint="eastAsia"/>
                <w:color w:val="000000" w:themeColor="text1"/>
                <w14:textFill>
                  <w14:solidFill>
                    <w14:schemeClr w14:val="tx1"/>
                  </w14:solidFill>
                </w14:textFill>
              </w:rPr>
              <w:t>合计衣服：</w:t>
            </w:r>
            <w:r>
              <w:rPr>
                <w:rFonts w:hint="eastAsia"/>
                <w:color w:val="000000" w:themeColor="text1"/>
                <w:lang w:val="en-US" w:eastAsia="zh-CN"/>
                <w14:textFill>
                  <w14:solidFill>
                    <w14:schemeClr w14:val="tx1"/>
                  </w14:solidFill>
                </w14:textFill>
              </w:rPr>
              <w:t>80</w:t>
            </w:r>
            <w:r>
              <w:rPr>
                <w:rFonts w:hint="eastAsia"/>
                <w:color w:val="000000" w:themeColor="text1"/>
                <w14:textFill>
                  <w14:solidFill>
                    <w14:schemeClr w14:val="tx1"/>
                  </w14:solidFill>
                </w14:textFill>
              </w:rPr>
              <w:t>件、裤子：</w:t>
            </w:r>
            <w:r>
              <w:rPr>
                <w:rFonts w:hint="eastAsia"/>
                <w:color w:val="000000" w:themeColor="text1"/>
                <w:lang w:val="en-US" w:eastAsia="zh-CN"/>
                <w14:textFill>
                  <w14:solidFill>
                    <w14:schemeClr w14:val="tx1"/>
                  </w14:solidFill>
                </w14:textFill>
              </w:rPr>
              <w:t>8</w:t>
            </w:r>
            <w:r>
              <w:rPr>
                <w:rFonts w:hint="eastAsia"/>
              </w:rPr>
              <w:t>件。</w:t>
            </w:r>
          </w:p>
          <w:p w14:paraId="08A871FD">
            <w:pPr>
              <w:pStyle w:val="15"/>
              <w:ind w:firstLine="0" w:firstLineChars="0"/>
            </w:pPr>
            <w:r>
              <w:rPr>
                <w:rFonts w:hint="eastAsia"/>
              </w:rPr>
              <w:t>女装：夏装衣服：</w:t>
            </w:r>
            <w:r>
              <w:rPr>
                <w:rFonts w:hint="eastAsia"/>
                <w:lang w:val="en-US" w:eastAsia="zh-CN"/>
              </w:rPr>
              <w:t>18</w:t>
            </w:r>
            <w:r>
              <w:rPr>
                <w:rFonts w:hint="eastAsia"/>
              </w:rPr>
              <w:t>件、夏裤：</w:t>
            </w:r>
            <w:r>
              <w:rPr>
                <w:rFonts w:hint="eastAsia"/>
                <w:lang w:val="en-US" w:eastAsia="zh-CN"/>
              </w:rPr>
              <w:t>133</w:t>
            </w:r>
            <w:r>
              <w:rPr>
                <w:rFonts w:hint="eastAsia"/>
              </w:rPr>
              <w:t>件</w:t>
            </w:r>
          </w:p>
          <w:p w14:paraId="3A86D867">
            <w:pPr>
              <w:pStyle w:val="15"/>
              <w:ind w:firstLine="630" w:firstLineChars="300"/>
            </w:pPr>
            <w:r>
              <w:rPr>
                <w:rFonts w:hint="eastAsia"/>
              </w:rPr>
              <w:t>冬装衣服：</w:t>
            </w:r>
            <w:r>
              <w:rPr>
                <w:rFonts w:hint="eastAsia"/>
                <w:lang w:val="en-US" w:eastAsia="zh-CN"/>
              </w:rPr>
              <w:t>48</w:t>
            </w:r>
            <w:r>
              <w:t xml:space="preserve"> </w:t>
            </w:r>
            <w:r>
              <w:rPr>
                <w:rFonts w:hint="eastAsia"/>
              </w:rPr>
              <w:t>件</w:t>
            </w:r>
          </w:p>
          <w:p w14:paraId="045F3BFD">
            <w:pPr>
              <w:pStyle w:val="15"/>
              <w:ind w:firstLine="630" w:firstLineChars="300"/>
            </w:pPr>
            <w:r>
              <w:rPr>
                <w:rFonts w:hint="eastAsia"/>
              </w:rPr>
              <w:t>合计衣服：</w:t>
            </w:r>
            <w:r>
              <w:rPr>
                <w:rFonts w:hint="eastAsia"/>
                <w:lang w:val="en-US" w:eastAsia="zh-CN"/>
              </w:rPr>
              <w:t>66</w:t>
            </w:r>
            <w:r>
              <w:rPr>
                <w:rFonts w:hint="eastAsia"/>
              </w:rPr>
              <w:t>件、裤子：</w:t>
            </w:r>
            <w:r>
              <w:rPr>
                <w:rFonts w:hint="eastAsia"/>
                <w:lang w:val="en-US" w:eastAsia="zh-CN"/>
              </w:rPr>
              <w:t>133</w:t>
            </w:r>
            <w:r>
              <w:rPr>
                <w:rFonts w:hint="eastAsia"/>
              </w:rPr>
              <w:t>件。</w:t>
            </w:r>
          </w:p>
          <w:p w14:paraId="683A2DFB">
            <w:pPr>
              <w:pStyle w:val="15"/>
              <w:ind w:firstLine="0" w:firstLineChars="0"/>
            </w:pPr>
            <w:r>
              <w:rPr>
                <w:rFonts w:hint="eastAsia"/>
              </w:rPr>
              <w:t>（</w:t>
            </w:r>
            <w:r>
              <w:t>2</w:t>
            </w:r>
            <w:r>
              <w:rPr>
                <w:rFonts w:hint="eastAsia"/>
              </w:rPr>
              <w:t>）护士套头花：</w:t>
            </w:r>
            <w:r>
              <w:rPr>
                <w:rFonts w:hint="eastAsia"/>
                <w:lang w:val="en-US" w:eastAsia="zh-CN"/>
              </w:rPr>
              <w:t>150</w:t>
            </w:r>
            <w:r>
              <w:rPr>
                <w:rFonts w:hint="eastAsia"/>
              </w:rPr>
              <w:t>个</w:t>
            </w:r>
          </w:p>
          <w:p w14:paraId="60E1A6DB">
            <w:pPr>
              <w:pStyle w:val="15"/>
              <w:ind w:firstLine="630" w:firstLineChars="300"/>
            </w:pPr>
            <w:r>
              <w:rPr>
                <w:rFonts w:hint="eastAsia"/>
              </w:rPr>
              <w:t>护士帽：</w:t>
            </w:r>
            <w:r>
              <w:rPr>
                <w:rFonts w:hint="eastAsia"/>
                <w:lang w:val="en-US" w:eastAsia="zh-CN"/>
              </w:rPr>
              <w:t>100</w:t>
            </w:r>
            <w:r>
              <w:rPr>
                <w:rFonts w:hint="eastAsia"/>
              </w:rPr>
              <w:t>个</w:t>
            </w:r>
          </w:p>
          <w:p w14:paraId="7F54773B">
            <w:pPr>
              <w:pStyle w:val="15"/>
              <w:ind w:firstLine="0" w:firstLineChars="0"/>
            </w:pPr>
            <w:r>
              <w:rPr>
                <w:rFonts w:hint="eastAsia" w:ascii="宋体" w:hAnsi="宋体" w:eastAsia="宋体" w:cs="宋体"/>
                <w:b/>
                <w:bCs/>
                <w:kern w:val="2"/>
                <w:sz w:val="21"/>
                <w:szCs w:val="21"/>
              </w:rPr>
              <w:t>▲</w:t>
            </w:r>
            <w:r>
              <w:rPr>
                <w:rFonts w:hint="eastAsia"/>
              </w:rPr>
              <w:t>3、定制工作服款式按照采购人提供的设计款式要求完成，款式如下：</w:t>
            </w:r>
          </w:p>
          <w:p w14:paraId="7DFAE47F">
            <w:pPr>
              <w:pStyle w:val="15"/>
              <w:ind w:firstLine="0" w:firstLineChars="0"/>
              <w:jc w:val="left"/>
            </w:pPr>
            <w:r>
              <w:rPr>
                <w:rFonts w:hint="eastAsia"/>
              </w:rPr>
              <w:t>（1）一线医技服（图</w:t>
            </w:r>
            <w:r>
              <w:rPr>
                <w:rFonts w:hint="eastAsia"/>
                <w:lang w:val="en-US" w:eastAsia="zh-CN"/>
              </w:rPr>
              <w:t>短袖为女</w:t>
            </w:r>
            <w:r>
              <w:rPr>
                <w:rFonts w:hint="eastAsia"/>
              </w:rPr>
              <w:t>夏装，</w:t>
            </w:r>
            <w:r>
              <w:rPr>
                <w:rFonts w:hint="eastAsia"/>
                <w:lang w:val="en-US" w:eastAsia="zh-CN"/>
              </w:rPr>
              <w:t>长袖为女</w:t>
            </w:r>
            <w:r>
              <w:rPr>
                <w:rFonts w:hint="eastAsia"/>
              </w:rPr>
              <w:t>冬装款式）</w:t>
            </w:r>
          </w:p>
          <w:p w14:paraId="3C5771E0">
            <w:pPr>
              <w:ind w:firstLine="420" w:firstLineChars="200"/>
              <w:rPr>
                <w:rFonts w:hint="eastAsia"/>
                <w:highlight w:val="none"/>
              </w:rPr>
            </w:pPr>
            <w:r>
              <w:rPr>
                <w:rFonts w:hint="eastAsia"/>
                <w:highlight w:val="none"/>
              </w:rPr>
              <w:t>医技服颜色为浅蓝色，小立领，秀气精致；领口大蝴蝶结（领边和蝴蝶结边为深蓝色）且需固定好；胸口醒目logo刺绣；胸前放置暗袋可放置签字笔；公主线胸省，收腰设计；两侧斜插袋，小A款方便活动；裙长到膝盖，前置明扣从小领结到腰线处，腰线至裙摆下方做暗扣，方便穿脱。</w:t>
            </w:r>
          </w:p>
          <w:p w14:paraId="0FA0B4BE">
            <w:pPr>
              <w:ind w:firstLine="420" w:firstLineChars="200"/>
              <w:rPr>
                <w:rFonts w:hint="eastAsia"/>
                <w:highlight w:val="none"/>
              </w:rPr>
            </w:pPr>
            <w:r>
              <w:rPr>
                <w:rFonts w:hint="eastAsia"/>
                <w:highlight w:val="none"/>
              </w:rPr>
              <w:t>裤子为直筒裤型，定型笔直裤线，穿着干净利落﹔裤子有弹力，有腰头和抽绳，可调节松紧；两侧斜插袋，后不开袋。样式如下图：</w:t>
            </w:r>
          </w:p>
          <w:p w14:paraId="27A8F1EF">
            <w:pPr>
              <w:pStyle w:val="2"/>
              <w:rPr>
                <w:rFonts w:hint="eastAsia"/>
                <w:highlight w:val="none"/>
              </w:rPr>
            </w:pPr>
            <w:r>
              <w:drawing>
                <wp:inline distT="0" distB="0" distL="0" distR="0">
                  <wp:extent cx="615315" cy="909320"/>
                  <wp:effectExtent l="0" t="0" r="13335" b="5080"/>
                  <wp:docPr id="4" name="图片 4" descr="C:\Users\XIONGWY\AppData\Local\Temp\WeChat Files\5bcc443dc2f76582bd1dd19185b56a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XIONGWY\AppData\Local\Temp\WeChat Files\5bcc443dc2f76582bd1dd19185b56ae.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615315" cy="909320"/>
                          </a:xfrm>
                          <a:prstGeom prst="rect">
                            <a:avLst/>
                          </a:prstGeom>
                          <a:noFill/>
                          <a:ln>
                            <a:noFill/>
                          </a:ln>
                        </pic:spPr>
                      </pic:pic>
                    </a:graphicData>
                  </a:graphic>
                </wp:inline>
              </w:drawing>
            </w:r>
            <w:r>
              <w:drawing>
                <wp:inline distT="0" distB="0" distL="0" distR="0">
                  <wp:extent cx="997585" cy="951865"/>
                  <wp:effectExtent l="0" t="0" r="12065"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8"/>
                          <a:stretch>
                            <a:fillRect/>
                          </a:stretch>
                        </pic:blipFill>
                        <pic:spPr>
                          <a:xfrm>
                            <a:off x="0" y="0"/>
                            <a:ext cx="997585" cy="951865"/>
                          </a:xfrm>
                          <a:prstGeom prst="rect">
                            <a:avLst/>
                          </a:prstGeom>
                        </pic:spPr>
                      </pic:pic>
                    </a:graphicData>
                  </a:graphic>
                </wp:inline>
              </w:drawing>
            </w:r>
          </w:p>
          <w:p w14:paraId="7564CA58">
            <w:pPr>
              <w:pStyle w:val="15"/>
              <w:ind w:firstLine="0" w:firstLineChars="0"/>
            </w:pPr>
            <w:r>
              <w:rPr>
                <w:rFonts w:hint="eastAsia"/>
              </w:rPr>
              <w:t>（2）一线医技服（图为男夏装，冬装款式：在夏装基础上变长袖）：</w:t>
            </w:r>
          </w:p>
          <w:p w14:paraId="70E38070">
            <w:pPr>
              <w:pStyle w:val="15"/>
              <w:ind w:firstLineChars="200"/>
              <w:rPr>
                <w:rFonts w:hint="eastAsia"/>
                <w:lang w:eastAsia="zh-CN"/>
              </w:rPr>
            </w:pPr>
            <w:r>
              <w:rPr>
                <w:rFonts w:hint="eastAsia"/>
                <w:highlight w:val="none"/>
              </w:rPr>
              <w:t>医技服颜色为浅蓝色，</w:t>
            </w:r>
            <w:r>
              <w:rPr>
                <w:rFonts w:hint="eastAsia"/>
              </w:rPr>
              <w:t>小翻领，单排扣，帅气干练；胸口贴袋内测设置扣祥，方便挂东西；两侧蓝边大贴袋，双层设计，内置扣祥方便分类随身物品</w:t>
            </w:r>
            <w:r>
              <w:rPr>
                <w:rFonts w:hint="eastAsia"/>
                <w:lang w:eastAsia="zh-CN"/>
              </w:rPr>
              <w:t>；</w:t>
            </w:r>
            <w:r>
              <w:rPr>
                <w:rFonts w:hint="eastAsia"/>
              </w:rPr>
              <w:t>后中开单衩，方便活动；袖口收口设计；长度到膝盖以下位置</w:t>
            </w:r>
            <w:r>
              <w:rPr>
                <w:rFonts w:hint="eastAsia"/>
                <w:lang w:eastAsia="zh-CN"/>
              </w:rPr>
              <w:t>。</w:t>
            </w:r>
          </w:p>
          <w:p w14:paraId="5CE33350">
            <w:pPr>
              <w:pStyle w:val="15"/>
              <w:ind w:firstLineChars="200"/>
            </w:pPr>
            <w:r>
              <w:rPr>
                <w:rFonts w:hint="eastAsia"/>
                <w:lang w:val="en-US" w:eastAsia="zh-CN"/>
              </w:rPr>
              <w:t>裤子为</w:t>
            </w:r>
            <w:r>
              <w:rPr>
                <w:rFonts w:hint="eastAsia"/>
              </w:rPr>
              <w:t>直筒裤型，定型笔直裤线，穿着干净利落﹔裤子</w:t>
            </w:r>
            <w:r>
              <w:rPr>
                <w:rFonts w:hint="eastAsia"/>
                <w:lang w:val="en-US" w:eastAsia="zh-CN"/>
              </w:rPr>
              <w:t>有</w:t>
            </w:r>
            <w:r>
              <w:rPr>
                <w:rFonts w:hint="eastAsia"/>
              </w:rPr>
              <w:t>弹力，</w:t>
            </w:r>
            <w:r>
              <w:rPr>
                <w:rFonts w:hint="eastAsia"/>
                <w:lang w:val="en-US" w:eastAsia="zh-CN"/>
              </w:rPr>
              <w:t>有</w:t>
            </w:r>
            <w:r>
              <w:rPr>
                <w:rFonts w:hint="eastAsia"/>
              </w:rPr>
              <w:t>腰头和抽绳，可调节松紧；两侧斜插袋，后不开袋。样式如下图：</w:t>
            </w:r>
          </w:p>
          <w:p w14:paraId="45A7D0BC">
            <w:pPr>
              <w:pStyle w:val="2"/>
            </w:pPr>
            <w:r>
              <w:drawing>
                <wp:inline distT="0" distB="0" distL="0" distR="0">
                  <wp:extent cx="1743075" cy="1326515"/>
                  <wp:effectExtent l="0" t="0" r="9525" b="698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
                          <a:stretch>
                            <a:fillRect/>
                          </a:stretch>
                        </pic:blipFill>
                        <pic:spPr>
                          <a:xfrm>
                            <a:off x="0" y="0"/>
                            <a:ext cx="1743075" cy="1326515"/>
                          </a:xfrm>
                          <a:prstGeom prst="rect">
                            <a:avLst/>
                          </a:prstGeom>
                        </pic:spPr>
                      </pic:pic>
                    </a:graphicData>
                  </a:graphic>
                </wp:inline>
              </w:drawing>
            </w:r>
            <w:r>
              <w:drawing>
                <wp:inline distT="0" distB="0" distL="0" distR="0">
                  <wp:extent cx="1387475" cy="1322705"/>
                  <wp:effectExtent l="0" t="0" r="3175" b="1079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1387475" cy="1322705"/>
                          </a:xfrm>
                          <a:prstGeom prst="rect">
                            <a:avLst/>
                          </a:prstGeom>
                        </pic:spPr>
                      </pic:pic>
                    </a:graphicData>
                  </a:graphic>
                </wp:inline>
              </w:drawing>
            </w:r>
          </w:p>
          <w:p w14:paraId="1E3C60B3">
            <w:pPr>
              <w:pStyle w:val="15"/>
              <w:ind w:firstLine="0" w:firstLineChars="0"/>
            </w:pPr>
            <w:r>
              <w:rPr>
                <w:rFonts w:hint="eastAsia" w:ascii="宋体" w:hAnsi="宋体" w:eastAsia="宋体" w:cs="宋体"/>
                <w:b/>
                <w:bCs/>
                <w:kern w:val="2"/>
                <w:sz w:val="21"/>
                <w:szCs w:val="21"/>
              </w:rPr>
              <w:t>▲</w:t>
            </w:r>
            <w:r>
              <w:rPr>
                <w:rFonts w:hint="eastAsia"/>
                <w:lang w:val="en-US" w:eastAsia="zh-CN"/>
              </w:rPr>
              <w:t>4</w:t>
            </w:r>
            <w:r>
              <w:rPr>
                <w:rFonts w:hint="eastAsia"/>
              </w:rPr>
              <w:t>、采购人提供的设计款式中包含的胸前Logo、肩章Logo，工艺</w:t>
            </w:r>
            <w:r>
              <w:rPr>
                <w:rFonts w:hint="eastAsia"/>
                <w:lang w:val="en-US" w:eastAsia="zh-CN"/>
              </w:rPr>
              <w:t>要求为</w:t>
            </w:r>
            <w:r>
              <w:rPr>
                <w:rFonts w:hint="eastAsia"/>
              </w:rPr>
              <w:t>刺绣，图案样式如下：</w:t>
            </w:r>
          </w:p>
          <w:p w14:paraId="06440F7B">
            <w:pPr>
              <w:pStyle w:val="2"/>
            </w:pPr>
            <w:r>
              <w:drawing>
                <wp:inline distT="0" distB="0" distL="0" distR="0">
                  <wp:extent cx="2734310" cy="1930400"/>
                  <wp:effectExtent l="0" t="0" r="8890" b="12700"/>
                  <wp:docPr id="7" name="图片 7" descr="C:\Users\dell\AppData\Local\Temp\ksohtml10808\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dell\AppData\Local\Temp\ksohtml10808\wps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734310" cy="1930400"/>
                          </a:xfrm>
                          <a:prstGeom prst="rect">
                            <a:avLst/>
                          </a:prstGeom>
                          <a:noFill/>
                          <a:ln>
                            <a:noFill/>
                          </a:ln>
                        </pic:spPr>
                      </pic:pic>
                    </a:graphicData>
                  </a:graphic>
                </wp:inline>
              </w:drawing>
            </w:r>
          </w:p>
          <w:p w14:paraId="5382239E">
            <w:pPr>
              <w:pStyle w:val="15"/>
              <w:numPr>
                <w:ilvl w:val="0"/>
                <w:numId w:val="0"/>
              </w:numPr>
              <w:ind w:firstLine="0" w:firstLineChars="0"/>
              <w:rPr>
                <w:rFonts w:hint="eastAsia"/>
              </w:rPr>
            </w:pPr>
            <w:r>
              <w:rPr>
                <w:rFonts w:hint="eastAsia" w:ascii="Times New Roman" w:hAnsi="Times New Roman" w:eastAsiaTheme="minorEastAsia" w:cstheme="minorBidi"/>
                <w:kern w:val="2"/>
                <w:sz w:val="21"/>
                <w:szCs w:val="20"/>
                <w:lang w:val="en-US" w:eastAsia="zh-CN" w:bidi="ar-SA"/>
              </w:rPr>
              <w:t>5、</w:t>
            </w:r>
            <w:r>
              <w:rPr>
                <w:rFonts w:hint="eastAsia"/>
              </w:rPr>
              <w:t>定制一线工作服面料需</w:t>
            </w:r>
            <w:r>
              <w:rPr>
                <w:rFonts w:hint="eastAsia"/>
                <w:lang w:val="en-US" w:eastAsia="zh-CN"/>
              </w:rPr>
              <w:t>为</w:t>
            </w:r>
            <w:r>
              <w:rPr>
                <w:rFonts w:hint="eastAsia"/>
              </w:rPr>
              <w:t>医用布料，满足工作防护要求。能满足安全、防静电、无异味、抗皱、有质感，耐洗、不起球、不易掉色；无污渍、瑕疵、破洞、缺料等。</w:t>
            </w:r>
          </w:p>
          <w:p w14:paraId="4E5AA20A">
            <w:pPr>
              <w:pStyle w:val="15"/>
              <w:ind w:firstLine="0" w:firstLineChars="0"/>
            </w:pPr>
            <w:r>
              <w:rPr>
                <w:rFonts w:hint="eastAsia"/>
              </w:rPr>
              <w:t>6、定制工作服功能应能满足采购人工作性质，裁剪合理，大小、长度合适，不紧绷，穿上美观，不影响肢体正常的伸展活动。</w:t>
            </w:r>
          </w:p>
          <w:p w14:paraId="6E0CBBAF">
            <w:pPr>
              <w:pStyle w:val="15"/>
              <w:ind w:firstLine="0" w:firstLineChars="0"/>
            </w:pPr>
            <w:r>
              <w:rPr>
                <w:rFonts w:hint="eastAsia"/>
              </w:rPr>
              <w:t>7、</w:t>
            </w:r>
            <w:r>
              <w:rPr>
                <w:rFonts w:hint="eastAsia"/>
                <w:lang w:val="en-US" w:eastAsia="zh-CN"/>
              </w:rPr>
              <w:t>工作服</w:t>
            </w:r>
            <w:r>
              <w:rPr>
                <w:rFonts w:hint="eastAsia"/>
              </w:rPr>
              <w:t>工艺要求：制作工艺精致、缝制规整、针脚密实、平服，无断线、乱线、跑线现象。</w:t>
            </w:r>
          </w:p>
          <w:p w14:paraId="2F826340">
            <w:pPr>
              <w:pStyle w:val="15"/>
              <w:ind w:firstLine="0" w:firstLineChars="0"/>
            </w:pPr>
            <w:r>
              <w:rPr>
                <w:rFonts w:hint="eastAsia"/>
              </w:rPr>
              <w:t>8、</w:t>
            </w:r>
            <w:r>
              <w:rPr>
                <w:rFonts w:hint="eastAsia"/>
                <w:lang w:val="en-US" w:eastAsia="zh-CN"/>
              </w:rPr>
              <w:t>响应供应商</w:t>
            </w:r>
            <w:r>
              <w:rPr>
                <w:rFonts w:hint="eastAsia"/>
              </w:rPr>
              <w:t>应标时需根据设计图提供一</w:t>
            </w:r>
            <w:r>
              <w:rPr>
                <w:rFonts w:hint="eastAsia"/>
                <w:highlight w:val="none"/>
              </w:rPr>
              <w:t>线女装医</w:t>
            </w:r>
            <w:r>
              <w:rPr>
                <w:rFonts w:hint="eastAsia"/>
              </w:rPr>
              <w:t>技服样衣（</w:t>
            </w:r>
            <w:r>
              <w:rPr>
                <w:rFonts w:hint="eastAsia"/>
                <w:lang w:val="en-US" w:eastAsia="zh-CN"/>
              </w:rPr>
              <w:t>夏装M码</w:t>
            </w:r>
            <w:r>
              <w:rPr>
                <w:rFonts w:hint="eastAsia"/>
              </w:rPr>
              <w:t>浅蓝色衣服1件），款式如下：</w:t>
            </w:r>
          </w:p>
          <w:p w14:paraId="2EAE9DE5">
            <w:pPr>
              <w:pStyle w:val="2"/>
            </w:pPr>
            <w:r>
              <w:drawing>
                <wp:inline distT="0" distB="0" distL="114300" distR="114300">
                  <wp:extent cx="2847975" cy="1914525"/>
                  <wp:effectExtent l="0" t="0" r="9525" b="9525"/>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11"/>
                          <a:stretch>
                            <a:fillRect/>
                          </a:stretch>
                        </pic:blipFill>
                        <pic:spPr>
                          <a:xfrm>
                            <a:off x="0" y="0"/>
                            <a:ext cx="2847975" cy="1914525"/>
                          </a:xfrm>
                          <a:prstGeom prst="rect">
                            <a:avLst/>
                          </a:prstGeom>
                          <a:noFill/>
                          <a:ln>
                            <a:noFill/>
                          </a:ln>
                        </pic:spPr>
                      </pic:pic>
                    </a:graphicData>
                  </a:graphic>
                </wp:inline>
              </w:drawing>
            </w:r>
          </w:p>
          <w:p w14:paraId="07097C68">
            <w:pPr>
              <w:pStyle w:val="15"/>
              <w:ind w:firstLine="0" w:firstLineChars="0"/>
            </w:pPr>
            <w:r>
              <w:rPr>
                <w:rFonts w:hint="eastAsia" w:ascii="宋体" w:hAnsi="宋体" w:eastAsia="宋体" w:cs="宋体"/>
                <w:b/>
                <w:bCs/>
                <w:kern w:val="2"/>
                <w:sz w:val="21"/>
                <w:szCs w:val="21"/>
              </w:rPr>
              <w:t>▲</w:t>
            </w:r>
            <w:r>
              <w:rPr>
                <w:rFonts w:hint="eastAsia"/>
                <w:b/>
                <w:lang w:val="en-US" w:eastAsia="zh-CN"/>
              </w:rPr>
              <w:t>9</w:t>
            </w:r>
            <w:r>
              <w:rPr>
                <w:rFonts w:hint="eastAsia"/>
              </w:rPr>
              <w:t>、</w:t>
            </w:r>
            <w:r>
              <w:rPr>
                <w:rFonts w:hint="eastAsia"/>
                <w:lang w:val="en-US" w:eastAsia="zh-CN"/>
              </w:rPr>
              <w:t>成交供应商</w:t>
            </w:r>
            <w:r>
              <w:rPr>
                <w:rFonts w:hint="eastAsia"/>
              </w:rPr>
              <w:t>正式大批量制作工作服之前，需提供多种面料给采购人选择，定制工作服提供不少于</w:t>
            </w:r>
            <w:r>
              <w:rPr>
                <w:rFonts w:hint="eastAsia"/>
                <w:lang w:val="en-US" w:eastAsia="zh-CN"/>
              </w:rPr>
              <w:t>2</w:t>
            </w:r>
            <w:r>
              <w:rPr>
                <w:rFonts w:hint="eastAsia"/>
              </w:rPr>
              <w:t>次打版样衣，直至符合采购人的需求。</w:t>
            </w:r>
          </w:p>
          <w:p w14:paraId="4EBFCA78">
            <w:pPr>
              <w:pStyle w:val="15"/>
              <w:ind w:firstLine="0" w:firstLineChars="0"/>
              <w:rPr>
                <w:rFonts w:hint="eastAsia"/>
                <w:b/>
              </w:rPr>
            </w:pPr>
            <w:r>
              <w:rPr>
                <w:rFonts w:hint="eastAsia" w:ascii="宋体" w:hAnsi="宋体" w:eastAsia="宋体" w:cs="宋体"/>
                <w:b/>
                <w:bCs/>
                <w:kern w:val="2"/>
                <w:sz w:val="21"/>
                <w:szCs w:val="21"/>
              </w:rPr>
              <w:t>▲</w:t>
            </w:r>
            <w:r>
              <w:rPr>
                <w:rFonts w:hint="eastAsia"/>
                <w:b w:val="0"/>
                <w:bCs/>
                <w:lang w:val="en-US" w:eastAsia="zh-CN"/>
              </w:rPr>
              <w:t>10、</w:t>
            </w:r>
            <w:r>
              <w:rPr>
                <w:rFonts w:hint="eastAsia"/>
                <w:b w:val="0"/>
                <w:bCs/>
              </w:rPr>
              <w:t>安全技术类别：直接接触皮肤类（B类），交货时提供国家认可的第三方检测机构出具的检测报告复印件（检测样品以交货产品为准），执行标准为 GB 18401-2010 《国家纺织产品基本安全技术规范》。</w:t>
            </w:r>
          </w:p>
          <w:p w14:paraId="786F9C7E">
            <w:pPr>
              <w:numPr>
                <w:ilvl w:val="0"/>
                <w:numId w:val="0"/>
              </w:numPr>
              <w:spacing w:line="240" w:lineRule="auto"/>
              <w:jc w:val="left"/>
              <w:rPr>
                <w:rFonts w:hint="eastAsia"/>
                <w:lang w:val="en-US" w:eastAsia="zh-CN"/>
              </w:rPr>
            </w:pPr>
            <w:r>
              <w:rPr>
                <w:rFonts w:hint="eastAsia"/>
                <w:b/>
                <w:lang w:val="en-US" w:eastAsia="zh-CN"/>
              </w:rPr>
              <w:t>11、</w:t>
            </w:r>
            <w:r>
              <w:rPr>
                <w:rFonts w:hint="eastAsia"/>
                <w:lang w:val="en-US" w:eastAsia="zh-CN"/>
              </w:rPr>
              <w:t>响应供应商</w:t>
            </w:r>
            <w:r>
              <w:rPr>
                <w:rFonts w:hint="eastAsia"/>
              </w:rPr>
              <w:t>应有制作大批量工作服的经验（提供以往制作案例，不少于2个）和制衣资质。</w:t>
            </w:r>
          </w:p>
          <w:p w14:paraId="753A25B1">
            <w:pPr>
              <w:rPr>
                <w:rFonts w:hint="eastAsia" w:eastAsiaTheme="majorEastAsia"/>
                <w:color w:val="auto"/>
                <w:lang w:val="en-US" w:eastAsia="zh-CN"/>
              </w:rPr>
            </w:pPr>
          </w:p>
        </w:tc>
        <w:tc>
          <w:tcPr>
            <w:tcW w:w="635" w:type="pct"/>
            <w:tcBorders>
              <w:top w:val="single" w:color="auto" w:sz="4" w:space="0"/>
              <w:left w:val="single" w:color="auto" w:sz="4" w:space="0"/>
              <w:bottom w:val="single" w:color="auto" w:sz="4" w:space="0"/>
              <w:right w:val="single" w:color="auto" w:sz="4" w:space="0"/>
            </w:tcBorders>
            <w:vAlign w:val="center"/>
          </w:tcPr>
          <w:p w14:paraId="0CCBE462">
            <w:pPr>
              <w:pStyle w:val="2"/>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41500.00</w:t>
            </w:r>
          </w:p>
        </w:tc>
      </w:tr>
      <w:tr w14:paraId="500890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C01D405">
            <w:pPr>
              <w:jc w:val="center"/>
              <w:rPr>
                <w:rFonts w:asciiTheme="minorEastAsia" w:hAnsiTheme="minorEastAsia" w:cstheme="minorEastAsia"/>
                <w:szCs w:val="21"/>
              </w:rPr>
            </w:pPr>
            <w:r>
              <w:rPr>
                <w:rFonts w:hint="eastAsia" w:asciiTheme="minorEastAsia" w:hAnsiTheme="minorEastAsia" w:cstheme="minorEastAsia"/>
                <w:szCs w:val="21"/>
              </w:rPr>
              <w:t>商务条款</w:t>
            </w:r>
          </w:p>
        </w:tc>
        <w:tc>
          <w:tcPr>
            <w:tcW w:w="4540" w:type="pct"/>
            <w:gridSpan w:val="4"/>
            <w:tcBorders>
              <w:top w:val="single" w:color="auto" w:sz="4" w:space="0"/>
              <w:left w:val="single" w:color="auto" w:sz="4" w:space="0"/>
              <w:bottom w:val="single" w:color="auto" w:sz="4" w:space="0"/>
              <w:right w:val="single" w:color="auto" w:sz="4" w:space="0"/>
            </w:tcBorders>
          </w:tcPr>
          <w:p w14:paraId="59403B86">
            <w:pPr>
              <w:rPr>
                <w:rFonts w:ascii="宋体" w:hAnsi="宋体" w:cs="宋体"/>
                <w:color w:val="auto"/>
              </w:rPr>
            </w:pPr>
            <w:r>
              <w:rPr>
                <w:rFonts w:hint="eastAsia" w:ascii="宋体" w:hAnsi="宋体" w:cs="宋体"/>
                <w:b/>
                <w:bCs/>
                <w:color w:val="auto"/>
              </w:rPr>
              <w:t>一、合同签订期</w:t>
            </w:r>
            <w:r>
              <w:rPr>
                <w:rFonts w:hint="eastAsia" w:ascii="宋体" w:hAnsi="宋体" w:cs="宋体"/>
                <w:color w:val="auto"/>
              </w:rPr>
              <w:t>：自采购结果公示结束之日起10个工作日内。</w:t>
            </w:r>
          </w:p>
          <w:p w14:paraId="434DE771">
            <w:pPr>
              <w:rPr>
                <w:rFonts w:ascii="宋体" w:hAnsi="宋体" w:cs="宋体"/>
                <w:color w:val="000000" w:themeColor="text1"/>
                <w14:textFill>
                  <w14:solidFill>
                    <w14:schemeClr w14:val="tx1"/>
                  </w14:solidFill>
                </w14:textFill>
              </w:rPr>
            </w:pPr>
            <w:r>
              <w:rPr>
                <w:rFonts w:hint="eastAsia" w:ascii="宋体" w:hAnsi="宋体" w:cs="宋体"/>
                <w:b/>
                <w:bCs/>
                <w:color w:val="auto"/>
              </w:rPr>
              <w:t>二、交货期：</w:t>
            </w:r>
            <w:r>
              <w:rPr>
                <w:rFonts w:hint="eastAsia" w:asciiTheme="minorEastAsia" w:hAnsiTheme="minorEastAsia" w:cstheme="minorEastAsia"/>
                <w:color w:val="000000" w:themeColor="text1"/>
                <w:szCs w:val="21"/>
                <w14:textFill>
                  <w14:solidFill>
                    <w14:schemeClr w14:val="tx1"/>
                  </w14:solidFill>
                </w14:textFill>
              </w:rPr>
              <w:t>自合同签订之日起2个月内。</w:t>
            </w:r>
          </w:p>
          <w:p w14:paraId="41485EA8">
            <w:pPr>
              <w:tabs>
                <w:tab w:val="left" w:pos="2101"/>
              </w:tabs>
              <w:spacing w:line="410" w:lineRule="exact"/>
              <w:rPr>
                <w:color w:val="000000" w:themeColor="text1"/>
                <w:szCs w:val="21"/>
                <w14:textFill>
                  <w14:solidFill>
                    <w14:schemeClr w14:val="tx1"/>
                  </w14:solidFill>
                </w14:textFill>
              </w:rPr>
            </w:pPr>
            <w:r>
              <w:rPr>
                <w:rFonts w:hint="eastAsia" w:asciiTheme="minorEastAsia" w:hAnsiTheme="minorEastAsia" w:cstheme="minorEastAsia"/>
                <w:b/>
                <w:bCs/>
                <w:color w:val="000000" w:themeColor="text1"/>
                <w:szCs w:val="21"/>
                <w14:textFill>
                  <w14:solidFill>
                    <w14:schemeClr w14:val="tx1"/>
                  </w14:solidFill>
                </w14:textFill>
              </w:rPr>
              <w:t>三、</w:t>
            </w:r>
            <w:r>
              <w:rPr>
                <w:rFonts w:hint="eastAsia" w:ascii="宋体"/>
                <w:b/>
                <w:bCs/>
                <w:color w:val="000000" w:themeColor="text1"/>
                <w:szCs w:val="21"/>
                <w14:textFill>
                  <w14:solidFill>
                    <w14:schemeClr w14:val="tx1"/>
                  </w14:solidFill>
                </w14:textFill>
              </w:rPr>
              <w:t>交货</w:t>
            </w:r>
            <w:r>
              <w:rPr>
                <w:rFonts w:hint="eastAsia" w:asciiTheme="minorEastAsia" w:hAnsiTheme="minorEastAsia" w:cstheme="minorEastAsia"/>
                <w:b/>
                <w:bCs/>
                <w:color w:val="000000" w:themeColor="text1"/>
                <w:szCs w:val="21"/>
                <w14:textFill>
                  <w14:solidFill>
                    <w14:schemeClr w14:val="tx1"/>
                  </w14:solidFill>
                </w14:textFill>
              </w:rPr>
              <w:t>地点：</w:t>
            </w:r>
            <w:r>
              <w:rPr>
                <w:rFonts w:hint="eastAsia" w:asciiTheme="minorEastAsia" w:hAnsiTheme="minorEastAsia" w:cstheme="minorEastAsia"/>
                <w:color w:val="000000" w:themeColor="text1"/>
                <w:szCs w:val="21"/>
                <w14:textFill>
                  <w14:solidFill>
                    <w14:schemeClr w14:val="tx1"/>
                  </w14:solidFill>
                </w14:textFill>
              </w:rPr>
              <w:t>采购人指定地点。</w:t>
            </w:r>
          </w:p>
          <w:p w14:paraId="449F29B4">
            <w:pPr>
              <w:pStyle w:val="2"/>
              <w:spacing w:after="0" w:line="400" w:lineRule="exact"/>
              <w:rPr>
                <w:rFonts w:hAnsi="宋体" w:cs="宋体"/>
                <w:b/>
                <w:bCs/>
                <w:color w:val="000000" w:themeColor="text1"/>
                <w:sz w:val="21"/>
                <w:szCs w:val="21"/>
                <w14:textFill>
                  <w14:solidFill>
                    <w14:schemeClr w14:val="tx1"/>
                  </w14:solidFill>
                </w14:textFill>
              </w:rPr>
            </w:pPr>
            <w:r>
              <w:rPr>
                <w:rFonts w:hint="eastAsia" w:hAnsi="宋体" w:cs="宋体"/>
                <w:b/>
                <w:bCs/>
                <w:color w:val="000000" w:themeColor="text1"/>
                <w:sz w:val="21"/>
                <w:szCs w:val="21"/>
                <w14:textFill>
                  <w14:solidFill>
                    <w14:schemeClr w14:val="tx1"/>
                  </w14:solidFill>
                </w14:textFill>
              </w:rPr>
              <w:t>四、交货方式及要求：</w:t>
            </w:r>
          </w:p>
          <w:p w14:paraId="4BC737DF">
            <w:pPr>
              <w:pStyle w:val="2"/>
              <w:spacing w:after="0" w:line="400" w:lineRule="exact"/>
              <w:ind w:firstLine="0" w:firstLineChars="0"/>
              <w:rPr>
                <w:rFonts w:hAnsi="宋体" w:cs="宋体"/>
                <w:color w:val="000000" w:themeColor="text1"/>
                <w:sz w:val="21"/>
                <w:szCs w:val="21"/>
                <w14:textFill>
                  <w14:solidFill>
                    <w14:schemeClr w14:val="tx1"/>
                  </w14:solidFill>
                </w14:textFill>
              </w:rPr>
            </w:pPr>
            <w:r>
              <w:rPr>
                <w:rFonts w:hint="eastAsia" w:hAnsi="宋体" w:cs="宋体"/>
                <w:color w:val="000000" w:themeColor="text1"/>
                <w:sz w:val="21"/>
                <w:szCs w:val="21"/>
                <w14:textFill>
                  <w14:solidFill>
                    <w14:schemeClr w14:val="tx1"/>
                  </w14:solidFill>
                </w14:textFill>
              </w:rPr>
              <w:t>1、交货方式：现场交货。</w:t>
            </w:r>
          </w:p>
          <w:p w14:paraId="3670B73D">
            <w:pPr>
              <w:pStyle w:val="2"/>
              <w:spacing w:after="0" w:line="400" w:lineRule="exact"/>
              <w:ind w:firstLine="0" w:firstLineChars="0"/>
              <w:rPr>
                <w:rFonts w:hAnsi="宋体" w:cs="宋体"/>
                <w:sz w:val="21"/>
                <w:szCs w:val="21"/>
              </w:rPr>
            </w:pPr>
            <w:r>
              <w:rPr>
                <w:rFonts w:hint="eastAsia" w:hAnsi="宋体" w:cs="宋体"/>
                <w:sz w:val="21"/>
                <w:szCs w:val="21"/>
              </w:rPr>
              <w:t>2、交货要求：</w:t>
            </w:r>
            <w:r>
              <w:rPr>
                <w:rFonts w:hint="eastAsia"/>
                <w:lang w:val="en-US" w:eastAsia="zh-CN"/>
              </w:rPr>
              <w:t>成交供应商</w:t>
            </w:r>
            <w:r>
              <w:rPr>
                <w:rFonts w:hint="eastAsia" w:hAnsi="宋体" w:cs="宋体"/>
                <w:sz w:val="21"/>
                <w:szCs w:val="21"/>
              </w:rPr>
              <w:t>向采购人提供的货物必须是全新、完整、未使用过的，货物到达后，</w:t>
            </w:r>
            <w:r>
              <w:rPr>
                <w:rFonts w:hint="eastAsia" w:hAnsi="宋体" w:cs="宋体"/>
                <w:sz w:val="21"/>
                <w:szCs w:val="21"/>
                <w:lang w:val="en-US" w:eastAsia="zh-CN"/>
              </w:rPr>
              <w:t>成交</w:t>
            </w:r>
            <w:r>
              <w:rPr>
                <w:rFonts w:hint="eastAsia" w:hAnsi="宋体" w:cs="宋体"/>
                <w:sz w:val="21"/>
                <w:szCs w:val="21"/>
              </w:rPr>
              <w:t>供应商和采购人应在现场进行清点，清点过程中如果发现因包装或运输不当引起的产品外观或内部的损坏，</w:t>
            </w:r>
            <w:r>
              <w:rPr>
                <w:rFonts w:hint="eastAsia" w:hAnsi="宋体" w:cs="宋体"/>
                <w:sz w:val="21"/>
                <w:szCs w:val="21"/>
                <w:lang w:val="en-US" w:eastAsia="zh-CN"/>
              </w:rPr>
              <w:t>成交</w:t>
            </w:r>
            <w:r>
              <w:rPr>
                <w:rFonts w:hint="eastAsia" w:hAnsi="宋体" w:cs="宋体"/>
                <w:sz w:val="21"/>
                <w:szCs w:val="21"/>
              </w:rPr>
              <w:t>供应商应负责更换，若发现错发/漏发情况，</w:t>
            </w:r>
            <w:r>
              <w:rPr>
                <w:rFonts w:hint="eastAsia" w:hAnsi="宋体" w:cs="宋体"/>
                <w:sz w:val="21"/>
                <w:szCs w:val="21"/>
                <w:lang w:val="en-US" w:eastAsia="zh-CN"/>
              </w:rPr>
              <w:t>成交</w:t>
            </w:r>
            <w:r>
              <w:rPr>
                <w:rFonts w:hint="eastAsia" w:hAnsi="宋体" w:cs="宋体"/>
                <w:sz w:val="21"/>
                <w:szCs w:val="21"/>
              </w:rPr>
              <w:t>供货商应负责更换和补发。</w:t>
            </w:r>
          </w:p>
          <w:p w14:paraId="412DE7D3">
            <w:pPr>
              <w:pStyle w:val="2"/>
              <w:spacing w:after="0" w:line="400" w:lineRule="exact"/>
              <w:rPr>
                <w:rFonts w:hAnsi="宋体" w:cs="宋体"/>
                <w:b/>
                <w:bCs/>
                <w:sz w:val="21"/>
                <w:szCs w:val="21"/>
              </w:rPr>
            </w:pPr>
            <w:r>
              <w:rPr>
                <w:rFonts w:hint="eastAsia" w:hAnsi="宋体" w:cs="宋体"/>
                <w:b/>
                <w:bCs/>
                <w:sz w:val="21"/>
                <w:szCs w:val="21"/>
              </w:rPr>
              <w:t>五、验收方式及要求：</w:t>
            </w:r>
          </w:p>
          <w:p w14:paraId="2DF0B5CE">
            <w:pPr>
              <w:pStyle w:val="2"/>
              <w:spacing w:after="0" w:line="400" w:lineRule="exact"/>
              <w:ind w:firstLine="420" w:firstLineChars="200"/>
              <w:rPr>
                <w:rFonts w:hAnsi="宋体" w:cs="宋体"/>
                <w:sz w:val="21"/>
                <w:szCs w:val="21"/>
              </w:rPr>
            </w:pPr>
            <w:r>
              <w:rPr>
                <w:rFonts w:hint="eastAsia" w:hAnsi="宋体" w:cs="宋体"/>
                <w:sz w:val="21"/>
                <w:szCs w:val="21"/>
              </w:rPr>
              <w:t>交货时，所有定制工作服应严格按</w:t>
            </w:r>
            <w:r>
              <w:rPr>
                <w:rFonts w:hint="eastAsia" w:hAnsi="宋体" w:cs="宋体"/>
                <w:sz w:val="21"/>
                <w:szCs w:val="21"/>
                <w:lang w:val="en-US" w:eastAsia="zh-CN"/>
              </w:rPr>
              <w:t>响应</w:t>
            </w:r>
            <w:r>
              <w:rPr>
                <w:rFonts w:hint="eastAsia" w:hAnsi="宋体" w:cs="宋体"/>
                <w:sz w:val="21"/>
                <w:szCs w:val="21"/>
              </w:rPr>
              <w:t>文件上的技术参数实质要求制作，采购人按</w:t>
            </w:r>
            <w:r>
              <w:rPr>
                <w:rFonts w:hint="eastAsia" w:hAnsi="宋体" w:cs="宋体"/>
                <w:sz w:val="21"/>
                <w:szCs w:val="21"/>
                <w:lang w:val="en-US" w:eastAsia="zh-CN"/>
              </w:rPr>
              <w:t>成交供应商</w:t>
            </w:r>
            <w:r>
              <w:rPr>
                <w:rFonts w:hint="eastAsia" w:hAnsi="宋体" w:cs="宋体"/>
                <w:sz w:val="21"/>
                <w:szCs w:val="21"/>
              </w:rPr>
              <w:t>响应和承诺的技术参数及性能和国家有关标准进行验收，达不到要求的不予验收，视为产品验收不合格，并且保留追究</w:t>
            </w:r>
            <w:r>
              <w:rPr>
                <w:rFonts w:hint="eastAsia" w:hAnsi="宋体" w:cs="宋体"/>
                <w:sz w:val="21"/>
                <w:szCs w:val="21"/>
                <w:lang w:val="en-US" w:eastAsia="zh-CN"/>
              </w:rPr>
              <w:t>成交供应商</w:t>
            </w:r>
            <w:r>
              <w:rPr>
                <w:rFonts w:hint="eastAsia" w:hAnsi="宋体" w:cs="宋体"/>
                <w:sz w:val="21"/>
                <w:szCs w:val="21"/>
              </w:rPr>
              <w:t>虚假响应的法律责任。</w:t>
            </w:r>
          </w:p>
          <w:p w14:paraId="0135AD6D">
            <w:pPr>
              <w:pStyle w:val="2"/>
              <w:spacing w:after="0" w:line="400" w:lineRule="exact"/>
              <w:rPr>
                <w:rFonts w:hAnsi="宋体" w:cs="宋体"/>
                <w:sz w:val="21"/>
                <w:szCs w:val="21"/>
              </w:rPr>
            </w:pPr>
            <w:r>
              <w:rPr>
                <w:rFonts w:hint="eastAsia" w:ascii="宋体" w:hAnsi="宋体" w:eastAsia="宋体" w:cs="宋体"/>
                <w:b/>
                <w:bCs/>
                <w:kern w:val="2"/>
                <w:sz w:val="21"/>
                <w:szCs w:val="21"/>
              </w:rPr>
              <w:t>▲</w:t>
            </w:r>
            <w:r>
              <w:rPr>
                <w:rFonts w:hint="eastAsia" w:hAnsi="宋体" w:cs="宋体"/>
                <w:b/>
                <w:bCs/>
                <w:sz w:val="21"/>
                <w:szCs w:val="21"/>
              </w:rPr>
              <w:t>六、售后服务要求：</w:t>
            </w:r>
          </w:p>
          <w:p w14:paraId="2A50A3B5">
            <w:pPr>
              <w:pStyle w:val="2"/>
              <w:spacing w:after="0" w:line="400" w:lineRule="exact"/>
              <w:ind w:firstLine="420" w:firstLineChars="200"/>
              <w:rPr>
                <w:rFonts w:hAnsi="宋体" w:cs="宋体"/>
                <w:sz w:val="21"/>
                <w:szCs w:val="21"/>
              </w:rPr>
            </w:pPr>
            <w:r>
              <w:rPr>
                <w:rFonts w:hint="eastAsia" w:hAnsi="宋体" w:cs="宋体"/>
                <w:sz w:val="21"/>
                <w:szCs w:val="21"/>
              </w:rPr>
              <w:t>质量保证期 1 年（自交货并验收合格之日起计），质量保证期内对有缺陷的工作服给予修补或者更换等。</w:t>
            </w:r>
          </w:p>
          <w:p w14:paraId="359FC9D8">
            <w:pPr>
              <w:pStyle w:val="2"/>
              <w:spacing w:after="0" w:line="400" w:lineRule="exact"/>
              <w:rPr>
                <w:rFonts w:hAnsi="宋体" w:cs="宋体"/>
                <w:sz w:val="21"/>
                <w:szCs w:val="21"/>
              </w:rPr>
            </w:pPr>
            <w:r>
              <w:rPr>
                <w:rFonts w:hint="eastAsia" w:ascii="宋体" w:hAnsi="宋体" w:eastAsia="宋体" w:cs="宋体"/>
                <w:b/>
                <w:bCs/>
                <w:kern w:val="2"/>
                <w:sz w:val="21"/>
                <w:szCs w:val="21"/>
              </w:rPr>
              <w:t>▲</w:t>
            </w:r>
            <w:r>
              <w:rPr>
                <w:rFonts w:hint="eastAsia" w:hAnsi="宋体" w:cs="宋体"/>
                <w:b/>
                <w:bCs/>
                <w:sz w:val="21"/>
                <w:szCs w:val="21"/>
              </w:rPr>
              <w:t>七、其他要求：</w:t>
            </w:r>
          </w:p>
          <w:p w14:paraId="6F758E5C">
            <w:pPr>
              <w:pStyle w:val="2"/>
              <w:spacing w:after="0" w:line="400" w:lineRule="exact"/>
              <w:ind w:firstLine="0" w:firstLineChars="0"/>
              <w:rPr>
                <w:rFonts w:hAnsi="宋体" w:cs="宋体"/>
                <w:sz w:val="21"/>
                <w:szCs w:val="21"/>
              </w:rPr>
            </w:pPr>
            <w:r>
              <w:rPr>
                <w:rFonts w:hint="eastAsia" w:hAnsi="宋体" w:cs="宋体"/>
                <w:sz w:val="21"/>
                <w:szCs w:val="21"/>
              </w:rPr>
              <w:t>1、</w:t>
            </w:r>
            <w:r>
              <w:rPr>
                <w:rFonts w:hint="eastAsia" w:hAnsi="宋体" w:cs="宋体"/>
                <w:sz w:val="21"/>
                <w:szCs w:val="21"/>
                <w:lang w:val="en-US" w:eastAsia="zh-CN"/>
              </w:rPr>
              <w:t>响应</w:t>
            </w:r>
            <w:r>
              <w:rPr>
                <w:rFonts w:hint="eastAsia" w:hAnsi="宋体" w:cs="宋体"/>
                <w:sz w:val="21"/>
                <w:szCs w:val="21"/>
              </w:rPr>
              <w:t>报价为采购人指定地点的现场交货价，包括：</w:t>
            </w:r>
          </w:p>
          <w:p w14:paraId="7231EB0B">
            <w:pPr>
              <w:pStyle w:val="2"/>
              <w:spacing w:after="0" w:line="400" w:lineRule="exact"/>
              <w:ind w:firstLine="0" w:firstLineChars="0"/>
              <w:rPr>
                <w:rFonts w:hAnsi="宋体" w:cs="宋体"/>
                <w:sz w:val="21"/>
                <w:szCs w:val="21"/>
              </w:rPr>
            </w:pPr>
            <w:r>
              <w:rPr>
                <w:rFonts w:hint="eastAsia" w:hAnsi="宋体" w:cs="宋体"/>
                <w:sz w:val="21"/>
                <w:szCs w:val="21"/>
              </w:rPr>
              <w:t>（1）货物的价格；</w:t>
            </w:r>
          </w:p>
          <w:p w14:paraId="218E07D7">
            <w:pPr>
              <w:pStyle w:val="2"/>
              <w:spacing w:after="0" w:line="400" w:lineRule="exact"/>
              <w:ind w:firstLine="0" w:firstLineChars="0"/>
              <w:rPr>
                <w:rFonts w:hAnsi="宋体" w:cs="宋体"/>
                <w:sz w:val="21"/>
                <w:szCs w:val="21"/>
              </w:rPr>
            </w:pPr>
            <w:r>
              <w:rPr>
                <w:rFonts w:hint="eastAsia" w:hAnsi="宋体" w:cs="宋体"/>
                <w:sz w:val="21"/>
                <w:szCs w:val="21"/>
              </w:rPr>
              <w:t>（2）货物的标准附件、备品备件、专用工具、专业设备的价格；</w:t>
            </w:r>
          </w:p>
          <w:p w14:paraId="1F1B6E4C">
            <w:pPr>
              <w:pStyle w:val="2"/>
              <w:spacing w:after="0" w:line="400" w:lineRule="exact"/>
              <w:ind w:firstLine="0" w:firstLineChars="0"/>
              <w:rPr>
                <w:rFonts w:hAnsi="宋体" w:cs="宋体"/>
                <w:sz w:val="21"/>
                <w:szCs w:val="21"/>
              </w:rPr>
            </w:pPr>
            <w:r>
              <w:rPr>
                <w:rFonts w:hint="eastAsia" w:hAnsi="宋体" w:cs="宋体"/>
                <w:sz w:val="21"/>
                <w:szCs w:val="21"/>
              </w:rPr>
              <w:t>（3）人工、运输、装卸、调试、培训、技术支持、售后服务等费用；</w:t>
            </w:r>
          </w:p>
          <w:p w14:paraId="1B873002">
            <w:pPr>
              <w:pStyle w:val="2"/>
              <w:spacing w:after="0" w:line="400" w:lineRule="exact"/>
              <w:ind w:firstLine="0" w:firstLineChars="0"/>
              <w:rPr>
                <w:rFonts w:hAnsi="宋体" w:cs="宋体"/>
                <w:sz w:val="21"/>
                <w:szCs w:val="21"/>
              </w:rPr>
            </w:pPr>
            <w:r>
              <w:rPr>
                <w:rFonts w:hint="eastAsia" w:hAnsi="宋体" w:cs="宋体"/>
                <w:sz w:val="21"/>
                <w:szCs w:val="21"/>
              </w:rPr>
              <w:t>（4）必要的保险费用和各项税费</w:t>
            </w:r>
            <w:r>
              <w:rPr>
                <w:rFonts w:hint="eastAsia" w:hAnsi="宋体" w:cs="宋体"/>
                <w:sz w:val="21"/>
                <w:szCs w:val="21"/>
                <w:lang w:eastAsia="zh-CN"/>
              </w:rPr>
              <w:t>。</w:t>
            </w:r>
          </w:p>
          <w:p w14:paraId="1EBE0BE7">
            <w:pPr>
              <w:pStyle w:val="2"/>
              <w:spacing w:after="0" w:line="400" w:lineRule="exact"/>
              <w:ind w:firstLine="0" w:firstLineChars="0"/>
              <w:rPr>
                <w:rFonts w:hAnsi="宋体" w:cs="宋体"/>
                <w:sz w:val="21"/>
                <w:szCs w:val="21"/>
              </w:rPr>
            </w:pPr>
            <w:r>
              <w:rPr>
                <w:rFonts w:hint="eastAsia" w:hAnsi="宋体" w:cs="宋体"/>
                <w:sz w:val="21"/>
                <w:szCs w:val="21"/>
              </w:rPr>
              <w:t>2、付款方式：</w:t>
            </w:r>
            <w:r>
              <w:rPr>
                <w:rFonts w:hint="eastAsia" w:hAnsi="宋体" w:cs="宋体"/>
                <w:sz w:val="21"/>
                <w:szCs w:val="21"/>
                <w:lang w:val="en-US" w:eastAsia="zh-CN"/>
              </w:rPr>
              <w:t>成交</w:t>
            </w:r>
            <w:r>
              <w:rPr>
                <w:rFonts w:hint="eastAsia" w:hAnsi="宋体" w:cs="宋体"/>
                <w:sz w:val="21"/>
                <w:szCs w:val="21"/>
              </w:rPr>
              <w:t>供应商交货完毕并</w:t>
            </w:r>
            <w:r>
              <w:rPr>
                <w:rFonts w:hint="eastAsia" w:hAnsi="宋体" w:cs="宋体"/>
                <w:sz w:val="21"/>
                <w:szCs w:val="21"/>
                <w:lang w:val="en-US" w:eastAsia="zh-CN"/>
              </w:rPr>
              <w:t>经采购人</w:t>
            </w:r>
            <w:r>
              <w:rPr>
                <w:rFonts w:hint="eastAsia" w:hAnsi="宋体" w:cs="宋体"/>
                <w:sz w:val="21"/>
                <w:szCs w:val="21"/>
              </w:rPr>
              <w:t>验收合格后，</w:t>
            </w:r>
            <w:r>
              <w:rPr>
                <w:rFonts w:hint="eastAsia" w:hAnsi="宋体" w:cs="宋体"/>
                <w:sz w:val="21"/>
                <w:szCs w:val="21"/>
                <w:lang w:val="en-US" w:eastAsia="zh-CN"/>
              </w:rPr>
              <w:t>采购人</w:t>
            </w:r>
            <w:r>
              <w:rPr>
                <w:rFonts w:hint="eastAsia" w:hAnsi="宋体" w:cs="宋体"/>
                <w:sz w:val="21"/>
                <w:szCs w:val="21"/>
              </w:rPr>
              <w:t>一次性支付合同款（付款前成交供应商需开具等额合规的增值税普通发票）。</w:t>
            </w:r>
          </w:p>
          <w:p w14:paraId="79EE0B81">
            <w:pPr>
              <w:pStyle w:val="2"/>
              <w:spacing w:after="0" w:line="400" w:lineRule="exact"/>
              <w:ind w:firstLine="0" w:firstLineChars="0"/>
              <w:rPr>
                <w:rFonts w:hAnsi="宋体" w:cs="宋体"/>
                <w:b/>
                <w:sz w:val="21"/>
                <w:szCs w:val="21"/>
              </w:rPr>
            </w:pPr>
            <w:r>
              <w:rPr>
                <w:rFonts w:hint="eastAsia" w:hAnsi="宋体" w:cs="宋体"/>
                <w:sz w:val="21"/>
                <w:szCs w:val="21"/>
              </w:rPr>
              <w:t>3、</w:t>
            </w:r>
            <w:r>
              <w:rPr>
                <w:rFonts w:hint="eastAsia" w:hAnsi="宋体" w:cs="宋体"/>
                <w:b/>
                <w:sz w:val="21"/>
                <w:szCs w:val="21"/>
              </w:rPr>
              <w:t>若</w:t>
            </w:r>
            <w:r>
              <w:rPr>
                <w:rFonts w:hint="eastAsia" w:hAnsi="宋体" w:cs="宋体"/>
                <w:b/>
                <w:sz w:val="21"/>
                <w:szCs w:val="21"/>
                <w:lang w:val="en-US" w:eastAsia="zh-CN"/>
              </w:rPr>
              <w:t>成交供应商</w:t>
            </w:r>
            <w:r>
              <w:rPr>
                <w:rFonts w:hint="eastAsia" w:hAnsi="宋体" w:cs="宋体"/>
                <w:b/>
                <w:sz w:val="21"/>
                <w:szCs w:val="21"/>
              </w:rPr>
              <w:t>提供的打版样衣制作工艺粗糙、款式严重偏离采购人提供的设计，经3次以上的修改，还未达到采购人的采购需求，视为</w:t>
            </w:r>
            <w:r>
              <w:rPr>
                <w:rFonts w:hint="eastAsia" w:hAnsi="宋体" w:cs="宋体"/>
                <w:b/>
                <w:sz w:val="21"/>
                <w:szCs w:val="21"/>
                <w:lang w:val="en-US" w:eastAsia="zh-CN"/>
              </w:rPr>
              <w:t>成交供应商</w:t>
            </w:r>
            <w:r>
              <w:rPr>
                <w:rFonts w:hint="eastAsia" w:hAnsi="宋体" w:cs="宋体"/>
                <w:b/>
                <w:sz w:val="21"/>
                <w:szCs w:val="21"/>
              </w:rPr>
              <w:t>违约，采购人可以解除合同。由此产生的费用由</w:t>
            </w:r>
            <w:r>
              <w:rPr>
                <w:rFonts w:hint="eastAsia" w:hAnsi="宋体" w:cs="宋体"/>
                <w:b/>
                <w:sz w:val="21"/>
                <w:szCs w:val="21"/>
                <w:lang w:val="en-US" w:eastAsia="zh-CN"/>
              </w:rPr>
              <w:t>成交供应商</w:t>
            </w:r>
            <w:r>
              <w:rPr>
                <w:rFonts w:hint="eastAsia" w:hAnsi="宋体" w:cs="宋体"/>
                <w:b/>
                <w:sz w:val="21"/>
                <w:szCs w:val="21"/>
              </w:rPr>
              <w:t>自行承担；如造成采购人损失的，</w:t>
            </w:r>
            <w:r>
              <w:rPr>
                <w:rFonts w:hint="eastAsia" w:hAnsi="宋体" w:cs="宋体"/>
                <w:b/>
                <w:sz w:val="21"/>
                <w:szCs w:val="21"/>
                <w:lang w:val="en-US" w:eastAsia="zh-CN"/>
              </w:rPr>
              <w:t>成交供应商</w:t>
            </w:r>
            <w:r>
              <w:rPr>
                <w:rFonts w:hint="eastAsia" w:hAnsi="宋体" w:cs="宋体"/>
                <w:b/>
                <w:sz w:val="21"/>
                <w:szCs w:val="21"/>
              </w:rPr>
              <w:t>需承担相应赔偿责任。</w:t>
            </w:r>
          </w:p>
          <w:p w14:paraId="43FA1C12">
            <w:pPr>
              <w:widowControl/>
              <w:shd w:val="clear" w:color="auto" w:fill="FFFFFF"/>
              <w:spacing w:line="360" w:lineRule="auto"/>
              <w:ind w:firstLine="0" w:firstLineChars="0"/>
              <w:rPr>
                <w:rFonts w:ascii="宋体" w:hAnsi="宋体"/>
                <w:b/>
                <w:sz w:val="21"/>
                <w:szCs w:val="21"/>
              </w:rPr>
            </w:pPr>
            <w:r>
              <w:rPr>
                <w:rFonts w:hint="eastAsia" w:ascii="宋体" w:hAnsi="宋体" w:cs="宋体"/>
                <w:b/>
                <w:bCs/>
                <w:szCs w:val="21"/>
                <w:highlight w:val="none"/>
              </w:rPr>
              <w:t>4、成交供应商应标时提供的样衣只用于本次采购评审参考，最终制衣材质面料须经采购人确认。</w:t>
            </w:r>
            <w:r>
              <w:rPr>
                <w:rFonts w:hint="eastAsia"/>
                <w:b/>
                <w:bCs/>
                <w:highlight w:val="none"/>
              </w:rPr>
              <w:t xml:space="preserve"> </w:t>
            </w:r>
          </w:p>
        </w:tc>
      </w:tr>
    </w:tbl>
    <w:p w14:paraId="3D9325E3">
      <w:pPr>
        <w:pStyle w:val="4"/>
        <w:numPr>
          <w:ilvl w:val="3"/>
          <w:numId w:val="0"/>
        </w:numPr>
        <w:rPr>
          <w:rFonts w:hint="eastAsia"/>
        </w:rPr>
      </w:pPr>
    </w:p>
    <w:p w14:paraId="46569E58">
      <w:pPr>
        <w:rPr>
          <w:rFonts w:hint="eastAsia"/>
        </w:rPr>
      </w:pPr>
    </w:p>
    <w:p w14:paraId="5DD02014">
      <w:pPr>
        <w:rPr>
          <w:rFonts w:hint="eastAsia"/>
        </w:rPr>
      </w:pPr>
    </w:p>
    <w:p w14:paraId="227FC90C">
      <w:pPr>
        <w:pStyle w:val="8"/>
        <w:ind w:firstLine="560" w:firstLineChars="200"/>
        <w:jc w:val="left"/>
        <w:rPr>
          <w:rFonts w:hint="eastAsia"/>
          <w:sz w:val="28"/>
          <w:szCs w:val="28"/>
        </w:rPr>
      </w:pPr>
    </w:p>
    <w:p w14:paraId="59B471AA">
      <w:pPr>
        <w:pStyle w:val="8"/>
        <w:ind w:firstLine="560" w:firstLineChars="200"/>
        <w:jc w:val="left"/>
        <w:rPr>
          <w:rFonts w:hint="eastAsia"/>
          <w:sz w:val="28"/>
          <w:szCs w:val="28"/>
        </w:rPr>
      </w:pPr>
    </w:p>
    <w:p w14:paraId="653D7CB8">
      <w:pPr>
        <w:pStyle w:val="8"/>
        <w:ind w:firstLine="560" w:firstLineChars="200"/>
        <w:jc w:val="left"/>
        <w:rPr>
          <w:rFonts w:hint="eastAsia"/>
          <w:sz w:val="28"/>
          <w:szCs w:val="28"/>
        </w:rPr>
      </w:pPr>
    </w:p>
    <w:p w14:paraId="783F6BB3">
      <w:pPr>
        <w:pStyle w:val="8"/>
        <w:ind w:firstLine="560" w:firstLineChars="200"/>
        <w:jc w:val="left"/>
        <w:rPr>
          <w:rFonts w:hint="eastAsia"/>
          <w:sz w:val="28"/>
          <w:szCs w:val="28"/>
        </w:rPr>
      </w:pPr>
    </w:p>
    <w:p w14:paraId="5DCD28D9">
      <w:pPr>
        <w:pStyle w:val="8"/>
        <w:ind w:firstLine="560" w:firstLineChars="200"/>
        <w:jc w:val="left"/>
        <w:rPr>
          <w:rFonts w:hint="eastAsia"/>
          <w:sz w:val="28"/>
          <w:szCs w:val="28"/>
        </w:rPr>
      </w:pPr>
    </w:p>
    <w:p w14:paraId="370842F8">
      <w:pPr>
        <w:pStyle w:val="8"/>
        <w:ind w:firstLine="560" w:firstLineChars="200"/>
        <w:jc w:val="left"/>
        <w:rPr>
          <w:rFonts w:hint="eastAsia"/>
          <w:sz w:val="28"/>
          <w:szCs w:val="28"/>
        </w:rPr>
      </w:pPr>
    </w:p>
    <w:p w14:paraId="06ED483D">
      <w:pPr>
        <w:pStyle w:val="8"/>
        <w:ind w:firstLine="560" w:firstLineChars="200"/>
        <w:jc w:val="left"/>
        <w:rPr>
          <w:rFonts w:hint="eastAsia"/>
          <w:sz w:val="28"/>
          <w:szCs w:val="28"/>
        </w:rPr>
      </w:pPr>
    </w:p>
    <w:p w14:paraId="77276294">
      <w:pPr>
        <w:pStyle w:val="8"/>
        <w:ind w:firstLine="560" w:firstLineChars="200"/>
        <w:jc w:val="left"/>
        <w:rPr>
          <w:rFonts w:hint="eastAsia"/>
          <w:sz w:val="28"/>
          <w:szCs w:val="28"/>
        </w:rPr>
      </w:pPr>
    </w:p>
    <w:p w14:paraId="577424D8">
      <w:pPr>
        <w:pStyle w:val="8"/>
        <w:ind w:firstLine="560" w:firstLineChars="200"/>
        <w:jc w:val="left"/>
        <w:rPr>
          <w:rFonts w:hint="eastAsia"/>
          <w:sz w:val="28"/>
          <w:szCs w:val="28"/>
        </w:rPr>
      </w:pPr>
    </w:p>
    <w:p w14:paraId="6CF2A9E5">
      <w:pPr>
        <w:pStyle w:val="8"/>
        <w:ind w:firstLine="560" w:firstLineChars="200"/>
        <w:jc w:val="left"/>
        <w:rPr>
          <w:rFonts w:hint="eastAsia" w:ascii="方正小标宋简体" w:hAnsi="方正小标宋简体" w:eastAsia="方正小标宋简体" w:cs="方正小标宋简体"/>
          <w:color w:val="auto"/>
          <w:kern w:val="2"/>
          <w:sz w:val="44"/>
          <w:szCs w:val="44"/>
          <w:lang w:val="en-US" w:eastAsia="zh-CN" w:bidi="ar-SA"/>
        </w:rPr>
      </w:pPr>
      <w:r>
        <w:rPr>
          <w:rFonts w:hint="eastAsia"/>
          <w:sz w:val="28"/>
          <w:szCs w:val="28"/>
        </w:rPr>
        <w:t>附件2：</w:t>
      </w:r>
      <w:r>
        <w:rPr>
          <w:rFonts w:hint="eastAsia"/>
          <w:sz w:val="28"/>
          <w:szCs w:val="28"/>
          <w:lang w:val="en-US" w:eastAsia="zh-CN"/>
        </w:rPr>
        <w:t xml:space="preserve">              </w:t>
      </w: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4"/>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南宁中心血站2025年定制工作服采购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634BBAEC">
      <w:pPr>
        <w:pStyle w:val="15"/>
        <w:spacing w:line="360" w:lineRule="auto"/>
        <w:ind w:firstLineChars="200"/>
        <w:rPr>
          <w:color w:val="auto"/>
        </w:rPr>
      </w:pPr>
      <w:r>
        <w:rPr>
          <w:rFonts w:hint="eastAsia"/>
          <w:color w:val="auto"/>
        </w:rPr>
        <w:t>附：法定代表人身份证明书及委托代理人有效身份证正反面复印件</w:t>
      </w: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5"/>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180B424C">
      <w:pPr>
        <w:rPr>
          <w:rFonts w:hint="eastAsia"/>
          <w:sz w:val="28"/>
          <w:szCs w:val="28"/>
        </w:rPr>
      </w:pPr>
      <w:r>
        <w:rPr>
          <w:rFonts w:hint="eastAsia"/>
          <w:color w:val="auto"/>
        </w:rPr>
        <w:t>3. 法人、其他组织竞标时“我方”是指“我单位”，自然人竞标时“我方”是指“本人”。</w:t>
      </w:r>
    </w:p>
    <w:p w14:paraId="08F4B034">
      <w:pPr>
        <w:pStyle w:val="8"/>
        <w:ind w:firstLine="560" w:firstLineChars="200"/>
        <w:jc w:val="left"/>
        <w:rPr>
          <w:rFonts w:hint="eastAsia"/>
          <w:sz w:val="28"/>
          <w:szCs w:val="28"/>
        </w:rPr>
      </w:pPr>
    </w:p>
    <w:p w14:paraId="33C41332">
      <w:pPr>
        <w:pStyle w:val="8"/>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2"/>
      </w:pPr>
    </w:p>
    <w:p w14:paraId="03CE310C">
      <w:pPr>
        <w:pStyle w:val="8"/>
        <w:spacing w:line="500" w:lineRule="exact"/>
        <w:jc w:val="left"/>
        <w:rPr>
          <w:rFonts w:hAnsi="宋体"/>
          <w:b/>
          <w:bCs/>
          <w:sz w:val="30"/>
          <w:szCs w:val="30"/>
        </w:rPr>
      </w:pPr>
    </w:p>
    <w:p w14:paraId="02F4E855">
      <w:pPr>
        <w:pStyle w:val="8"/>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8"/>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南宁中心血站2025年定制工作服 </w:t>
      </w:r>
      <w:r>
        <w:rPr>
          <w:rFonts w:hint="eastAsia"/>
          <w:b/>
          <w:szCs w:val="21"/>
        </w:rPr>
        <w:t>采购公告</w:t>
      </w:r>
      <w:r>
        <w:rPr>
          <w:b/>
          <w:szCs w:val="21"/>
        </w:rPr>
        <w:t>，</w:t>
      </w:r>
      <w:r>
        <w:rPr>
          <w:rFonts w:hint="eastAsia"/>
          <w:b/>
          <w:szCs w:val="21"/>
        </w:rPr>
        <w:t>我方</w:t>
      </w:r>
      <w:r>
        <w:rPr>
          <w:rFonts w:hint="eastAsia"/>
          <w:b/>
          <w:szCs w:val="21"/>
          <w:lang w:val="en-US" w:eastAsia="zh-CN"/>
        </w:rPr>
        <w:t>在</w:t>
      </w:r>
      <w:r>
        <w:rPr>
          <w:rFonts w:hint="eastAsia"/>
          <w:b/>
          <w:szCs w:val="21"/>
        </w:rPr>
        <w:t>完全理解贵方本次采购内容和要求下，参与该项目</w:t>
      </w:r>
      <w:r>
        <w:rPr>
          <w:b/>
          <w:szCs w:val="21"/>
        </w:rPr>
        <w:t>报价</w:t>
      </w:r>
      <w:r>
        <w:rPr>
          <w:rFonts w:hint="eastAsia"/>
          <w:b/>
          <w:szCs w:val="21"/>
        </w:rPr>
        <w:t>。</w:t>
      </w:r>
    </w:p>
    <w:tbl>
      <w:tblPr>
        <w:tblStyle w:val="18"/>
        <w:tblpPr w:leftFromText="180" w:rightFromText="180" w:vertAnchor="text" w:horzAnchor="page" w:tblpXSpec="center" w:tblpY="189"/>
        <w:tblOverlap w:val="never"/>
        <w:tblW w:w="46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1672"/>
        <w:gridCol w:w="963"/>
        <w:gridCol w:w="1012"/>
        <w:gridCol w:w="1438"/>
        <w:gridCol w:w="1375"/>
        <w:gridCol w:w="1288"/>
      </w:tblGrid>
      <w:tr w14:paraId="317C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383" w:type="pct"/>
            <w:vAlign w:val="center"/>
          </w:tcPr>
          <w:p w14:paraId="67778F2F">
            <w:pPr>
              <w:pStyle w:val="8"/>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996" w:type="pct"/>
            <w:vAlign w:val="center"/>
          </w:tcPr>
          <w:p w14:paraId="24CF3423">
            <w:pPr>
              <w:pStyle w:val="8"/>
              <w:jc w:val="center"/>
              <w:rPr>
                <w:rFonts w:asciiTheme="minorEastAsia" w:hAnsiTheme="minorEastAsia" w:cstheme="minorEastAsia"/>
                <w:szCs w:val="21"/>
              </w:rPr>
            </w:pPr>
            <w:r>
              <w:rPr>
                <w:rFonts w:hint="eastAsia" w:asciiTheme="minorEastAsia" w:hAnsiTheme="minorEastAsia" w:cstheme="minorEastAsia"/>
                <w:szCs w:val="21"/>
                <w:lang w:val="en-US" w:eastAsia="zh-CN"/>
              </w:rPr>
              <w:t>货物</w:t>
            </w:r>
            <w:r>
              <w:rPr>
                <w:rFonts w:hint="eastAsia" w:asciiTheme="minorEastAsia" w:hAnsiTheme="minorEastAsia" w:cstheme="minorEastAsia"/>
                <w:szCs w:val="21"/>
              </w:rPr>
              <w:t>名称</w:t>
            </w:r>
          </w:p>
        </w:tc>
        <w:tc>
          <w:tcPr>
            <w:tcW w:w="573" w:type="pct"/>
            <w:vAlign w:val="center"/>
          </w:tcPr>
          <w:p w14:paraId="443FF386">
            <w:pPr>
              <w:pStyle w:val="8"/>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单位</w:t>
            </w:r>
          </w:p>
        </w:tc>
        <w:tc>
          <w:tcPr>
            <w:tcW w:w="603" w:type="pct"/>
            <w:vAlign w:val="center"/>
          </w:tcPr>
          <w:p w14:paraId="1329B7AA">
            <w:pPr>
              <w:pStyle w:val="8"/>
              <w:jc w:val="cente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rPr>
              <w:t>数量</w:t>
            </w:r>
          </w:p>
          <w:p w14:paraId="54FAE43E">
            <w:pPr>
              <w:pStyle w:val="8"/>
              <w:jc w:val="center"/>
              <w:rPr>
                <w:rFonts w:asciiTheme="minorEastAsia" w:hAnsiTheme="minorEastAsia" w:cstheme="minorEastAsia"/>
                <w:szCs w:val="21"/>
              </w:rPr>
            </w:pPr>
            <w:r>
              <w:rPr>
                <w:rFonts w:hint="eastAsia" w:asciiTheme="minorEastAsia" w:hAnsiTheme="minorEastAsia" w:cstheme="minorEastAsia"/>
                <w:szCs w:val="21"/>
              </w:rPr>
              <w:t>①</w:t>
            </w:r>
          </w:p>
        </w:tc>
        <w:tc>
          <w:tcPr>
            <w:tcW w:w="856" w:type="pct"/>
            <w:vAlign w:val="center"/>
          </w:tcPr>
          <w:p w14:paraId="12EAC7D2">
            <w:pPr>
              <w:pStyle w:val="8"/>
              <w:jc w:val="center"/>
              <w:rPr>
                <w:rFonts w:asciiTheme="minorEastAsia" w:hAnsiTheme="minorEastAsia" w:cstheme="minorEastAsia"/>
                <w:szCs w:val="21"/>
              </w:rPr>
            </w:pPr>
            <w:r>
              <w:rPr>
                <w:rFonts w:hint="eastAsia" w:asciiTheme="minorEastAsia" w:hAnsiTheme="minorEastAsia" w:cstheme="minorEastAsia"/>
                <w:szCs w:val="21"/>
              </w:rPr>
              <w:t>单价（元）</w:t>
            </w:r>
          </w:p>
          <w:p w14:paraId="277BDE61">
            <w:pPr>
              <w:pStyle w:val="8"/>
              <w:jc w:val="center"/>
              <w:rPr>
                <w:rFonts w:asciiTheme="minorEastAsia" w:hAnsiTheme="minorEastAsia" w:cstheme="minorEastAsia"/>
                <w:szCs w:val="21"/>
              </w:rPr>
            </w:pPr>
            <w:r>
              <w:rPr>
                <w:rFonts w:hint="eastAsia" w:asciiTheme="minorEastAsia" w:hAnsiTheme="minorEastAsia" w:cstheme="minorEastAsia"/>
                <w:szCs w:val="21"/>
              </w:rPr>
              <w:t>②</w:t>
            </w:r>
          </w:p>
        </w:tc>
        <w:tc>
          <w:tcPr>
            <w:tcW w:w="819" w:type="pct"/>
            <w:vAlign w:val="center"/>
          </w:tcPr>
          <w:p w14:paraId="7C566DE1">
            <w:pPr>
              <w:pStyle w:val="8"/>
              <w:jc w:val="center"/>
              <w:rPr>
                <w:rFonts w:asciiTheme="minorEastAsia" w:hAnsiTheme="minorEastAsia" w:cstheme="minorEastAsia"/>
                <w:szCs w:val="21"/>
              </w:rPr>
            </w:pPr>
            <w:r>
              <w:rPr>
                <w:rFonts w:hint="eastAsia" w:asciiTheme="minorEastAsia" w:hAnsiTheme="minorEastAsia" w:cstheme="minorEastAsia"/>
                <w:szCs w:val="21"/>
              </w:rPr>
              <w:t>单项合价（元）</w:t>
            </w:r>
          </w:p>
          <w:p w14:paraId="13D6D511">
            <w:pPr>
              <w:pStyle w:val="8"/>
              <w:jc w:val="center"/>
              <w:rPr>
                <w:rFonts w:hint="eastAsia" w:asciiTheme="minorEastAsia" w:hAnsiTheme="minorEastAsia" w:cstheme="minorEastAsia"/>
                <w:szCs w:val="21"/>
              </w:rPr>
            </w:pPr>
            <w:r>
              <w:rPr>
                <w:rFonts w:hint="eastAsia" w:asciiTheme="minorEastAsia" w:hAnsiTheme="minorEastAsia" w:cstheme="minorEastAsia"/>
                <w:szCs w:val="21"/>
              </w:rPr>
              <w:t>③=①×②</w:t>
            </w:r>
          </w:p>
        </w:tc>
        <w:tc>
          <w:tcPr>
            <w:tcW w:w="767" w:type="pct"/>
            <w:vAlign w:val="center"/>
          </w:tcPr>
          <w:p w14:paraId="54AA635D">
            <w:pPr>
              <w:pStyle w:val="8"/>
              <w:jc w:val="center"/>
              <w:rPr>
                <w:rFonts w:asciiTheme="minorEastAsia" w:hAnsiTheme="minorEastAsia" w:cstheme="minorEastAsia"/>
                <w:szCs w:val="21"/>
              </w:rPr>
            </w:pPr>
            <w:r>
              <w:rPr>
                <w:rFonts w:hint="eastAsia" w:asciiTheme="minorEastAsia" w:hAnsiTheme="minorEastAsia" w:cstheme="minorEastAsia"/>
                <w:szCs w:val="21"/>
              </w:rPr>
              <w:t>备注</w:t>
            </w:r>
          </w:p>
        </w:tc>
      </w:tr>
      <w:tr w14:paraId="6A70F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383" w:type="pct"/>
            <w:vAlign w:val="center"/>
          </w:tcPr>
          <w:p w14:paraId="752A4836">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1</w:t>
            </w:r>
          </w:p>
        </w:tc>
        <w:tc>
          <w:tcPr>
            <w:tcW w:w="996" w:type="pct"/>
            <w:vAlign w:val="center"/>
          </w:tcPr>
          <w:p w14:paraId="0E8EC0EA">
            <w:pPr>
              <w:spacing w:line="276" w:lineRule="auto"/>
              <w:jc w:val="center"/>
              <w:rPr>
                <w:rFonts w:hint="eastAsia" w:ascii="宋体" w:hAnsi="宋体" w:cs="宋体"/>
                <w:szCs w:val="21"/>
                <w:lang w:val="en-US" w:eastAsia="zh-CN"/>
              </w:rPr>
            </w:pPr>
            <w:r>
              <w:rPr>
                <w:rFonts w:hint="eastAsia" w:ascii="宋体" w:hAnsi="宋体" w:cs="宋体"/>
                <w:szCs w:val="21"/>
                <w:lang w:val="en-US" w:eastAsia="zh-CN"/>
              </w:rPr>
              <w:t>一线医技服</w:t>
            </w:r>
          </w:p>
          <w:p w14:paraId="2E0F6A79">
            <w:pPr>
              <w:spacing w:line="276" w:lineRule="auto"/>
              <w:jc w:val="center"/>
              <w:rPr>
                <w:rFonts w:hint="default" w:ascii="宋体" w:hAnsi="宋体" w:cs="宋体"/>
                <w:szCs w:val="21"/>
                <w:lang w:val="en-US" w:eastAsia="zh-CN"/>
              </w:rPr>
            </w:pPr>
            <w:r>
              <w:rPr>
                <w:rFonts w:hint="eastAsia" w:ascii="宋体" w:hAnsi="宋体" w:cs="宋体"/>
                <w:szCs w:val="21"/>
                <w:lang w:val="en-US" w:eastAsia="zh-CN"/>
              </w:rPr>
              <w:t>男夏装衣服</w:t>
            </w:r>
          </w:p>
        </w:tc>
        <w:tc>
          <w:tcPr>
            <w:tcW w:w="573" w:type="pct"/>
            <w:vAlign w:val="center"/>
          </w:tcPr>
          <w:p w14:paraId="58A56D19">
            <w:pPr>
              <w:pStyle w:val="8"/>
              <w:ind w:firstLine="210" w:firstLineChars="100"/>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件</w:t>
            </w:r>
          </w:p>
        </w:tc>
        <w:tc>
          <w:tcPr>
            <w:tcW w:w="603" w:type="pct"/>
            <w:vAlign w:val="center"/>
          </w:tcPr>
          <w:p w14:paraId="27A42B44">
            <w:pPr>
              <w:pStyle w:val="8"/>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4</w:t>
            </w:r>
          </w:p>
        </w:tc>
        <w:tc>
          <w:tcPr>
            <w:tcW w:w="856" w:type="pct"/>
            <w:vAlign w:val="center"/>
          </w:tcPr>
          <w:p w14:paraId="5C26E29B">
            <w:pPr>
              <w:pStyle w:val="8"/>
              <w:rPr>
                <w:rFonts w:hint="eastAsia" w:ascii="宋体" w:hAnsi="宋体" w:eastAsia="宋体" w:cs="宋体"/>
                <w:sz w:val="21"/>
                <w:szCs w:val="21"/>
              </w:rPr>
            </w:pPr>
          </w:p>
        </w:tc>
        <w:tc>
          <w:tcPr>
            <w:tcW w:w="819" w:type="pct"/>
            <w:vAlign w:val="center"/>
          </w:tcPr>
          <w:p w14:paraId="507BE8BA">
            <w:pPr>
              <w:pStyle w:val="8"/>
              <w:rPr>
                <w:rFonts w:hint="eastAsia" w:ascii="宋体" w:hAnsi="宋体" w:eastAsia="宋体" w:cs="宋体"/>
                <w:sz w:val="21"/>
                <w:szCs w:val="21"/>
              </w:rPr>
            </w:pPr>
          </w:p>
        </w:tc>
        <w:tc>
          <w:tcPr>
            <w:tcW w:w="767" w:type="pct"/>
            <w:vAlign w:val="center"/>
          </w:tcPr>
          <w:p w14:paraId="61E3D01C">
            <w:pPr>
              <w:pStyle w:val="8"/>
              <w:rPr>
                <w:rFonts w:hint="eastAsia" w:ascii="宋体" w:hAnsi="宋体" w:eastAsia="宋体" w:cs="宋体"/>
                <w:sz w:val="21"/>
                <w:szCs w:val="21"/>
              </w:rPr>
            </w:pPr>
          </w:p>
        </w:tc>
      </w:tr>
      <w:tr w14:paraId="739D1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383" w:type="pct"/>
            <w:vAlign w:val="center"/>
          </w:tcPr>
          <w:p w14:paraId="5C3B7974">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2</w:t>
            </w:r>
          </w:p>
        </w:tc>
        <w:tc>
          <w:tcPr>
            <w:tcW w:w="996" w:type="pct"/>
            <w:vAlign w:val="center"/>
          </w:tcPr>
          <w:p w14:paraId="479FC879">
            <w:pPr>
              <w:spacing w:line="276" w:lineRule="auto"/>
              <w:jc w:val="center"/>
              <w:rPr>
                <w:rFonts w:hint="eastAsia" w:ascii="宋体" w:hAnsi="宋体" w:cs="宋体"/>
                <w:szCs w:val="21"/>
                <w:lang w:val="en-US" w:eastAsia="zh-CN"/>
              </w:rPr>
            </w:pPr>
            <w:r>
              <w:rPr>
                <w:rFonts w:hint="eastAsia" w:ascii="宋体" w:hAnsi="宋体" w:cs="宋体"/>
                <w:szCs w:val="21"/>
                <w:lang w:val="en-US" w:eastAsia="zh-CN"/>
              </w:rPr>
              <w:t>一线医技服</w:t>
            </w:r>
          </w:p>
          <w:p w14:paraId="72D8BB89">
            <w:pPr>
              <w:spacing w:line="276" w:lineRule="auto"/>
              <w:jc w:val="center"/>
              <w:rPr>
                <w:rFonts w:hint="eastAsia" w:ascii="宋体" w:hAnsi="宋体" w:cs="宋体"/>
                <w:szCs w:val="21"/>
                <w:lang w:val="en-US" w:eastAsia="zh-CN"/>
              </w:rPr>
            </w:pPr>
            <w:r>
              <w:rPr>
                <w:rFonts w:hint="eastAsia" w:ascii="宋体" w:hAnsi="宋体" w:cs="宋体"/>
                <w:szCs w:val="21"/>
                <w:lang w:val="en-US" w:eastAsia="zh-CN"/>
              </w:rPr>
              <w:t>男夏装裤子</w:t>
            </w:r>
          </w:p>
        </w:tc>
        <w:tc>
          <w:tcPr>
            <w:tcW w:w="573" w:type="pct"/>
            <w:vAlign w:val="center"/>
          </w:tcPr>
          <w:p w14:paraId="2BA1AF33">
            <w:pPr>
              <w:pStyle w:val="8"/>
              <w:ind w:firstLine="210" w:firstLineChars="100"/>
              <w:rPr>
                <w:rFonts w:hint="eastAsia" w:asciiTheme="minorEastAsia" w:hAnsiTheme="minorEastAsia" w:cstheme="minorEastAsia"/>
                <w:szCs w:val="21"/>
                <w:lang w:val="en-US" w:eastAsia="zh-CN"/>
              </w:rPr>
            </w:pPr>
            <w:r>
              <w:rPr>
                <w:rFonts w:hint="eastAsia" w:asciiTheme="minorEastAsia" w:hAnsiTheme="minorEastAsia" w:cstheme="minorEastAsia"/>
                <w:szCs w:val="21"/>
                <w:lang w:val="en-US" w:eastAsia="zh-CN"/>
              </w:rPr>
              <w:t>件</w:t>
            </w:r>
          </w:p>
        </w:tc>
        <w:tc>
          <w:tcPr>
            <w:tcW w:w="603" w:type="pct"/>
            <w:vAlign w:val="center"/>
          </w:tcPr>
          <w:p w14:paraId="2402C925">
            <w:pPr>
              <w:pStyle w:val="8"/>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8</w:t>
            </w:r>
          </w:p>
        </w:tc>
        <w:tc>
          <w:tcPr>
            <w:tcW w:w="856" w:type="pct"/>
            <w:vAlign w:val="center"/>
          </w:tcPr>
          <w:p w14:paraId="79A8B324">
            <w:pPr>
              <w:pStyle w:val="8"/>
              <w:rPr>
                <w:rFonts w:hint="eastAsia" w:ascii="宋体" w:hAnsi="宋体" w:eastAsia="宋体" w:cs="宋体"/>
                <w:sz w:val="21"/>
                <w:szCs w:val="21"/>
              </w:rPr>
            </w:pPr>
          </w:p>
        </w:tc>
        <w:tc>
          <w:tcPr>
            <w:tcW w:w="819" w:type="pct"/>
            <w:vAlign w:val="center"/>
          </w:tcPr>
          <w:p w14:paraId="35D65984">
            <w:pPr>
              <w:pStyle w:val="8"/>
              <w:rPr>
                <w:rFonts w:hint="eastAsia" w:ascii="宋体" w:hAnsi="宋体" w:eastAsia="宋体" w:cs="宋体"/>
                <w:sz w:val="21"/>
                <w:szCs w:val="21"/>
              </w:rPr>
            </w:pPr>
          </w:p>
        </w:tc>
        <w:tc>
          <w:tcPr>
            <w:tcW w:w="767" w:type="pct"/>
            <w:vAlign w:val="center"/>
          </w:tcPr>
          <w:p w14:paraId="0F378361">
            <w:pPr>
              <w:pStyle w:val="8"/>
              <w:rPr>
                <w:rFonts w:hint="eastAsia" w:ascii="宋体" w:hAnsi="宋体" w:eastAsia="宋体" w:cs="宋体"/>
                <w:sz w:val="21"/>
                <w:szCs w:val="21"/>
              </w:rPr>
            </w:pPr>
          </w:p>
        </w:tc>
      </w:tr>
      <w:tr w14:paraId="71100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383" w:type="pct"/>
            <w:vAlign w:val="center"/>
          </w:tcPr>
          <w:p w14:paraId="639A69B9">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3</w:t>
            </w:r>
          </w:p>
        </w:tc>
        <w:tc>
          <w:tcPr>
            <w:tcW w:w="996" w:type="pct"/>
            <w:vAlign w:val="center"/>
          </w:tcPr>
          <w:p w14:paraId="35DA7EEF">
            <w:pPr>
              <w:spacing w:line="276" w:lineRule="auto"/>
              <w:jc w:val="center"/>
              <w:rPr>
                <w:rFonts w:hint="eastAsia" w:ascii="宋体" w:hAnsi="宋体" w:cs="宋体"/>
                <w:szCs w:val="21"/>
                <w:lang w:val="en-US" w:eastAsia="zh-CN"/>
              </w:rPr>
            </w:pPr>
            <w:r>
              <w:rPr>
                <w:rFonts w:hint="eastAsia" w:ascii="宋体" w:hAnsi="宋体" w:cs="宋体"/>
                <w:szCs w:val="21"/>
                <w:lang w:val="en-US" w:eastAsia="zh-CN"/>
              </w:rPr>
              <w:t>一线医技服</w:t>
            </w:r>
          </w:p>
          <w:p w14:paraId="7DA810D5">
            <w:pPr>
              <w:spacing w:line="276" w:lineRule="auto"/>
              <w:jc w:val="center"/>
              <w:rPr>
                <w:rFonts w:hint="eastAsia" w:ascii="宋体" w:hAnsi="宋体" w:cs="宋体"/>
                <w:szCs w:val="21"/>
                <w:lang w:val="en-US" w:eastAsia="zh-CN"/>
              </w:rPr>
            </w:pPr>
            <w:r>
              <w:rPr>
                <w:rFonts w:hint="eastAsia" w:ascii="宋体" w:hAnsi="宋体" w:cs="宋体"/>
                <w:szCs w:val="21"/>
                <w:lang w:val="en-US" w:eastAsia="zh-CN"/>
              </w:rPr>
              <w:t>男冬装衣服</w:t>
            </w:r>
          </w:p>
        </w:tc>
        <w:tc>
          <w:tcPr>
            <w:tcW w:w="573" w:type="pct"/>
            <w:vAlign w:val="center"/>
          </w:tcPr>
          <w:p w14:paraId="015F462F">
            <w:pPr>
              <w:pStyle w:val="8"/>
              <w:ind w:firstLine="210" w:firstLineChars="100"/>
              <w:rPr>
                <w:rFonts w:hint="eastAsia" w:asciiTheme="minorEastAsia" w:hAnsiTheme="minorEastAsia" w:cstheme="minorEastAsia"/>
                <w:szCs w:val="21"/>
                <w:lang w:val="en-US" w:eastAsia="zh-CN"/>
              </w:rPr>
            </w:pPr>
            <w:r>
              <w:rPr>
                <w:rFonts w:hint="eastAsia" w:asciiTheme="minorEastAsia" w:hAnsiTheme="minorEastAsia" w:cstheme="minorEastAsia"/>
                <w:szCs w:val="21"/>
                <w:lang w:val="en-US" w:eastAsia="zh-CN"/>
              </w:rPr>
              <w:t>件</w:t>
            </w:r>
          </w:p>
        </w:tc>
        <w:tc>
          <w:tcPr>
            <w:tcW w:w="603" w:type="pct"/>
            <w:vAlign w:val="center"/>
          </w:tcPr>
          <w:p w14:paraId="62171F32">
            <w:pPr>
              <w:pStyle w:val="8"/>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76</w:t>
            </w:r>
          </w:p>
        </w:tc>
        <w:tc>
          <w:tcPr>
            <w:tcW w:w="856" w:type="pct"/>
            <w:vAlign w:val="center"/>
          </w:tcPr>
          <w:p w14:paraId="7ECE40AE">
            <w:pPr>
              <w:pStyle w:val="8"/>
              <w:rPr>
                <w:rFonts w:hint="eastAsia" w:ascii="宋体" w:hAnsi="宋体" w:eastAsia="宋体" w:cs="宋体"/>
                <w:sz w:val="21"/>
                <w:szCs w:val="21"/>
              </w:rPr>
            </w:pPr>
          </w:p>
        </w:tc>
        <w:tc>
          <w:tcPr>
            <w:tcW w:w="819" w:type="pct"/>
            <w:vAlign w:val="center"/>
          </w:tcPr>
          <w:p w14:paraId="36EC301E">
            <w:pPr>
              <w:pStyle w:val="8"/>
              <w:rPr>
                <w:rFonts w:hint="eastAsia" w:ascii="宋体" w:hAnsi="宋体" w:eastAsia="宋体" w:cs="宋体"/>
                <w:sz w:val="21"/>
                <w:szCs w:val="21"/>
              </w:rPr>
            </w:pPr>
          </w:p>
        </w:tc>
        <w:tc>
          <w:tcPr>
            <w:tcW w:w="767" w:type="pct"/>
            <w:vAlign w:val="center"/>
          </w:tcPr>
          <w:p w14:paraId="27A4CC61">
            <w:pPr>
              <w:pStyle w:val="8"/>
              <w:rPr>
                <w:rFonts w:hint="eastAsia" w:ascii="宋体" w:hAnsi="宋体" w:eastAsia="宋体" w:cs="宋体"/>
                <w:sz w:val="21"/>
                <w:szCs w:val="21"/>
              </w:rPr>
            </w:pPr>
          </w:p>
        </w:tc>
      </w:tr>
      <w:tr w14:paraId="06682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383" w:type="pct"/>
            <w:vAlign w:val="center"/>
          </w:tcPr>
          <w:p w14:paraId="5060FCB4">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4</w:t>
            </w:r>
          </w:p>
        </w:tc>
        <w:tc>
          <w:tcPr>
            <w:tcW w:w="996" w:type="pct"/>
            <w:shd w:val="clear" w:color="auto" w:fill="auto"/>
            <w:vAlign w:val="center"/>
          </w:tcPr>
          <w:p w14:paraId="68DCA295">
            <w:pPr>
              <w:spacing w:line="276" w:lineRule="auto"/>
              <w:jc w:val="center"/>
              <w:rPr>
                <w:rFonts w:hint="eastAsia" w:ascii="宋体" w:hAnsi="宋体" w:cs="宋体"/>
                <w:szCs w:val="21"/>
                <w:lang w:val="en-US" w:eastAsia="zh-CN"/>
              </w:rPr>
            </w:pPr>
            <w:r>
              <w:rPr>
                <w:rFonts w:hint="eastAsia" w:ascii="宋体" w:hAnsi="宋体" w:cs="宋体"/>
                <w:szCs w:val="21"/>
                <w:lang w:val="en-US" w:eastAsia="zh-CN"/>
              </w:rPr>
              <w:t>一线医技服</w:t>
            </w:r>
          </w:p>
          <w:p w14:paraId="2ACBCCDC">
            <w:pPr>
              <w:spacing w:line="276" w:lineRule="auto"/>
              <w:jc w:val="center"/>
              <w:rPr>
                <w:rFonts w:hint="eastAsia" w:ascii="宋体" w:hAnsi="宋体" w:cs="宋体" w:eastAsiaTheme="minorEastAsia"/>
                <w:kern w:val="2"/>
                <w:sz w:val="21"/>
                <w:szCs w:val="21"/>
                <w:lang w:val="en-US" w:eastAsia="zh-CN" w:bidi="ar-SA"/>
              </w:rPr>
            </w:pPr>
            <w:r>
              <w:rPr>
                <w:rFonts w:hint="eastAsia" w:ascii="宋体" w:hAnsi="宋体" w:cs="宋体"/>
                <w:szCs w:val="21"/>
                <w:lang w:val="en-US" w:eastAsia="zh-CN"/>
              </w:rPr>
              <w:t>女夏装衣服</w:t>
            </w:r>
          </w:p>
        </w:tc>
        <w:tc>
          <w:tcPr>
            <w:tcW w:w="573" w:type="pct"/>
            <w:shd w:val="clear" w:color="auto" w:fill="auto"/>
            <w:vAlign w:val="center"/>
          </w:tcPr>
          <w:p w14:paraId="21B4299C">
            <w:pPr>
              <w:pStyle w:val="8"/>
              <w:ind w:firstLine="210" w:firstLineChars="100"/>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cstheme="minorEastAsia"/>
                <w:szCs w:val="21"/>
                <w:lang w:val="en-US" w:eastAsia="zh-CN"/>
              </w:rPr>
              <w:t>件</w:t>
            </w:r>
          </w:p>
        </w:tc>
        <w:tc>
          <w:tcPr>
            <w:tcW w:w="603" w:type="pct"/>
            <w:vAlign w:val="center"/>
          </w:tcPr>
          <w:p w14:paraId="1854B6CC">
            <w:pPr>
              <w:pStyle w:val="8"/>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18</w:t>
            </w:r>
          </w:p>
        </w:tc>
        <w:tc>
          <w:tcPr>
            <w:tcW w:w="856" w:type="pct"/>
            <w:vAlign w:val="center"/>
          </w:tcPr>
          <w:p w14:paraId="076137C8">
            <w:pPr>
              <w:pStyle w:val="8"/>
              <w:rPr>
                <w:rFonts w:hint="eastAsia" w:ascii="宋体" w:hAnsi="宋体" w:eastAsia="宋体" w:cs="宋体"/>
                <w:sz w:val="21"/>
                <w:szCs w:val="21"/>
              </w:rPr>
            </w:pPr>
          </w:p>
        </w:tc>
        <w:tc>
          <w:tcPr>
            <w:tcW w:w="819" w:type="pct"/>
            <w:vAlign w:val="center"/>
          </w:tcPr>
          <w:p w14:paraId="1CF8DBA4">
            <w:pPr>
              <w:pStyle w:val="8"/>
              <w:rPr>
                <w:rFonts w:hint="eastAsia" w:ascii="宋体" w:hAnsi="宋体" w:eastAsia="宋体" w:cs="宋体"/>
                <w:sz w:val="21"/>
                <w:szCs w:val="21"/>
              </w:rPr>
            </w:pPr>
          </w:p>
        </w:tc>
        <w:tc>
          <w:tcPr>
            <w:tcW w:w="767" w:type="pct"/>
            <w:vAlign w:val="center"/>
          </w:tcPr>
          <w:p w14:paraId="4736C5DD">
            <w:pPr>
              <w:pStyle w:val="8"/>
              <w:rPr>
                <w:rFonts w:hint="eastAsia" w:ascii="宋体" w:hAnsi="宋体" w:eastAsia="宋体" w:cs="宋体"/>
                <w:sz w:val="21"/>
                <w:szCs w:val="21"/>
              </w:rPr>
            </w:pPr>
          </w:p>
        </w:tc>
      </w:tr>
      <w:tr w14:paraId="41559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383" w:type="pct"/>
            <w:vAlign w:val="center"/>
          </w:tcPr>
          <w:p w14:paraId="10D03809">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5</w:t>
            </w:r>
          </w:p>
        </w:tc>
        <w:tc>
          <w:tcPr>
            <w:tcW w:w="996" w:type="pct"/>
            <w:shd w:val="clear" w:color="auto" w:fill="auto"/>
            <w:vAlign w:val="center"/>
          </w:tcPr>
          <w:p w14:paraId="12B6B11B">
            <w:pPr>
              <w:spacing w:line="276" w:lineRule="auto"/>
              <w:jc w:val="center"/>
              <w:rPr>
                <w:rFonts w:hint="eastAsia" w:ascii="宋体" w:hAnsi="宋体" w:cs="宋体"/>
                <w:szCs w:val="21"/>
                <w:lang w:val="en-US" w:eastAsia="zh-CN"/>
              </w:rPr>
            </w:pPr>
            <w:r>
              <w:rPr>
                <w:rFonts w:hint="eastAsia" w:ascii="宋体" w:hAnsi="宋体" w:cs="宋体"/>
                <w:szCs w:val="21"/>
                <w:lang w:val="en-US" w:eastAsia="zh-CN"/>
              </w:rPr>
              <w:t>一线医技服</w:t>
            </w:r>
          </w:p>
          <w:p w14:paraId="621B083D">
            <w:pPr>
              <w:spacing w:line="276" w:lineRule="auto"/>
              <w:jc w:val="center"/>
              <w:rPr>
                <w:rFonts w:hint="eastAsia" w:ascii="宋体" w:hAnsi="宋体" w:cs="宋体" w:eastAsiaTheme="minorEastAsia"/>
                <w:kern w:val="2"/>
                <w:sz w:val="21"/>
                <w:szCs w:val="21"/>
                <w:lang w:val="en-US" w:eastAsia="zh-CN" w:bidi="ar-SA"/>
              </w:rPr>
            </w:pPr>
            <w:r>
              <w:rPr>
                <w:rFonts w:hint="eastAsia" w:ascii="宋体" w:hAnsi="宋体" w:cs="宋体"/>
                <w:szCs w:val="21"/>
                <w:lang w:val="en-US" w:eastAsia="zh-CN"/>
              </w:rPr>
              <w:t>女夏装裤子</w:t>
            </w:r>
          </w:p>
        </w:tc>
        <w:tc>
          <w:tcPr>
            <w:tcW w:w="573" w:type="pct"/>
            <w:shd w:val="clear" w:color="auto" w:fill="auto"/>
            <w:vAlign w:val="center"/>
          </w:tcPr>
          <w:p w14:paraId="2C65E99A">
            <w:pPr>
              <w:pStyle w:val="8"/>
              <w:ind w:firstLine="210" w:firstLineChars="100"/>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cstheme="minorEastAsia"/>
                <w:szCs w:val="21"/>
                <w:lang w:val="en-US" w:eastAsia="zh-CN"/>
              </w:rPr>
              <w:t>件</w:t>
            </w:r>
          </w:p>
        </w:tc>
        <w:tc>
          <w:tcPr>
            <w:tcW w:w="603" w:type="pct"/>
            <w:vAlign w:val="center"/>
          </w:tcPr>
          <w:p w14:paraId="161608A0">
            <w:pPr>
              <w:pStyle w:val="8"/>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133</w:t>
            </w:r>
          </w:p>
        </w:tc>
        <w:tc>
          <w:tcPr>
            <w:tcW w:w="856" w:type="pct"/>
            <w:vAlign w:val="center"/>
          </w:tcPr>
          <w:p w14:paraId="25F9CD21">
            <w:pPr>
              <w:pStyle w:val="8"/>
              <w:rPr>
                <w:rFonts w:hint="eastAsia" w:ascii="宋体" w:hAnsi="宋体" w:eastAsia="宋体" w:cs="宋体"/>
                <w:sz w:val="21"/>
                <w:szCs w:val="21"/>
              </w:rPr>
            </w:pPr>
          </w:p>
        </w:tc>
        <w:tc>
          <w:tcPr>
            <w:tcW w:w="819" w:type="pct"/>
            <w:vAlign w:val="center"/>
          </w:tcPr>
          <w:p w14:paraId="4A14510B">
            <w:pPr>
              <w:pStyle w:val="8"/>
              <w:rPr>
                <w:rFonts w:hint="eastAsia" w:ascii="宋体" w:hAnsi="宋体" w:eastAsia="宋体" w:cs="宋体"/>
                <w:sz w:val="21"/>
                <w:szCs w:val="21"/>
              </w:rPr>
            </w:pPr>
          </w:p>
        </w:tc>
        <w:tc>
          <w:tcPr>
            <w:tcW w:w="767" w:type="pct"/>
            <w:vAlign w:val="center"/>
          </w:tcPr>
          <w:p w14:paraId="3D2959F4">
            <w:pPr>
              <w:pStyle w:val="8"/>
              <w:rPr>
                <w:rFonts w:hint="eastAsia" w:ascii="宋体" w:hAnsi="宋体" w:eastAsia="宋体" w:cs="宋体"/>
                <w:sz w:val="21"/>
                <w:szCs w:val="21"/>
              </w:rPr>
            </w:pPr>
          </w:p>
        </w:tc>
      </w:tr>
      <w:tr w14:paraId="64E4F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383" w:type="pct"/>
            <w:vAlign w:val="center"/>
          </w:tcPr>
          <w:p w14:paraId="55A3B521">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6</w:t>
            </w:r>
          </w:p>
        </w:tc>
        <w:tc>
          <w:tcPr>
            <w:tcW w:w="996" w:type="pct"/>
            <w:shd w:val="clear" w:color="auto" w:fill="auto"/>
            <w:vAlign w:val="center"/>
          </w:tcPr>
          <w:p w14:paraId="2DE20463">
            <w:pPr>
              <w:spacing w:line="276" w:lineRule="auto"/>
              <w:jc w:val="center"/>
              <w:rPr>
                <w:rFonts w:hint="eastAsia" w:ascii="宋体" w:hAnsi="宋体" w:cs="宋体"/>
                <w:szCs w:val="21"/>
                <w:lang w:val="en-US" w:eastAsia="zh-CN"/>
              </w:rPr>
            </w:pPr>
            <w:r>
              <w:rPr>
                <w:rFonts w:hint="eastAsia" w:ascii="宋体" w:hAnsi="宋体" w:cs="宋体"/>
                <w:szCs w:val="21"/>
                <w:lang w:val="en-US" w:eastAsia="zh-CN"/>
              </w:rPr>
              <w:t>一线医技服</w:t>
            </w:r>
          </w:p>
          <w:p w14:paraId="392D2304">
            <w:pPr>
              <w:spacing w:line="276" w:lineRule="auto"/>
              <w:jc w:val="center"/>
              <w:rPr>
                <w:rFonts w:hint="eastAsia" w:ascii="宋体" w:hAnsi="宋体" w:cs="宋体" w:eastAsiaTheme="minorEastAsia"/>
                <w:kern w:val="2"/>
                <w:sz w:val="21"/>
                <w:szCs w:val="21"/>
                <w:lang w:val="en-US" w:eastAsia="zh-CN" w:bidi="ar-SA"/>
              </w:rPr>
            </w:pPr>
            <w:r>
              <w:rPr>
                <w:rFonts w:hint="eastAsia" w:ascii="宋体" w:hAnsi="宋体" w:cs="宋体"/>
                <w:szCs w:val="21"/>
                <w:lang w:val="en-US" w:eastAsia="zh-CN"/>
              </w:rPr>
              <w:t>女冬装衣服</w:t>
            </w:r>
          </w:p>
        </w:tc>
        <w:tc>
          <w:tcPr>
            <w:tcW w:w="573" w:type="pct"/>
            <w:shd w:val="clear" w:color="auto" w:fill="auto"/>
            <w:vAlign w:val="center"/>
          </w:tcPr>
          <w:p w14:paraId="3B0929C3">
            <w:pPr>
              <w:pStyle w:val="8"/>
              <w:ind w:firstLine="210" w:firstLineChars="100"/>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cstheme="minorEastAsia"/>
                <w:szCs w:val="21"/>
                <w:lang w:val="en-US" w:eastAsia="zh-CN"/>
              </w:rPr>
              <w:t>件</w:t>
            </w:r>
          </w:p>
        </w:tc>
        <w:tc>
          <w:tcPr>
            <w:tcW w:w="603" w:type="pct"/>
            <w:vAlign w:val="center"/>
          </w:tcPr>
          <w:p w14:paraId="7C733F20">
            <w:pPr>
              <w:pStyle w:val="8"/>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48</w:t>
            </w:r>
          </w:p>
        </w:tc>
        <w:tc>
          <w:tcPr>
            <w:tcW w:w="856" w:type="pct"/>
            <w:vAlign w:val="center"/>
          </w:tcPr>
          <w:p w14:paraId="63E2CE97">
            <w:pPr>
              <w:pStyle w:val="8"/>
              <w:rPr>
                <w:rFonts w:hint="eastAsia" w:ascii="宋体" w:hAnsi="宋体" w:eastAsia="宋体" w:cs="宋体"/>
                <w:sz w:val="21"/>
                <w:szCs w:val="21"/>
              </w:rPr>
            </w:pPr>
          </w:p>
        </w:tc>
        <w:tc>
          <w:tcPr>
            <w:tcW w:w="819" w:type="pct"/>
            <w:vAlign w:val="center"/>
          </w:tcPr>
          <w:p w14:paraId="4CCADF8A">
            <w:pPr>
              <w:pStyle w:val="8"/>
              <w:rPr>
                <w:rFonts w:hint="eastAsia" w:ascii="宋体" w:hAnsi="宋体" w:eastAsia="宋体" w:cs="宋体"/>
                <w:sz w:val="21"/>
                <w:szCs w:val="21"/>
              </w:rPr>
            </w:pPr>
          </w:p>
        </w:tc>
        <w:tc>
          <w:tcPr>
            <w:tcW w:w="767" w:type="pct"/>
            <w:vAlign w:val="center"/>
          </w:tcPr>
          <w:p w14:paraId="63F6CF9D">
            <w:pPr>
              <w:pStyle w:val="8"/>
              <w:rPr>
                <w:rFonts w:hint="eastAsia" w:ascii="宋体" w:hAnsi="宋体" w:eastAsia="宋体" w:cs="宋体"/>
                <w:sz w:val="21"/>
                <w:szCs w:val="21"/>
              </w:rPr>
            </w:pPr>
          </w:p>
        </w:tc>
      </w:tr>
      <w:tr w14:paraId="1D274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383" w:type="pct"/>
            <w:vAlign w:val="center"/>
          </w:tcPr>
          <w:p w14:paraId="7DDFDCBE">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7</w:t>
            </w:r>
          </w:p>
        </w:tc>
        <w:tc>
          <w:tcPr>
            <w:tcW w:w="996" w:type="pct"/>
            <w:shd w:val="clear" w:color="auto" w:fill="auto"/>
            <w:vAlign w:val="center"/>
          </w:tcPr>
          <w:p w14:paraId="1D8B2EE2">
            <w:pPr>
              <w:spacing w:line="276" w:lineRule="auto"/>
              <w:jc w:val="center"/>
              <w:rPr>
                <w:rFonts w:hint="eastAsia" w:ascii="宋体" w:hAnsi="宋体" w:cs="宋体"/>
                <w:szCs w:val="21"/>
                <w:lang w:val="en-US" w:eastAsia="zh-CN"/>
              </w:rPr>
            </w:pPr>
            <w:r>
              <w:rPr>
                <w:rFonts w:hint="eastAsia" w:ascii="宋体" w:hAnsi="宋体" w:cs="宋体"/>
                <w:szCs w:val="21"/>
                <w:lang w:val="en-US" w:eastAsia="zh-CN"/>
              </w:rPr>
              <w:t>护士套头花</w:t>
            </w:r>
          </w:p>
        </w:tc>
        <w:tc>
          <w:tcPr>
            <w:tcW w:w="573" w:type="pct"/>
            <w:shd w:val="clear" w:color="auto" w:fill="auto"/>
            <w:vAlign w:val="center"/>
          </w:tcPr>
          <w:p w14:paraId="1BD54F36">
            <w:pPr>
              <w:pStyle w:val="8"/>
              <w:ind w:firstLine="210" w:firstLineChars="100"/>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个</w:t>
            </w:r>
          </w:p>
        </w:tc>
        <w:tc>
          <w:tcPr>
            <w:tcW w:w="603" w:type="pct"/>
            <w:vAlign w:val="center"/>
          </w:tcPr>
          <w:p w14:paraId="1162D1B7">
            <w:pPr>
              <w:pStyle w:val="8"/>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150</w:t>
            </w:r>
          </w:p>
        </w:tc>
        <w:tc>
          <w:tcPr>
            <w:tcW w:w="856" w:type="pct"/>
            <w:vAlign w:val="center"/>
          </w:tcPr>
          <w:p w14:paraId="53DB626B">
            <w:pPr>
              <w:pStyle w:val="8"/>
              <w:rPr>
                <w:rFonts w:hint="eastAsia" w:ascii="宋体" w:hAnsi="宋体" w:eastAsia="宋体" w:cs="宋体"/>
                <w:sz w:val="21"/>
                <w:szCs w:val="21"/>
              </w:rPr>
            </w:pPr>
          </w:p>
        </w:tc>
        <w:tc>
          <w:tcPr>
            <w:tcW w:w="819" w:type="pct"/>
            <w:vAlign w:val="center"/>
          </w:tcPr>
          <w:p w14:paraId="5D632840">
            <w:pPr>
              <w:pStyle w:val="8"/>
              <w:rPr>
                <w:rFonts w:hint="eastAsia" w:ascii="宋体" w:hAnsi="宋体" w:eastAsia="宋体" w:cs="宋体"/>
                <w:sz w:val="21"/>
                <w:szCs w:val="21"/>
              </w:rPr>
            </w:pPr>
          </w:p>
        </w:tc>
        <w:tc>
          <w:tcPr>
            <w:tcW w:w="767" w:type="pct"/>
            <w:vAlign w:val="center"/>
          </w:tcPr>
          <w:p w14:paraId="6F36FEE5">
            <w:pPr>
              <w:pStyle w:val="8"/>
              <w:rPr>
                <w:rFonts w:hint="eastAsia" w:ascii="宋体" w:hAnsi="宋体" w:eastAsia="宋体" w:cs="宋体"/>
                <w:sz w:val="21"/>
                <w:szCs w:val="21"/>
              </w:rPr>
            </w:pPr>
          </w:p>
        </w:tc>
      </w:tr>
      <w:tr w14:paraId="35A67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383" w:type="pct"/>
            <w:vAlign w:val="center"/>
          </w:tcPr>
          <w:p w14:paraId="3B750762">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8</w:t>
            </w:r>
          </w:p>
        </w:tc>
        <w:tc>
          <w:tcPr>
            <w:tcW w:w="996" w:type="pct"/>
            <w:shd w:val="clear" w:color="auto" w:fill="auto"/>
            <w:vAlign w:val="center"/>
          </w:tcPr>
          <w:p w14:paraId="60651A8C">
            <w:pPr>
              <w:spacing w:line="276" w:lineRule="auto"/>
              <w:jc w:val="center"/>
              <w:rPr>
                <w:rFonts w:hint="eastAsia" w:ascii="宋体" w:hAnsi="宋体" w:cs="宋体"/>
                <w:szCs w:val="21"/>
                <w:lang w:val="en-US" w:eastAsia="zh-CN"/>
              </w:rPr>
            </w:pPr>
            <w:r>
              <w:rPr>
                <w:rFonts w:hint="eastAsia" w:ascii="宋体" w:hAnsi="宋体" w:cs="宋体"/>
                <w:szCs w:val="21"/>
                <w:lang w:val="en-US" w:eastAsia="zh-CN"/>
              </w:rPr>
              <w:t>护士帽</w:t>
            </w:r>
          </w:p>
        </w:tc>
        <w:tc>
          <w:tcPr>
            <w:tcW w:w="573" w:type="pct"/>
            <w:shd w:val="clear" w:color="auto" w:fill="auto"/>
            <w:vAlign w:val="center"/>
          </w:tcPr>
          <w:p w14:paraId="1797003F">
            <w:pPr>
              <w:pStyle w:val="8"/>
              <w:ind w:firstLine="210" w:firstLineChars="100"/>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个</w:t>
            </w:r>
          </w:p>
        </w:tc>
        <w:tc>
          <w:tcPr>
            <w:tcW w:w="603" w:type="pct"/>
            <w:vAlign w:val="center"/>
          </w:tcPr>
          <w:p w14:paraId="3BC843E1">
            <w:pPr>
              <w:pStyle w:val="8"/>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100</w:t>
            </w:r>
          </w:p>
        </w:tc>
        <w:tc>
          <w:tcPr>
            <w:tcW w:w="856" w:type="pct"/>
            <w:vAlign w:val="center"/>
          </w:tcPr>
          <w:p w14:paraId="0EC71104">
            <w:pPr>
              <w:pStyle w:val="8"/>
              <w:rPr>
                <w:rFonts w:hint="eastAsia" w:ascii="宋体" w:hAnsi="宋体" w:eastAsia="宋体" w:cs="宋体"/>
                <w:sz w:val="21"/>
                <w:szCs w:val="21"/>
              </w:rPr>
            </w:pPr>
          </w:p>
        </w:tc>
        <w:tc>
          <w:tcPr>
            <w:tcW w:w="819" w:type="pct"/>
            <w:vAlign w:val="center"/>
          </w:tcPr>
          <w:p w14:paraId="372247CB">
            <w:pPr>
              <w:pStyle w:val="8"/>
              <w:rPr>
                <w:rFonts w:hint="eastAsia" w:ascii="宋体" w:hAnsi="宋体" w:eastAsia="宋体" w:cs="宋体"/>
                <w:sz w:val="21"/>
                <w:szCs w:val="21"/>
              </w:rPr>
            </w:pPr>
          </w:p>
        </w:tc>
        <w:tc>
          <w:tcPr>
            <w:tcW w:w="767" w:type="pct"/>
            <w:vAlign w:val="center"/>
          </w:tcPr>
          <w:p w14:paraId="26B2C004">
            <w:pPr>
              <w:pStyle w:val="8"/>
              <w:rPr>
                <w:rFonts w:hint="eastAsia" w:ascii="宋体" w:hAnsi="宋体" w:eastAsia="宋体" w:cs="宋体"/>
                <w:sz w:val="21"/>
                <w:szCs w:val="21"/>
              </w:rPr>
            </w:pPr>
          </w:p>
        </w:tc>
      </w:tr>
      <w:tr w14:paraId="0C919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jc w:val="center"/>
        </w:trPr>
        <w:tc>
          <w:tcPr>
            <w:tcW w:w="5000" w:type="pct"/>
            <w:gridSpan w:val="7"/>
            <w:vAlign w:val="center"/>
          </w:tcPr>
          <w:p w14:paraId="461127C8">
            <w:pPr>
              <w:pStyle w:val="8"/>
              <w:rPr>
                <w:rFonts w:hint="eastAsia" w:ascii="宋体" w:hAnsi="宋体" w:eastAsia="宋体" w:cs="宋体"/>
                <w:sz w:val="21"/>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490F2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exact"/>
          <w:jc w:val="center"/>
        </w:trPr>
        <w:tc>
          <w:tcPr>
            <w:tcW w:w="5000" w:type="pct"/>
            <w:gridSpan w:val="7"/>
            <w:vAlign w:val="center"/>
          </w:tcPr>
          <w:p w14:paraId="58BBE023">
            <w:pPr>
              <w:pStyle w:val="8"/>
              <w:rPr>
                <w:rFonts w:hint="eastAsia" w:asciiTheme="minorEastAsia" w:hAnsiTheme="minorEastAsia" w:eastAsiaTheme="minorEastAsia"/>
                <w:b/>
                <w:color w:val="FF0000"/>
                <w:sz w:val="21"/>
                <w:szCs w:val="21"/>
                <w:lang w:val="en-US" w:eastAsia="zh-CN"/>
              </w:rPr>
            </w:pPr>
            <w:r>
              <w:rPr>
                <w:rFonts w:hint="eastAsia" w:asciiTheme="minorEastAsia" w:hAnsiTheme="minorEastAsia" w:eastAsiaTheme="minorEastAsia"/>
                <w:b/>
                <w:color w:val="FF0000"/>
                <w:sz w:val="21"/>
                <w:szCs w:val="21"/>
              </w:rPr>
              <w:t>说明：</w:t>
            </w:r>
            <w:r>
              <w:rPr>
                <w:rFonts w:hint="eastAsia" w:asciiTheme="minorEastAsia" w:hAnsiTheme="minorEastAsia" w:eastAsiaTheme="minorEastAsia"/>
                <w:b/>
                <w:color w:val="FF0000"/>
                <w:sz w:val="21"/>
                <w:szCs w:val="21"/>
                <w:lang w:val="en-US" w:eastAsia="zh-CN"/>
              </w:rPr>
              <w:t>1、本项目仅做一次报价，请响应供应商一次报出不得更改的价格且</w:t>
            </w:r>
            <w:r>
              <w:rPr>
                <w:rFonts w:hint="eastAsia" w:asciiTheme="minorEastAsia" w:hAnsiTheme="minorEastAsia"/>
                <w:b/>
                <w:color w:val="FF0000"/>
                <w:sz w:val="21"/>
                <w:szCs w:val="21"/>
                <w:lang w:val="en-US" w:eastAsia="zh-CN"/>
              </w:rPr>
              <w:t>报价合计</w:t>
            </w:r>
            <w:r>
              <w:rPr>
                <w:rFonts w:hint="eastAsia" w:asciiTheme="minorEastAsia" w:hAnsiTheme="minorEastAsia" w:eastAsiaTheme="minorEastAsia"/>
                <w:b/>
                <w:color w:val="FF0000"/>
                <w:sz w:val="21"/>
                <w:szCs w:val="21"/>
                <w:lang w:val="en-US" w:eastAsia="zh-CN"/>
              </w:rPr>
              <w:t>金额不能超过本项目</w:t>
            </w:r>
            <w:r>
              <w:rPr>
                <w:rFonts w:hint="eastAsia" w:asciiTheme="minorEastAsia" w:hAnsiTheme="minorEastAsia"/>
                <w:b/>
                <w:color w:val="FF0000"/>
                <w:sz w:val="21"/>
                <w:szCs w:val="21"/>
                <w:lang w:val="en-US" w:eastAsia="zh-CN"/>
              </w:rPr>
              <w:t>最高限价（¥41500.00元）</w:t>
            </w:r>
            <w:r>
              <w:rPr>
                <w:rFonts w:hint="eastAsia" w:asciiTheme="minorEastAsia" w:hAnsiTheme="minorEastAsia" w:eastAsiaTheme="minorEastAsia"/>
                <w:b/>
                <w:color w:val="FF0000"/>
                <w:sz w:val="21"/>
                <w:szCs w:val="21"/>
                <w:lang w:val="en-US" w:eastAsia="zh-CN"/>
              </w:rPr>
              <w:t>。</w:t>
            </w:r>
          </w:p>
          <w:p w14:paraId="78E13616">
            <w:pPr>
              <w:pStyle w:val="8"/>
              <w:rPr>
                <w:rFonts w:hint="eastAsia" w:asciiTheme="minorEastAsia" w:hAnsiTheme="minorEastAsia" w:eastAsiaTheme="minorEastAsia"/>
                <w:b/>
                <w:color w:val="0000FF"/>
                <w:sz w:val="21"/>
                <w:szCs w:val="21"/>
              </w:rPr>
            </w:pPr>
          </w:p>
          <w:p w14:paraId="30E65E86">
            <w:pPr>
              <w:pStyle w:val="4"/>
              <w:rPr>
                <w:rFonts w:hint="eastAsia"/>
              </w:rPr>
            </w:pPr>
          </w:p>
        </w:tc>
      </w:tr>
    </w:tbl>
    <w:p w14:paraId="55FB64DD">
      <w:pPr>
        <w:pStyle w:val="8"/>
        <w:rPr>
          <w:rFonts w:asciiTheme="minorEastAsia" w:hAnsiTheme="minorEastAsia" w:cstheme="minorEastAsia"/>
          <w:szCs w:val="21"/>
        </w:rPr>
      </w:pPr>
    </w:p>
    <w:p w14:paraId="341D934D">
      <w:pPr>
        <w:pStyle w:val="8"/>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8"/>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686BBD0B">
      <w:pPr>
        <w:pStyle w:val="8"/>
        <w:spacing w:line="440" w:lineRule="exact"/>
        <w:rPr>
          <w:rFonts w:hint="eastAsia" w:asciiTheme="minorEastAsia" w:hAnsiTheme="minorEastAsia" w:cstheme="majorEastAsia"/>
          <w:bCs/>
          <w:color w:val="000000"/>
          <w:sz w:val="28"/>
          <w:szCs w:val="28"/>
        </w:rPr>
      </w:pPr>
      <w:r>
        <w:rPr>
          <w:rFonts w:hint="eastAsia" w:asciiTheme="minorEastAsia" w:hAnsiTheme="minorEastAsia" w:cstheme="minorEastAsia"/>
          <w:szCs w:val="21"/>
        </w:rPr>
        <w:t>注：表格内容均需按要求填写并盖章，不得留空，否则按响应无效处理。</w:t>
      </w:r>
    </w:p>
    <w:p w14:paraId="56AF17DC">
      <w:pPr>
        <w:pStyle w:val="8"/>
        <w:spacing w:line="500" w:lineRule="exact"/>
        <w:ind w:firstLine="560" w:firstLineChars="200"/>
        <w:jc w:val="left"/>
        <w:rPr>
          <w:rFonts w:hint="eastAsia" w:asciiTheme="minorEastAsia" w:hAnsiTheme="minorEastAsia" w:cstheme="majorEastAsia"/>
          <w:bCs/>
          <w:color w:val="000000"/>
          <w:sz w:val="28"/>
          <w:szCs w:val="28"/>
          <w:lang w:val="en-US" w:eastAsia="zh-CN"/>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p>
    <w:p w14:paraId="4B9610A9">
      <w:pPr>
        <w:pStyle w:val="8"/>
        <w:spacing w:line="500" w:lineRule="exact"/>
        <w:ind w:firstLine="602" w:firstLineChars="200"/>
        <w:jc w:val="center"/>
        <w:rPr>
          <w:rFonts w:hAnsi="宋体"/>
          <w:b/>
          <w:bCs/>
          <w:color w:val="auto"/>
          <w:sz w:val="30"/>
          <w:szCs w:val="30"/>
        </w:rPr>
      </w:pPr>
      <w:r>
        <w:rPr>
          <w:rFonts w:hint="eastAsia" w:hAnsi="宋体"/>
          <w:b/>
          <w:bCs/>
          <w:color w:val="auto"/>
          <w:sz w:val="30"/>
          <w:szCs w:val="30"/>
        </w:rPr>
        <w:t>响应技术资料表</w:t>
      </w:r>
    </w:p>
    <w:p w14:paraId="5A1CC8D2">
      <w:pPr>
        <w:pStyle w:val="8"/>
        <w:ind w:firstLine="210" w:firstLineChars="100"/>
        <w:rPr>
          <w:rFonts w:hAnsi="宋体"/>
          <w:color w:val="auto"/>
        </w:rPr>
      </w:pPr>
    </w:p>
    <w:p w14:paraId="7CA21AC1">
      <w:pPr>
        <w:pStyle w:val="8"/>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6F9E3136">
      <w:pPr>
        <w:pStyle w:val="8"/>
        <w:spacing w:line="440" w:lineRule="exact"/>
        <w:ind w:firstLine="422" w:firstLineChars="200"/>
        <w:rPr>
          <w:rFonts w:hint="eastAsia" w:asciiTheme="minorEastAsia" w:hAnsiTheme="minorEastAsia"/>
          <w:b/>
          <w:bCs/>
          <w:color w:val="auto"/>
          <w:szCs w:val="21"/>
        </w:rPr>
      </w:pPr>
      <w:r>
        <w:rPr>
          <w:rFonts w:hint="eastAsia" w:ascii="宋体" w:hAnsi="宋体" w:eastAsia="宋体" w:cs="宋体"/>
          <w:b/>
          <w:bCs/>
          <w:kern w:val="2"/>
          <w:sz w:val="21"/>
          <w:szCs w:val="21"/>
        </w:rPr>
        <w:t>本采购需求一览表中标注▲号的内容为实质性要求和条件，响应人必须满足或优于，不满足或负偏离视为无效响应；未标注▲号的条款和要求，不满足或负偏离达</w:t>
      </w:r>
      <w:r>
        <w:rPr>
          <w:rFonts w:hint="eastAsia" w:ascii="宋体" w:hAnsi="宋体" w:eastAsia="宋体" w:cs="宋体"/>
          <w:b/>
          <w:bCs/>
          <w:kern w:val="2"/>
          <w:sz w:val="21"/>
          <w:szCs w:val="21"/>
          <w:lang w:val="en-US" w:eastAsia="zh-CN"/>
        </w:rPr>
        <w:t>2</w:t>
      </w:r>
      <w:r>
        <w:rPr>
          <w:rFonts w:hint="eastAsia" w:ascii="宋体" w:hAnsi="宋体" w:eastAsia="宋体" w:cs="宋体"/>
          <w:b/>
          <w:bCs/>
          <w:kern w:val="2"/>
          <w:sz w:val="21"/>
          <w:szCs w:val="21"/>
        </w:rPr>
        <w:t>项（含）以上的，视为无效响应。</w:t>
      </w:r>
    </w:p>
    <w:tbl>
      <w:tblPr>
        <w:tblStyle w:val="17"/>
        <w:tblW w:w="50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1"/>
        <w:gridCol w:w="673"/>
        <w:gridCol w:w="3622"/>
        <w:gridCol w:w="647"/>
        <w:gridCol w:w="3165"/>
        <w:gridCol w:w="710"/>
      </w:tblGrid>
      <w:tr w14:paraId="28FB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175" w:type="pct"/>
            <w:vMerge w:val="restart"/>
            <w:vAlign w:val="center"/>
          </w:tcPr>
          <w:p w14:paraId="0DCBBD97">
            <w:pPr>
              <w:pStyle w:val="8"/>
              <w:jc w:val="center"/>
              <w:rPr>
                <w:rFonts w:hAnsi="宋体"/>
                <w:spacing w:val="-20"/>
                <w:szCs w:val="21"/>
              </w:rPr>
            </w:pPr>
            <w:r>
              <w:rPr>
                <w:rFonts w:hint="eastAsia" w:hAnsi="宋体"/>
                <w:spacing w:val="-20"/>
                <w:szCs w:val="21"/>
              </w:rPr>
              <w:t>序号</w:t>
            </w:r>
          </w:p>
        </w:tc>
        <w:tc>
          <w:tcPr>
            <w:tcW w:w="2350" w:type="pct"/>
            <w:gridSpan w:val="2"/>
            <w:vAlign w:val="center"/>
          </w:tcPr>
          <w:p w14:paraId="6400F0E2">
            <w:pPr>
              <w:jc w:val="center"/>
              <w:rPr>
                <w:rFonts w:ascii="宋体"/>
                <w:szCs w:val="21"/>
              </w:rPr>
            </w:pPr>
            <w:r>
              <w:rPr>
                <w:rFonts w:hint="eastAsia" w:ascii="宋体" w:hAnsi="宋体"/>
                <w:szCs w:val="21"/>
              </w:rPr>
              <w:t>采购文件需求</w:t>
            </w:r>
          </w:p>
        </w:tc>
        <w:tc>
          <w:tcPr>
            <w:tcW w:w="2085" w:type="pct"/>
            <w:gridSpan w:val="2"/>
            <w:vAlign w:val="center"/>
          </w:tcPr>
          <w:p w14:paraId="366EEBF5">
            <w:pPr>
              <w:jc w:val="center"/>
              <w:rPr>
                <w:rFonts w:ascii="宋体"/>
                <w:szCs w:val="21"/>
              </w:rPr>
            </w:pPr>
            <w:r>
              <w:rPr>
                <w:rFonts w:hint="eastAsia" w:ascii="宋体" w:hAnsi="宋体"/>
                <w:szCs w:val="21"/>
              </w:rPr>
              <w:t>响应文件承诺</w:t>
            </w:r>
          </w:p>
        </w:tc>
        <w:tc>
          <w:tcPr>
            <w:tcW w:w="388" w:type="pct"/>
            <w:vMerge w:val="restart"/>
            <w:vAlign w:val="center"/>
          </w:tcPr>
          <w:p w14:paraId="44544766">
            <w:pPr>
              <w:jc w:val="center"/>
              <w:rPr>
                <w:rFonts w:ascii="宋体"/>
                <w:szCs w:val="21"/>
              </w:rPr>
            </w:pPr>
            <w:r>
              <w:rPr>
                <w:rFonts w:hint="eastAsia" w:ascii="宋体" w:hAnsi="宋体"/>
                <w:szCs w:val="21"/>
              </w:rPr>
              <w:t>偏离说明</w:t>
            </w:r>
          </w:p>
        </w:tc>
      </w:tr>
      <w:tr w14:paraId="02D1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175" w:type="pct"/>
            <w:vMerge w:val="continue"/>
            <w:vAlign w:val="center"/>
          </w:tcPr>
          <w:p w14:paraId="49B33CFA">
            <w:pPr>
              <w:pStyle w:val="8"/>
              <w:jc w:val="center"/>
              <w:rPr>
                <w:rFonts w:hAnsi="宋体"/>
                <w:spacing w:val="-20"/>
                <w:szCs w:val="21"/>
              </w:rPr>
            </w:pPr>
          </w:p>
        </w:tc>
        <w:tc>
          <w:tcPr>
            <w:tcW w:w="368" w:type="pct"/>
            <w:vAlign w:val="center"/>
          </w:tcPr>
          <w:p w14:paraId="375F1A88">
            <w:pPr>
              <w:jc w:val="center"/>
              <w:rPr>
                <w:rFonts w:ascii="宋体"/>
                <w:szCs w:val="21"/>
              </w:rPr>
            </w:pPr>
            <w:r>
              <w:rPr>
                <w:rFonts w:hint="eastAsia" w:ascii="宋体" w:hAnsi="宋体"/>
                <w:szCs w:val="21"/>
              </w:rPr>
              <w:t>货物名称</w:t>
            </w:r>
          </w:p>
        </w:tc>
        <w:tc>
          <w:tcPr>
            <w:tcW w:w="1981" w:type="pct"/>
            <w:vAlign w:val="center"/>
          </w:tcPr>
          <w:p w14:paraId="090188AF">
            <w:pPr>
              <w:jc w:val="center"/>
              <w:rPr>
                <w:rFonts w:ascii="宋体"/>
                <w:szCs w:val="21"/>
              </w:rPr>
            </w:pPr>
            <w:r>
              <w:rPr>
                <w:rFonts w:hint="eastAsia" w:ascii="宋体" w:hAnsi="宋体"/>
                <w:szCs w:val="21"/>
              </w:rPr>
              <w:t>采购内容及要求</w:t>
            </w:r>
          </w:p>
        </w:tc>
        <w:tc>
          <w:tcPr>
            <w:tcW w:w="354" w:type="pct"/>
            <w:vAlign w:val="center"/>
          </w:tcPr>
          <w:p w14:paraId="7D0F43AF">
            <w:pPr>
              <w:jc w:val="center"/>
              <w:rPr>
                <w:rFonts w:ascii="宋体"/>
                <w:szCs w:val="21"/>
              </w:rPr>
            </w:pPr>
            <w:r>
              <w:rPr>
                <w:rFonts w:hint="eastAsia" w:ascii="宋体" w:hAnsi="宋体"/>
                <w:szCs w:val="21"/>
              </w:rPr>
              <w:t>货物名称</w:t>
            </w:r>
          </w:p>
        </w:tc>
        <w:tc>
          <w:tcPr>
            <w:tcW w:w="1731" w:type="pct"/>
            <w:vAlign w:val="center"/>
          </w:tcPr>
          <w:p w14:paraId="137E8F36">
            <w:pPr>
              <w:jc w:val="center"/>
              <w:rPr>
                <w:rFonts w:ascii="宋体"/>
                <w:szCs w:val="21"/>
              </w:rPr>
            </w:pPr>
            <w:r>
              <w:rPr>
                <w:rFonts w:hint="eastAsia" w:ascii="宋体" w:hAnsi="宋体"/>
                <w:szCs w:val="21"/>
              </w:rPr>
              <w:t>响应的内容及要求</w:t>
            </w:r>
          </w:p>
        </w:tc>
        <w:tc>
          <w:tcPr>
            <w:tcW w:w="388" w:type="pct"/>
            <w:vMerge w:val="continue"/>
            <w:vAlign w:val="center"/>
          </w:tcPr>
          <w:p w14:paraId="1927CCD8">
            <w:pPr>
              <w:jc w:val="center"/>
              <w:rPr>
                <w:rFonts w:ascii="宋体"/>
                <w:szCs w:val="21"/>
              </w:rPr>
            </w:pPr>
          </w:p>
        </w:tc>
      </w:tr>
      <w:tr w14:paraId="46EA5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413F821A">
            <w:pPr>
              <w:pStyle w:val="2"/>
              <w:widowControl w:val="0"/>
              <w:numPr>
                <w:ilvl w:val="0"/>
                <w:numId w:val="0"/>
              </w:numPr>
              <w:spacing w:before="0" w:beforeAutospacing="0" w:after="120" w:afterAutospacing="0"/>
              <w:jc w:val="center"/>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2</w:t>
            </w:r>
          </w:p>
        </w:tc>
        <w:tc>
          <w:tcPr>
            <w:tcW w:w="368" w:type="pct"/>
            <w:vAlign w:val="center"/>
          </w:tcPr>
          <w:p w14:paraId="1A694FBF">
            <w:pPr>
              <w:jc w:val="center"/>
              <w:rPr>
                <w:rFonts w:hint="eastAsia" w:ascii="宋体" w:hAnsi="宋体" w:cs="宋体"/>
                <w:szCs w:val="21"/>
                <w:lang w:val="en-US" w:eastAsia="zh-CN"/>
              </w:rPr>
            </w:pPr>
            <w:r>
              <w:rPr>
                <w:rFonts w:hint="eastAsia" w:ascii="宋体" w:hAnsi="宋体" w:cs="宋体"/>
                <w:szCs w:val="21"/>
                <w:lang w:val="en-US" w:eastAsia="zh-CN"/>
              </w:rPr>
              <w:t>2025年定制工作服</w:t>
            </w:r>
          </w:p>
        </w:tc>
        <w:tc>
          <w:tcPr>
            <w:tcW w:w="1981" w:type="pct"/>
            <w:shd w:val="clear" w:color="auto" w:fill="auto"/>
            <w:vAlign w:val="center"/>
          </w:tcPr>
          <w:p w14:paraId="62CB6849">
            <w:pPr>
              <w:bidi w:val="0"/>
            </w:pPr>
            <w:r>
              <w:rPr>
                <w:rFonts w:hint="eastAsia"/>
              </w:rPr>
              <w:t>1、定制工作服类型：一线医技服。</w:t>
            </w:r>
            <w:r>
              <w:rPr>
                <w:rFonts w:hint="eastAsia"/>
                <w:lang w:val="en-US" w:eastAsia="zh-CN"/>
              </w:rPr>
              <w:t>要求与</w:t>
            </w:r>
            <w:r>
              <w:rPr>
                <w:rFonts w:hint="eastAsia"/>
              </w:rPr>
              <w:t>采购人现有的工作服款式一样，细节根据采购人需求做微调整。</w:t>
            </w:r>
          </w:p>
          <w:p w14:paraId="141BFA14">
            <w:pPr>
              <w:bidi w:val="0"/>
            </w:pPr>
            <w:r>
              <w:rPr>
                <w:rFonts w:hint="eastAsia"/>
              </w:rPr>
              <w:t>2、定制工作服暂定数量：</w:t>
            </w:r>
          </w:p>
          <w:p w14:paraId="0BBCEDA9">
            <w:pPr>
              <w:bidi w:val="0"/>
            </w:pPr>
            <w:r>
              <w:rPr>
                <w:rFonts w:hint="eastAsia"/>
              </w:rPr>
              <w:t>（1）一线医技服数量</w:t>
            </w:r>
          </w:p>
          <w:p w14:paraId="32CD1BA2">
            <w:pPr>
              <w:bidi w:val="0"/>
            </w:pPr>
            <w:r>
              <w:rPr>
                <w:rFonts w:hint="eastAsia"/>
              </w:rPr>
              <w:t>男装：夏装衣服：</w:t>
            </w:r>
            <w:r>
              <w:rPr>
                <w:rFonts w:hint="eastAsia"/>
                <w:lang w:val="en-US" w:eastAsia="zh-CN"/>
              </w:rPr>
              <w:t>4</w:t>
            </w:r>
            <w:r>
              <w:rPr>
                <w:rFonts w:hint="eastAsia"/>
              </w:rPr>
              <w:t>件、夏裤：</w:t>
            </w:r>
            <w:r>
              <w:rPr>
                <w:rFonts w:hint="eastAsia"/>
                <w:lang w:val="en-US" w:eastAsia="zh-CN"/>
              </w:rPr>
              <w:t>8</w:t>
            </w:r>
            <w:r>
              <w:rPr>
                <w:rFonts w:hint="eastAsia"/>
              </w:rPr>
              <w:t>件</w:t>
            </w:r>
          </w:p>
          <w:p w14:paraId="092D3F0D">
            <w:pPr>
              <w:bidi w:val="0"/>
              <w:ind w:firstLine="630" w:firstLineChars="300"/>
            </w:pPr>
            <w:r>
              <w:rPr>
                <w:rFonts w:hint="eastAsia"/>
              </w:rPr>
              <w:t>冬装衣服：</w:t>
            </w:r>
            <w:r>
              <w:rPr>
                <w:rFonts w:hint="eastAsia"/>
                <w:lang w:val="en-US" w:eastAsia="zh-CN"/>
              </w:rPr>
              <w:t>76</w:t>
            </w:r>
            <w:r>
              <w:rPr>
                <w:rFonts w:hint="eastAsia"/>
              </w:rPr>
              <w:t>件</w:t>
            </w:r>
          </w:p>
          <w:p w14:paraId="3E5EEA0E">
            <w:pPr>
              <w:bidi w:val="0"/>
            </w:pPr>
            <w:r>
              <w:rPr>
                <w:rFonts w:hint="eastAsia"/>
              </w:rPr>
              <w:t>合计衣服：</w:t>
            </w:r>
            <w:r>
              <w:rPr>
                <w:rFonts w:hint="eastAsia"/>
                <w:lang w:val="en-US" w:eastAsia="zh-CN"/>
              </w:rPr>
              <w:t>80</w:t>
            </w:r>
            <w:r>
              <w:rPr>
                <w:rFonts w:hint="eastAsia"/>
              </w:rPr>
              <w:t>件、裤子：</w:t>
            </w:r>
            <w:r>
              <w:rPr>
                <w:rFonts w:hint="eastAsia"/>
                <w:lang w:val="en-US" w:eastAsia="zh-CN"/>
              </w:rPr>
              <w:t>8</w:t>
            </w:r>
            <w:r>
              <w:rPr>
                <w:rFonts w:hint="eastAsia"/>
              </w:rPr>
              <w:t>件。</w:t>
            </w:r>
          </w:p>
          <w:p w14:paraId="31C2FEBA">
            <w:pPr>
              <w:bidi w:val="0"/>
            </w:pPr>
            <w:r>
              <w:rPr>
                <w:rFonts w:hint="eastAsia"/>
              </w:rPr>
              <w:t>女装：夏装衣服：</w:t>
            </w:r>
            <w:r>
              <w:rPr>
                <w:rFonts w:hint="eastAsia"/>
                <w:lang w:val="en-US" w:eastAsia="zh-CN"/>
              </w:rPr>
              <w:t>18</w:t>
            </w:r>
            <w:r>
              <w:rPr>
                <w:rFonts w:hint="eastAsia"/>
              </w:rPr>
              <w:t>件、夏裤：</w:t>
            </w:r>
            <w:r>
              <w:rPr>
                <w:rFonts w:hint="eastAsia"/>
                <w:lang w:val="en-US" w:eastAsia="zh-CN"/>
              </w:rPr>
              <w:t>133</w:t>
            </w:r>
            <w:r>
              <w:rPr>
                <w:rFonts w:hint="eastAsia"/>
              </w:rPr>
              <w:t>件</w:t>
            </w:r>
          </w:p>
          <w:p w14:paraId="4D5728BB">
            <w:pPr>
              <w:bidi w:val="0"/>
              <w:ind w:firstLine="630" w:firstLineChars="300"/>
            </w:pPr>
            <w:r>
              <w:rPr>
                <w:rFonts w:hint="eastAsia"/>
              </w:rPr>
              <w:t>冬装衣服：</w:t>
            </w:r>
            <w:r>
              <w:rPr>
                <w:rFonts w:hint="eastAsia"/>
                <w:lang w:val="en-US" w:eastAsia="zh-CN"/>
              </w:rPr>
              <w:t>48</w:t>
            </w:r>
            <w:r>
              <w:t xml:space="preserve"> </w:t>
            </w:r>
            <w:r>
              <w:rPr>
                <w:rFonts w:hint="eastAsia"/>
              </w:rPr>
              <w:t>件</w:t>
            </w:r>
          </w:p>
          <w:p w14:paraId="2E115C3D">
            <w:pPr>
              <w:bidi w:val="0"/>
            </w:pPr>
            <w:r>
              <w:rPr>
                <w:rFonts w:hint="eastAsia"/>
              </w:rPr>
              <w:t>合计衣服：</w:t>
            </w:r>
            <w:r>
              <w:rPr>
                <w:rFonts w:hint="eastAsia"/>
                <w:lang w:val="en-US" w:eastAsia="zh-CN"/>
              </w:rPr>
              <w:t>66</w:t>
            </w:r>
            <w:r>
              <w:rPr>
                <w:rFonts w:hint="eastAsia"/>
              </w:rPr>
              <w:t>件、裤子：</w:t>
            </w:r>
            <w:r>
              <w:rPr>
                <w:rFonts w:hint="eastAsia"/>
                <w:lang w:val="en-US" w:eastAsia="zh-CN"/>
              </w:rPr>
              <w:t>133</w:t>
            </w:r>
            <w:r>
              <w:rPr>
                <w:rFonts w:hint="eastAsia"/>
              </w:rPr>
              <w:t>件。</w:t>
            </w:r>
          </w:p>
          <w:p w14:paraId="14D73361">
            <w:pPr>
              <w:bidi w:val="0"/>
            </w:pPr>
            <w:r>
              <w:rPr>
                <w:rFonts w:hint="eastAsia"/>
              </w:rPr>
              <w:t>（</w:t>
            </w:r>
            <w:r>
              <w:t>2</w:t>
            </w:r>
            <w:r>
              <w:rPr>
                <w:rFonts w:hint="eastAsia"/>
              </w:rPr>
              <w:t>）护士套头花：</w:t>
            </w:r>
            <w:r>
              <w:rPr>
                <w:rFonts w:hint="eastAsia"/>
                <w:lang w:val="en-US" w:eastAsia="zh-CN"/>
              </w:rPr>
              <w:t>150</w:t>
            </w:r>
            <w:r>
              <w:rPr>
                <w:rFonts w:hint="eastAsia"/>
              </w:rPr>
              <w:t>个</w:t>
            </w:r>
          </w:p>
          <w:p w14:paraId="3D4E933A">
            <w:pPr>
              <w:bidi w:val="0"/>
              <w:ind w:firstLine="420" w:firstLineChars="200"/>
              <w:rPr>
                <w:rFonts w:hint="eastAsia"/>
              </w:rPr>
            </w:pPr>
            <w:r>
              <w:rPr>
                <w:rFonts w:hint="eastAsia"/>
              </w:rPr>
              <w:t>护士帽：</w:t>
            </w:r>
            <w:r>
              <w:rPr>
                <w:rFonts w:hint="eastAsia"/>
                <w:lang w:val="en-US" w:eastAsia="zh-CN"/>
              </w:rPr>
              <w:t>100</w:t>
            </w:r>
            <w:r>
              <w:rPr>
                <w:rFonts w:hint="eastAsia"/>
              </w:rPr>
              <w:t>个</w:t>
            </w:r>
          </w:p>
          <w:p w14:paraId="766AA73B">
            <w:pPr>
              <w:bidi w:val="0"/>
            </w:pPr>
            <w:r>
              <w:rPr>
                <w:rFonts w:hint="eastAsia" w:ascii="宋体" w:hAnsi="宋体" w:eastAsia="宋体" w:cs="宋体"/>
                <w:b/>
                <w:bCs/>
                <w:kern w:val="2"/>
                <w:sz w:val="21"/>
                <w:szCs w:val="21"/>
              </w:rPr>
              <w:t>▲</w:t>
            </w:r>
            <w:r>
              <w:rPr>
                <w:rFonts w:hint="eastAsia"/>
              </w:rPr>
              <w:t>3、定制工作服款式按照采购人提供的设计款式要求完成，款式如下：</w:t>
            </w:r>
          </w:p>
          <w:p w14:paraId="6EE20D0E">
            <w:pPr>
              <w:bidi w:val="0"/>
            </w:pPr>
            <w:r>
              <w:rPr>
                <w:rFonts w:hint="eastAsia"/>
              </w:rPr>
              <w:t>（1）一线医技服（图</w:t>
            </w:r>
            <w:r>
              <w:rPr>
                <w:rFonts w:hint="eastAsia"/>
                <w:lang w:val="en-US" w:eastAsia="zh-CN"/>
              </w:rPr>
              <w:t>短袖为</w:t>
            </w:r>
            <w:r>
              <w:rPr>
                <w:rFonts w:hint="eastAsia"/>
              </w:rPr>
              <w:t>夏装，</w:t>
            </w:r>
            <w:r>
              <w:rPr>
                <w:rFonts w:hint="eastAsia"/>
                <w:lang w:val="en-US" w:eastAsia="zh-CN"/>
              </w:rPr>
              <w:t>长袖为</w:t>
            </w:r>
            <w:r>
              <w:rPr>
                <w:rFonts w:hint="eastAsia"/>
              </w:rPr>
              <w:t>冬装款式）</w:t>
            </w:r>
          </w:p>
          <w:p w14:paraId="6DA0772A">
            <w:pPr>
              <w:bidi w:val="0"/>
              <w:ind w:firstLine="420" w:firstLineChars="200"/>
              <w:rPr>
                <w:rFonts w:hint="eastAsia"/>
              </w:rPr>
            </w:pPr>
            <w:r>
              <w:rPr>
                <w:rFonts w:hint="eastAsia"/>
              </w:rPr>
              <w:t>医技服颜色为浅蓝色，小立领，秀气精致；领口大蝴蝶结（领边和蝴蝶结边为深蓝色）</w:t>
            </w:r>
            <w:r>
              <w:rPr>
                <w:rFonts w:hint="eastAsia"/>
                <w:lang w:eastAsia="zh-CN"/>
              </w:rPr>
              <w:t>且需固定好</w:t>
            </w:r>
            <w:r>
              <w:rPr>
                <w:rFonts w:hint="eastAsia"/>
              </w:rPr>
              <w:t>；胸口醒目logo刺绣；胸前放置暗袋</w:t>
            </w:r>
            <w:r>
              <w:rPr>
                <w:rFonts w:hint="eastAsia"/>
                <w:lang w:eastAsia="zh-CN"/>
              </w:rPr>
              <w:t>可放置签字笔</w:t>
            </w:r>
            <w:r>
              <w:rPr>
                <w:rFonts w:hint="eastAsia"/>
              </w:rPr>
              <w:t>；公主线胸省，收腰设计；两侧斜插袋，小A款方便活动；裙长到膝盖，</w:t>
            </w:r>
            <w:r>
              <w:rPr>
                <w:rFonts w:hint="eastAsia"/>
                <w:lang w:eastAsia="zh-CN"/>
              </w:rPr>
              <w:t>前置明扣从小领结到腰线处，腰线至裙摆下方做暗扣，方便穿脱</w:t>
            </w:r>
            <w:r>
              <w:rPr>
                <w:rFonts w:hint="eastAsia"/>
              </w:rPr>
              <w:t>。</w:t>
            </w:r>
          </w:p>
          <w:p w14:paraId="27F3118E">
            <w:pPr>
              <w:bidi w:val="0"/>
              <w:ind w:firstLine="420" w:firstLineChars="200"/>
              <w:rPr>
                <w:rFonts w:hint="eastAsia"/>
              </w:rPr>
            </w:pPr>
            <w:r>
              <w:rPr>
                <w:rFonts w:hint="eastAsia"/>
              </w:rPr>
              <w:t>裤子为直筒裤型，定型笔直裤线，穿着干净利落﹔裤子有弹力，有腰头和抽绳，可调节松紧；两侧斜插袋，后不开袋。样式如下图：</w:t>
            </w:r>
          </w:p>
          <w:p w14:paraId="5A91A93C">
            <w:pPr>
              <w:pStyle w:val="2"/>
            </w:pPr>
            <w:r>
              <w:drawing>
                <wp:inline distT="0" distB="0" distL="0" distR="0">
                  <wp:extent cx="1671955" cy="2466340"/>
                  <wp:effectExtent l="0" t="0" r="4445" b="10160"/>
                  <wp:docPr id="12" name="图片 12" descr="C:\Users\XIONGWY\AppData\Local\Temp\WeChat Files\5bcc443dc2f76582bd1dd19185b56a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C:\Users\XIONGWY\AppData\Local\Temp\WeChat Files\5bcc443dc2f76582bd1dd19185b56ae.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671955" cy="2466340"/>
                          </a:xfrm>
                          <a:prstGeom prst="rect">
                            <a:avLst/>
                          </a:prstGeom>
                          <a:noFill/>
                          <a:ln>
                            <a:noFill/>
                          </a:ln>
                        </pic:spPr>
                      </pic:pic>
                    </a:graphicData>
                  </a:graphic>
                </wp:inline>
              </w:drawing>
            </w:r>
          </w:p>
          <w:p w14:paraId="06DC0E5A">
            <w:pPr>
              <w:pStyle w:val="2"/>
            </w:pPr>
            <w:r>
              <w:drawing>
                <wp:inline distT="0" distB="0" distL="0" distR="0">
                  <wp:extent cx="1758315" cy="1677035"/>
                  <wp:effectExtent l="0" t="0" r="13335" b="1841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8"/>
                          <a:stretch>
                            <a:fillRect/>
                          </a:stretch>
                        </pic:blipFill>
                        <pic:spPr>
                          <a:xfrm>
                            <a:off x="0" y="0"/>
                            <a:ext cx="1758315" cy="1677035"/>
                          </a:xfrm>
                          <a:prstGeom prst="rect">
                            <a:avLst/>
                          </a:prstGeom>
                        </pic:spPr>
                      </pic:pic>
                    </a:graphicData>
                  </a:graphic>
                </wp:inline>
              </w:drawing>
            </w:r>
          </w:p>
          <w:p w14:paraId="274503AF">
            <w:pPr>
              <w:pStyle w:val="15"/>
              <w:ind w:firstLine="0" w:firstLineChars="0"/>
            </w:pPr>
            <w:r>
              <w:rPr>
                <w:rFonts w:hint="eastAsia"/>
              </w:rPr>
              <w:t>（2）一线医技服（图为男夏装，冬装款式：在夏装基础上变长袖）：</w:t>
            </w:r>
          </w:p>
          <w:p w14:paraId="4CE19F15">
            <w:pPr>
              <w:pStyle w:val="15"/>
              <w:ind w:firstLineChars="200"/>
              <w:rPr>
                <w:rFonts w:hint="eastAsia"/>
                <w:lang w:eastAsia="zh-CN"/>
              </w:rPr>
            </w:pPr>
            <w:r>
              <w:rPr>
                <w:rFonts w:hint="eastAsia"/>
                <w:highlight w:val="none"/>
              </w:rPr>
              <w:t>医技服颜色为浅蓝色，</w:t>
            </w:r>
            <w:r>
              <w:rPr>
                <w:rFonts w:hint="eastAsia"/>
              </w:rPr>
              <w:t>小翻领，单排扣，帅气干练；胸口贴袋内测设置扣祥，方便挂东西；两侧蓝边大贴袋，双层设计，内置扣祥方便分类随身物品</w:t>
            </w:r>
            <w:r>
              <w:rPr>
                <w:rFonts w:hint="eastAsia"/>
                <w:lang w:eastAsia="zh-CN"/>
              </w:rPr>
              <w:t>；</w:t>
            </w:r>
            <w:r>
              <w:rPr>
                <w:rFonts w:hint="eastAsia"/>
              </w:rPr>
              <w:t>后中开单衩，方便活动；袖口收口设计；长度到膝盖以下位置</w:t>
            </w:r>
            <w:r>
              <w:rPr>
                <w:rFonts w:hint="eastAsia"/>
                <w:lang w:eastAsia="zh-CN"/>
              </w:rPr>
              <w:t>。</w:t>
            </w:r>
          </w:p>
          <w:p w14:paraId="2E2036B7">
            <w:pPr>
              <w:pStyle w:val="15"/>
              <w:ind w:firstLineChars="200"/>
            </w:pPr>
            <w:r>
              <w:rPr>
                <w:rFonts w:hint="eastAsia"/>
                <w:lang w:val="en-US" w:eastAsia="zh-CN"/>
              </w:rPr>
              <w:t>裤子为</w:t>
            </w:r>
            <w:r>
              <w:rPr>
                <w:rFonts w:hint="eastAsia"/>
              </w:rPr>
              <w:t>直筒裤型，定型笔直裤线，穿着干净利落﹔裤子</w:t>
            </w:r>
            <w:r>
              <w:rPr>
                <w:rFonts w:hint="eastAsia"/>
                <w:lang w:val="en-US" w:eastAsia="zh-CN"/>
              </w:rPr>
              <w:t>有</w:t>
            </w:r>
            <w:r>
              <w:rPr>
                <w:rFonts w:hint="eastAsia"/>
              </w:rPr>
              <w:t>弹力，</w:t>
            </w:r>
            <w:r>
              <w:rPr>
                <w:rFonts w:hint="eastAsia"/>
                <w:lang w:val="en-US" w:eastAsia="zh-CN"/>
              </w:rPr>
              <w:t>有</w:t>
            </w:r>
            <w:r>
              <w:rPr>
                <w:rFonts w:hint="eastAsia"/>
              </w:rPr>
              <w:t>腰头和抽绳，可调节松紧；两侧斜插袋，后不开袋。样式如下图：</w:t>
            </w:r>
          </w:p>
          <w:p w14:paraId="6833BAC6">
            <w:pPr>
              <w:pStyle w:val="2"/>
            </w:pPr>
            <w:r>
              <w:drawing>
                <wp:inline distT="0" distB="0" distL="0" distR="0">
                  <wp:extent cx="1743075" cy="1326515"/>
                  <wp:effectExtent l="0" t="0" r="9525" b="698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9"/>
                          <a:stretch>
                            <a:fillRect/>
                          </a:stretch>
                        </pic:blipFill>
                        <pic:spPr>
                          <a:xfrm>
                            <a:off x="0" y="0"/>
                            <a:ext cx="1743075" cy="1326515"/>
                          </a:xfrm>
                          <a:prstGeom prst="rect">
                            <a:avLst/>
                          </a:prstGeom>
                        </pic:spPr>
                      </pic:pic>
                    </a:graphicData>
                  </a:graphic>
                </wp:inline>
              </w:drawing>
            </w:r>
          </w:p>
          <w:p w14:paraId="3C149EF0">
            <w:pPr>
              <w:pStyle w:val="2"/>
            </w:pPr>
            <w:r>
              <w:drawing>
                <wp:inline distT="0" distB="0" distL="0" distR="0">
                  <wp:extent cx="1387475" cy="1322705"/>
                  <wp:effectExtent l="0" t="0" r="3175" b="1079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8"/>
                          <a:stretch>
                            <a:fillRect/>
                          </a:stretch>
                        </pic:blipFill>
                        <pic:spPr>
                          <a:xfrm>
                            <a:off x="0" y="0"/>
                            <a:ext cx="1387475" cy="1322705"/>
                          </a:xfrm>
                          <a:prstGeom prst="rect">
                            <a:avLst/>
                          </a:prstGeom>
                        </pic:spPr>
                      </pic:pic>
                    </a:graphicData>
                  </a:graphic>
                </wp:inline>
              </w:drawing>
            </w:r>
          </w:p>
          <w:p w14:paraId="23AF2084">
            <w:pPr>
              <w:pStyle w:val="15"/>
              <w:ind w:firstLine="0" w:firstLineChars="0"/>
            </w:pPr>
            <w:r>
              <w:rPr>
                <w:rFonts w:hint="eastAsia" w:ascii="宋体" w:hAnsi="宋体" w:eastAsia="宋体" w:cs="宋体"/>
                <w:b/>
                <w:bCs/>
                <w:kern w:val="2"/>
                <w:sz w:val="21"/>
                <w:szCs w:val="21"/>
              </w:rPr>
              <w:t>▲</w:t>
            </w:r>
            <w:r>
              <w:rPr>
                <w:rFonts w:hint="eastAsia"/>
                <w:lang w:val="en-US" w:eastAsia="zh-CN"/>
              </w:rPr>
              <w:t>4</w:t>
            </w:r>
            <w:r>
              <w:rPr>
                <w:rFonts w:hint="eastAsia"/>
              </w:rPr>
              <w:t>、采购人提供的设计款式中包含的胸前Logo、肩章Logo，工艺</w:t>
            </w:r>
            <w:r>
              <w:rPr>
                <w:rFonts w:hint="eastAsia"/>
                <w:lang w:val="en-US" w:eastAsia="zh-CN"/>
              </w:rPr>
              <w:t>要求为</w:t>
            </w:r>
            <w:r>
              <w:rPr>
                <w:rFonts w:hint="eastAsia"/>
              </w:rPr>
              <w:t>刺绣，图案样式如下：</w:t>
            </w:r>
          </w:p>
          <w:p w14:paraId="65D9382F">
            <w:pPr>
              <w:pStyle w:val="2"/>
            </w:pPr>
            <w:r>
              <w:drawing>
                <wp:inline distT="0" distB="0" distL="0" distR="0">
                  <wp:extent cx="2120265" cy="1496695"/>
                  <wp:effectExtent l="0" t="0" r="13335" b="8255"/>
                  <wp:docPr id="5" name="图片 5" descr="C:\Users\dell\AppData\Local\Temp\ksohtml10808\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dell\AppData\Local\Temp\ksohtml10808\wps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120265" cy="1496695"/>
                          </a:xfrm>
                          <a:prstGeom prst="rect">
                            <a:avLst/>
                          </a:prstGeom>
                          <a:noFill/>
                          <a:ln>
                            <a:noFill/>
                          </a:ln>
                        </pic:spPr>
                      </pic:pic>
                    </a:graphicData>
                  </a:graphic>
                </wp:inline>
              </w:drawing>
            </w:r>
          </w:p>
          <w:p w14:paraId="2A8068EB">
            <w:pPr>
              <w:pStyle w:val="15"/>
              <w:numPr>
                <w:ilvl w:val="0"/>
                <w:numId w:val="0"/>
              </w:numPr>
              <w:ind w:firstLine="0" w:firstLineChars="0"/>
              <w:rPr>
                <w:rFonts w:hint="eastAsia"/>
              </w:rPr>
            </w:pPr>
            <w:r>
              <w:rPr>
                <w:rFonts w:hint="eastAsia" w:ascii="Times New Roman" w:hAnsi="Times New Roman" w:eastAsiaTheme="minorEastAsia" w:cstheme="minorBidi"/>
                <w:kern w:val="2"/>
                <w:sz w:val="21"/>
                <w:szCs w:val="20"/>
                <w:lang w:val="en-US" w:eastAsia="zh-CN" w:bidi="ar-SA"/>
              </w:rPr>
              <w:t>5、</w:t>
            </w:r>
            <w:r>
              <w:rPr>
                <w:rFonts w:hint="eastAsia"/>
              </w:rPr>
              <w:t>定制一线工作服面料需</w:t>
            </w:r>
            <w:r>
              <w:rPr>
                <w:rFonts w:hint="eastAsia"/>
                <w:lang w:val="en-US" w:eastAsia="zh-CN"/>
              </w:rPr>
              <w:t>为</w:t>
            </w:r>
            <w:r>
              <w:rPr>
                <w:rFonts w:hint="eastAsia"/>
              </w:rPr>
              <w:t>医用布料，满足工作防护要求。能满足安全、防静电、无异味、抗皱、有质感，耐洗、不起球、不易掉色；无污渍、瑕疵、破洞、缺料等。</w:t>
            </w:r>
          </w:p>
          <w:p w14:paraId="723457E9">
            <w:pPr>
              <w:pStyle w:val="15"/>
              <w:ind w:firstLine="0" w:firstLineChars="0"/>
            </w:pPr>
            <w:r>
              <w:rPr>
                <w:rFonts w:hint="eastAsia"/>
              </w:rPr>
              <w:t>6、定制工作服功能应能满足采购人工作性质，裁剪合理，大小、长度合适，不紧绷，穿上美观，不影响肢体正常的伸展活动。</w:t>
            </w:r>
          </w:p>
          <w:p w14:paraId="687DFFEB">
            <w:pPr>
              <w:pStyle w:val="15"/>
              <w:ind w:firstLine="0" w:firstLineChars="0"/>
            </w:pPr>
            <w:r>
              <w:rPr>
                <w:rFonts w:hint="eastAsia"/>
              </w:rPr>
              <w:t>7、</w:t>
            </w:r>
            <w:r>
              <w:rPr>
                <w:rFonts w:hint="eastAsia"/>
                <w:lang w:val="en-US" w:eastAsia="zh-CN"/>
              </w:rPr>
              <w:t>工作服</w:t>
            </w:r>
            <w:r>
              <w:rPr>
                <w:rFonts w:hint="eastAsia"/>
              </w:rPr>
              <w:t>工艺要求：制作工艺精致、缝制规整、针脚密实、平服，无断线、乱线、跑线现象。</w:t>
            </w:r>
          </w:p>
          <w:p w14:paraId="6BF26853">
            <w:pPr>
              <w:pStyle w:val="15"/>
              <w:ind w:firstLine="0" w:firstLineChars="0"/>
            </w:pPr>
            <w:r>
              <w:rPr>
                <w:rFonts w:hint="eastAsia"/>
              </w:rPr>
              <w:t>8、</w:t>
            </w:r>
            <w:r>
              <w:rPr>
                <w:rFonts w:hint="eastAsia"/>
                <w:lang w:val="en-US" w:eastAsia="zh-CN"/>
              </w:rPr>
              <w:t>响应供应商</w:t>
            </w:r>
            <w:r>
              <w:rPr>
                <w:rFonts w:hint="eastAsia"/>
              </w:rPr>
              <w:t>应标时需根据设计图提供一</w:t>
            </w:r>
            <w:r>
              <w:rPr>
                <w:rFonts w:hint="eastAsia"/>
                <w:highlight w:val="none"/>
              </w:rPr>
              <w:t>线女装医</w:t>
            </w:r>
            <w:r>
              <w:rPr>
                <w:rFonts w:hint="eastAsia"/>
              </w:rPr>
              <w:t>技服样衣（</w:t>
            </w:r>
            <w:r>
              <w:rPr>
                <w:rFonts w:hint="eastAsia"/>
                <w:lang w:val="en-US" w:eastAsia="zh-CN"/>
              </w:rPr>
              <w:t>夏装M码</w:t>
            </w:r>
            <w:r>
              <w:rPr>
                <w:rFonts w:hint="eastAsia"/>
              </w:rPr>
              <w:t>浅蓝色衣服1件），款式如下：</w:t>
            </w:r>
          </w:p>
          <w:p w14:paraId="301C3CBA">
            <w:pPr>
              <w:pStyle w:val="2"/>
            </w:pPr>
            <w:r>
              <w:drawing>
                <wp:inline distT="0" distB="0" distL="114300" distR="114300">
                  <wp:extent cx="2155190" cy="1449070"/>
                  <wp:effectExtent l="0" t="0" r="16510" b="1778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1"/>
                          <a:stretch>
                            <a:fillRect/>
                          </a:stretch>
                        </pic:blipFill>
                        <pic:spPr>
                          <a:xfrm>
                            <a:off x="0" y="0"/>
                            <a:ext cx="2155190" cy="1449070"/>
                          </a:xfrm>
                          <a:prstGeom prst="rect">
                            <a:avLst/>
                          </a:prstGeom>
                          <a:noFill/>
                          <a:ln>
                            <a:noFill/>
                          </a:ln>
                        </pic:spPr>
                      </pic:pic>
                    </a:graphicData>
                  </a:graphic>
                </wp:inline>
              </w:drawing>
            </w:r>
          </w:p>
          <w:p w14:paraId="4CFF005C">
            <w:pPr>
              <w:pStyle w:val="15"/>
              <w:ind w:firstLine="0" w:firstLineChars="0"/>
            </w:pPr>
            <w:r>
              <w:rPr>
                <w:rFonts w:hint="eastAsia" w:ascii="宋体" w:hAnsi="宋体" w:eastAsia="宋体" w:cs="宋体"/>
                <w:b/>
                <w:bCs/>
                <w:kern w:val="2"/>
                <w:sz w:val="21"/>
                <w:szCs w:val="21"/>
              </w:rPr>
              <w:t>▲</w:t>
            </w:r>
            <w:r>
              <w:rPr>
                <w:rFonts w:hint="eastAsia"/>
                <w:b/>
                <w:lang w:val="en-US" w:eastAsia="zh-CN"/>
              </w:rPr>
              <w:t>9</w:t>
            </w:r>
            <w:r>
              <w:rPr>
                <w:rFonts w:hint="eastAsia"/>
              </w:rPr>
              <w:t>、</w:t>
            </w:r>
            <w:r>
              <w:rPr>
                <w:rFonts w:hint="eastAsia"/>
                <w:lang w:val="en-US" w:eastAsia="zh-CN"/>
              </w:rPr>
              <w:t>成交供应商</w:t>
            </w:r>
            <w:r>
              <w:rPr>
                <w:rFonts w:hint="eastAsia"/>
              </w:rPr>
              <w:t>正式大批量制作工作服之前，需提供多种面料给采购人选择，定制工作服提供不少于</w:t>
            </w:r>
            <w:r>
              <w:rPr>
                <w:rFonts w:hint="eastAsia"/>
                <w:lang w:val="en-US" w:eastAsia="zh-CN"/>
              </w:rPr>
              <w:t>2</w:t>
            </w:r>
            <w:r>
              <w:rPr>
                <w:rFonts w:hint="eastAsia"/>
              </w:rPr>
              <w:t>次打版样衣，直至符合采购人的需求。</w:t>
            </w:r>
          </w:p>
          <w:p w14:paraId="56B6AD44">
            <w:pPr>
              <w:pStyle w:val="15"/>
              <w:ind w:firstLine="0" w:firstLineChars="0"/>
              <w:rPr>
                <w:rFonts w:hint="eastAsia"/>
                <w:b w:val="0"/>
                <w:bCs/>
              </w:rPr>
            </w:pPr>
            <w:r>
              <w:rPr>
                <w:rFonts w:hint="eastAsia" w:ascii="宋体" w:hAnsi="宋体" w:eastAsia="宋体" w:cs="宋体"/>
                <w:b/>
                <w:bCs/>
                <w:kern w:val="2"/>
                <w:sz w:val="21"/>
                <w:szCs w:val="21"/>
              </w:rPr>
              <w:t>▲</w:t>
            </w:r>
            <w:r>
              <w:rPr>
                <w:rFonts w:hint="eastAsia"/>
                <w:b w:val="0"/>
                <w:bCs/>
                <w:lang w:val="en-US" w:eastAsia="zh-CN"/>
              </w:rPr>
              <w:t>10、</w:t>
            </w:r>
            <w:r>
              <w:rPr>
                <w:rFonts w:hint="eastAsia"/>
                <w:b w:val="0"/>
                <w:bCs/>
              </w:rPr>
              <w:t>安全技术类别：直接接触皮肤类（B类），交货时提供国家认可的第三方检测机构出具的检测报告复印件（检测样品以交货产品为准），执行标准为 GB 18401-2010 《国家纺织产品基本安全技术规范》。</w:t>
            </w:r>
          </w:p>
          <w:p w14:paraId="7CBEDB57">
            <w:pPr>
              <w:numPr>
                <w:ilvl w:val="0"/>
                <w:numId w:val="0"/>
              </w:numPr>
              <w:spacing w:line="240" w:lineRule="auto"/>
              <w:jc w:val="left"/>
              <w:rPr>
                <w:rFonts w:hint="eastAsia"/>
                <w:lang w:val="en-US" w:eastAsia="zh-CN"/>
              </w:rPr>
            </w:pPr>
            <w:r>
              <w:rPr>
                <w:rFonts w:hint="eastAsia"/>
                <w:b w:val="0"/>
                <w:bCs/>
                <w:lang w:val="en-US" w:eastAsia="zh-CN"/>
              </w:rPr>
              <w:t>11、</w:t>
            </w:r>
            <w:r>
              <w:rPr>
                <w:rFonts w:hint="eastAsia"/>
                <w:lang w:val="en-US" w:eastAsia="zh-CN"/>
              </w:rPr>
              <w:t>响应供应商</w:t>
            </w:r>
            <w:r>
              <w:rPr>
                <w:rFonts w:hint="eastAsia"/>
              </w:rPr>
              <w:t>应有制作大批量工作服的经验（提供以往制作案例，不少于2个）和制衣资质。</w:t>
            </w:r>
          </w:p>
        </w:tc>
        <w:tc>
          <w:tcPr>
            <w:tcW w:w="354" w:type="pct"/>
            <w:vAlign w:val="center"/>
          </w:tcPr>
          <w:p w14:paraId="0EFBC44B">
            <w:pPr>
              <w:pStyle w:val="2"/>
              <w:widowControl w:val="0"/>
              <w:numPr>
                <w:ilvl w:val="0"/>
                <w:numId w:val="0"/>
              </w:numPr>
              <w:spacing w:before="0" w:beforeAutospacing="0" w:after="120" w:afterAutospacing="0"/>
              <w:jc w:val="both"/>
              <w:rPr>
                <w:rFonts w:hint="eastAsia" w:ascii="宋体" w:hAnsi="宋体" w:cs="宋体"/>
                <w:szCs w:val="21"/>
                <w:lang w:val="en-US" w:eastAsia="zh-CN"/>
              </w:rPr>
            </w:pPr>
            <w:r>
              <w:rPr>
                <w:rFonts w:hint="eastAsia" w:ascii="宋体" w:hAnsi="宋体" w:cs="宋体"/>
                <w:szCs w:val="21"/>
                <w:lang w:val="en-US" w:eastAsia="zh-CN"/>
              </w:rPr>
              <w:t>2025年定制工作服</w:t>
            </w:r>
            <w:r>
              <w:rPr>
                <w:rFonts w:hint="eastAsia" w:ascii="宋体" w:hAnsi="宋体" w:cs="宋体"/>
                <w:szCs w:val="21"/>
                <w:lang w:val="en-US" w:eastAsia="zh-CN"/>
              </w:rPr>
              <w:br w:type="textWrapping"/>
            </w:r>
          </w:p>
        </w:tc>
        <w:tc>
          <w:tcPr>
            <w:tcW w:w="1731" w:type="pct"/>
            <w:vAlign w:val="center"/>
          </w:tcPr>
          <w:p w14:paraId="6FC44CCD">
            <w:pPr>
              <w:pStyle w:val="2"/>
              <w:widowControl w:val="0"/>
              <w:numPr>
                <w:ilvl w:val="0"/>
                <w:numId w:val="0"/>
              </w:numPr>
              <w:spacing w:before="0" w:beforeAutospacing="0" w:after="120" w:afterAutospacing="0"/>
              <w:jc w:val="both"/>
              <w:rPr>
                <w:rFonts w:hint="eastAsia" w:ascii="宋体" w:hAnsi="宋体" w:eastAsia="宋体" w:cs="宋体"/>
                <w:color w:val="FF0000"/>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388" w:type="pct"/>
            <w:vAlign w:val="center"/>
          </w:tcPr>
          <w:p w14:paraId="341F38EB">
            <w:pPr>
              <w:pStyle w:val="2"/>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无偏离（负偏离或正偏离）</w:t>
            </w:r>
          </w:p>
        </w:tc>
      </w:tr>
    </w:tbl>
    <w:p w14:paraId="7604BA80">
      <w:pPr>
        <w:pStyle w:val="8"/>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8"/>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3AC83338">
      <w:pPr>
        <w:pStyle w:val="8"/>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4951F860">
      <w:pPr>
        <w:pStyle w:val="8"/>
        <w:spacing w:line="400" w:lineRule="exact"/>
        <w:rPr>
          <w:rFonts w:hint="eastAsia" w:hAnsi="宋体"/>
          <w:color w:val="auto"/>
          <w:sz w:val="18"/>
          <w:szCs w:val="18"/>
        </w:rPr>
      </w:pPr>
      <w:bookmarkStart w:id="1" w:name="_Toc521096352"/>
      <w:bookmarkStart w:id="2" w:name="_Toc460253713"/>
    </w:p>
    <w:p w14:paraId="63CC2721">
      <w:pPr>
        <w:pStyle w:val="8"/>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bookmarkEnd w:id="1"/>
      <w:bookmarkEnd w:id="2"/>
      <w:r>
        <w:rPr>
          <w:rFonts w:hint="eastAsia" w:hAnsi="宋体"/>
          <w:color w:val="auto"/>
          <w:sz w:val="18"/>
          <w:szCs w:val="18"/>
          <w:u w:val="single"/>
          <w:lang w:val="en-US" w:eastAsia="zh-CN"/>
        </w:rPr>
        <w:t xml:space="preserve">                         </w:t>
      </w:r>
    </w:p>
    <w:p w14:paraId="05715917">
      <w:pPr>
        <w:pStyle w:val="11"/>
        <w:rPr>
          <w:rFonts w:hint="eastAsia"/>
        </w:rPr>
      </w:pPr>
    </w:p>
    <w:p w14:paraId="4EF3C0F4">
      <w:pPr>
        <w:spacing w:line="400" w:lineRule="exact"/>
        <w:ind w:firstLine="560" w:firstLineChars="200"/>
        <w:jc w:val="left"/>
        <w:rPr>
          <w:rFonts w:hint="eastAsia" w:asciiTheme="minorEastAsia" w:hAnsiTheme="minorEastAsia" w:cstheme="majorEastAsia"/>
          <w:bCs/>
          <w:color w:val="000000"/>
          <w:sz w:val="28"/>
          <w:szCs w:val="28"/>
        </w:rPr>
      </w:pPr>
    </w:p>
    <w:p w14:paraId="037C330D">
      <w:pPr>
        <w:spacing w:line="400" w:lineRule="exact"/>
        <w:ind w:firstLine="560" w:firstLineChars="200"/>
        <w:jc w:val="left"/>
        <w:rPr>
          <w:rFonts w:hint="eastAsia" w:asciiTheme="minorEastAsia" w:hAnsiTheme="minorEastAsia" w:cstheme="majorEastAsia"/>
          <w:bCs/>
          <w:color w:val="000000"/>
          <w:sz w:val="28"/>
          <w:szCs w:val="28"/>
        </w:rPr>
      </w:pPr>
    </w:p>
    <w:p w14:paraId="03E20F53">
      <w:pPr>
        <w:spacing w:line="400" w:lineRule="exact"/>
        <w:ind w:firstLine="560" w:firstLineChars="200"/>
        <w:jc w:val="left"/>
        <w:rPr>
          <w:rFonts w:hint="eastAsia" w:asciiTheme="minorEastAsia" w:hAnsiTheme="minorEastAsia" w:cstheme="majorEastAsia"/>
          <w:bCs/>
          <w:color w:val="000000"/>
          <w:sz w:val="28"/>
          <w:szCs w:val="28"/>
        </w:rPr>
      </w:pPr>
    </w:p>
    <w:p w14:paraId="06614346">
      <w:pPr>
        <w:spacing w:line="400" w:lineRule="exact"/>
        <w:ind w:firstLine="560" w:firstLineChars="200"/>
        <w:jc w:val="left"/>
        <w:rPr>
          <w:rFonts w:hint="eastAsia" w:asciiTheme="minorEastAsia" w:hAnsiTheme="minorEastAsia" w:cstheme="majorEastAsia"/>
          <w:bCs/>
          <w:color w:val="000000"/>
          <w:sz w:val="28"/>
          <w:szCs w:val="28"/>
        </w:rPr>
      </w:pPr>
    </w:p>
    <w:p w14:paraId="681F1367">
      <w:pPr>
        <w:spacing w:line="400" w:lineRule="exact"/>
        <w:ind w:firstLine="560" w:firstLineChars="200"/>
        <w:jc w:val="left"/>
        <w:rPr>
          <w:rFonts w:hint="eastAsia" w:asciiTheme="minorEastAsia" w:hAnsiTheme="minorEastAsia" w:cstheme="majorEastAsia"/>
          <w:bCs/>
          <w:color w:val="000000"/>
          <w:sz w:val="28"/>
          <w:szCs w:val="28"/>
        </w:rPr>
      </w:pPr>
    </w:p>
    <w:p w14:paraId="255E81DD">
      <w:pPr>
        <w:spacing w:line="400" w:lineRule="exact"/>
        <w:ind w:firstLine="560" w:firstLineChars="200"/>
        <w:jc w:val="left"/>
        <w:rPr>
          <w:rFonts w:hint="eastAsia" w:asciiTheme="minorEastAsia" w:hAnsiTheme="minorEastAsia" w:cstheme="majorEastAsia"/>
          <w:bCs/>
          <w:color w:val="000000"/>
          <w:sz w:val="28"/>
          <w:szCs w:val="28"/>
        </w:rPr>
      </w:pPr>
    </w:p>
    <w:p w14:paraId="6D6B2734">
      <w:pPr>
        <w:spacing w:line="400" w:lineRule="exact"/>
        <w:ind w:firstLine="560" w:firstLineChars="200"/>
        <w:jc w:val="left"/>
        <w:rPr>
          <w:rFonts w:hint="eastAsia" w:asciiTheme="minorEastAsia" w:hAnsiTheme="minorEastAsia" w:cstheme="majorEastAsia"/>
          <w:bCs/>
          <w:color w:val="000000"/>
          <w:sz w:val="28"/>
          <w:szCs w:val="28"/>
          <w:lang w:val="en-US" w:eastAsia="zh-CN"/>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p>
    <w:p w14:paraId="4605C699">
      <w:pPr>
        <w:spacing w:line="400" w:lineRule="exact"/>
        <w:ind w:firstLine="723" w:firstLineChars="200"/>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8"/>
        <w:ind w:firstLine="420" w:firstLineChars="200"/>
        <w:rPr>
          <w:rFonts w:hAnsi="宋体" w:cs="宋体"/>
          <w:color w:val="auto"/>
        </w:rPr>
      </w:pPr>
    </w:p>
    <w:p w14:paraId="60DA9548">
      <w:pPr>
        <w:pStyle w:val="8"/>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0995231D">
      <w:pPr>
        <w:bidi w:val="0"/>
        <w:rPr>
          <w:rFonts w:hint="default" w:eastAsiaTheme="minorEastAsia"/>
          <w:lang w:val="en-US" w:eastAsia="zh-CN"/>
        </w:rPr>
      </w:pPr>
      <w:r>
        <w:rPr>
          <w:rFonts w:hint="eastAsia"/>
          <w:lang w:val="en-US" w:eastAsia="zh-CN"/>
        </w:rPr>
        <w:t xml:space="preserve">    </w:t>
      </w:r>
      <w:r>
        <w:rPr>
          <w:rFonts w:hint="eastAsia" w:ascii="宋体" w:hAnsi="宋体" w:eastAsia="宋体" w:cs="宋体"/>
          <w:b/>
          <w:bCs/>
          <w:kern w:val="2"/>
          <w:sz w:val="21"/>
          <w:szCs w:val="21"/>
        </w:rPr>
        <w:t>本采购需求一览表中标注▲号的内容为实质性要求和条件，响应人必须满足或优于，不满足或负偏离视为无效响应；未标注▲号的条款和要求，不满足或负偏离达</w:t>
      </w:r>
      <w:r>
        <w:rPr>
          <w:rFonts w:hint="eastAsia" w:ascii="宋体" w:hAnsi="宋体" w:eastAsia="宋体" w:cs="宋体"/>
          <w:b/>
          <w:bCs/>
          <w:kern w:val="2"/>
          <w:sz w:val="21"/>
          <w:szCs w:val="21"/>
          <w:lang w:val="en-US" w:eastAsia="zh-CN"/>
        </w:rPr>
        <w:t>2</w:t>
      </w:r>
      <w:r>
        <w:rPr>
          <w:rFonts w:hint="eastAsia" w:ascii="宋体" w:hAnsi="宋体" w:eastAsia="宋体" w:cs="宋体"/>
          <w:b/>
          <w:bCs/>
          <w:kern w:val="2"/>
          <w:sz w:val="21"/>
          <w:szCs w:val="21"/>
        </w:rPr>
        <w:t>项（含）以上的，视为无效响应。</w:t>
      </w:r>
    </w:p>
    <w:tbl>
      <w:tblPr>
        <w:tblStyle w:val="17"/>
        <w:tblW w:w="908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45"/>
        <w:gridCol w:w="4620"/>
        <w:gridCol w:w="2752"/>
        <w:gridCol w:w="1165"/>
      </w:tblGrid>
      <w:tr w14:paraId="2958DE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8" w:hRule="atLeast"/>
          <w:jc w:val="center"/>
        </w:trPr>
        <w:tc>
          <w:tcPr>
            <w:tcW w:w="545" w:type="dxa"/>
            <w:vAlign w:val="center"/>
          </w:tcPr>
          <w:p w14:paraId="61563204">
            <w:pPr>
              <w:adjustRightInd w:val="0"/>
              <w:snapToGrid w:val="0"/>
              <w:spacing w:line="400" w:lineRule="exact"/>
              <w:jc w:val="center"/>
              <w:outlineLvl w:val="0"/>
              <w:rPr>
                <w:rFonts w:ascii="宋体" w:hAnsi="宋体"/>
                <w:color w:val="auto"/>
                <w:szCs w:val="21"/>
              </w:rPr>
            </w:pPr>
            <w:bookmarkStart w:id="3" w:name="_Toc529"/>
            <w:bookmarkStart w:id="4" w:name="_Toc18211"/>
            <w:r>
              <w:rPr>
                <w:rFonts w:hint="eastAsia" w:ascii="宋体" w:hAnsi="宋体"/>
                <w:color w:val="auto"/>
                <w:szCs w:val="21"/>
              </w:rPr>
              <w:t>序号</w:t>
            </w:r>
            <w:bookmarkEnd w:id="3"/>
            <w:bookmarkEnd w:id="4"/>
          </w:p>
        </w:tc>
        <w:tc>
          <w:tcPr>
            <w:tcW w:w="4620" w:type="dxa"/>
            <w:vAlign w:val="center"/>
          </w:tcPr>
          <w:p w14:paraId="37A4F2E6">
            <w:pPr>
              <w:adjustRightInd w:val="0"/>
              <w:snapToGrid w:val="0"/>
              <w:spacing w:line="400" w:lineRule="exact"/>
              <w:jc w:val="center"/>
              <w:outlineLvl w:val="0"/>
              <w:rPr>
                <w:rFonts w:ascii="宋体" w:hAnsi="宋体"/>
                <w:color w:val="auto"/>
                <w:szCs w:val="21"/>
              </w:rPr>
            </w:pPr>
            <w:bookmarkStart w:id="5" w:name="_Toc11223"/>
            <w:bookmarkStart w:id="6" w:name="_Toc113"/>
            <w:r>
              <w:rPr>
                <w:rFonts w:hint="eastAsia" w:ascii="宋体" w:hAnsi="宋体"/>
                <w:color w:val="auto"/>
                <w:szCs w:val="21"/>
              </w:rPr>
              <w:t>采购文件的商务</w:t>
            </w:r>
            <w:bookmarkEnd w:id="5"/>
            <w:bookmarkEnd w:id="6"/>
            <w:r>
              <w:rPr>
                <w:rFonts w:hint="eastAsia" w:ascii="宋体" w:hAnsi="宋体"/>
                <w:color w:val="auto"/>
                <w:szCs w:val="21"/>
              </w:rPr>
              <w:t>条款</w:t>
            </w:r>
          </w:p>
        </w:tc>
        <w:tc>
          <w:tcPr>
            <w:tcW w:w="2752" w:type="dxa"/>
            <w:vAlign w:val="center"/>
          </w:tcPr>
          <w:p w14:paraId="68BBADE5">
            <w:pPr>
              <w:adjustRightInd w:val="0"/>
              <w:snapToGrid w:val="0"/>
              <w:spacing w:line="400" w:lineRule="exact"/>
              <w:jc w:val="center"/>
              <w:outlineLvl w:val="0"/>
              <w:rPr>
                <w:rFonts w:ascii="宋体" w:hAnsi="宋体"/>
                <w:color w:val="auto"/>
                <w:szCs w:val="21"/>
              </w:rPr>
            </w:pPr>
            <w:bookmarkStart w:id="7" w:name="_Toc3147"/>
            <w:bookmarkStart w:id="8" w:name="_Toc22733"/>
            <w:r>
              <w:rPr>
                <w:rFonts w:hint="eastAsia" w:ascii="宋体" w:hAnsi="宋体"/>
                <w:color w:val="auto"/>
                <w:szCs w:val="21"/>
              </w:rPr>
              <w:t>响应文件具体响应</w:t>
            </w:r>
            <w:bookmarkEnd w:id="7"/>
            <w:bookmarkEnd w:id="8"/>
          </w:p>
        </w:tc>
        <w:tc>
          <w:tcPr>
            <w:tcW w:w="1165" w:type="dxa"/>
            <w:vAlign w:val="center"/>
          </w:tcPr>
          <w:p w14:paraId="609ACD8B">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7DF3E2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195" w:hRule="atLeast"/>
          <w:jc w:val="center"/>
        </w:trPr>
        <w:tc>
          <w:tcPr>
            <w:tcW w:w="545" w:type="dxa"/>
            <w:vAlign w:val="center"/>
          </w:tcPr>
          <w:p w14:paraId="0DF148E5">
            <w:pPr>
              <w:adjustRightInd w:val="0"/>
              <w:snapToGrid w:val="0"/>
              <w:spacing w:line="400" w:lineRule="exact"/>
              <w:jc w:val="center"/>
              <w:outlineLvl w:val="0"/>
              <w:rPr>
                <w:rFonts w:ascii="宋体" w:hAnsi="宋体"/>
                <w:color w:val="auto"/>
                <w:szCs w:val="21"/>
              </w:rPr>
            </w:pPr>
            <w:bookmarkStart w:id="9" w:name="_Toc16246"/>
            <w:bookmarkStart w:id="10" w:name="_Toc20348"/>
            <w:r>
              <w:rPr>
                <w:rFonts w:hint="eastAsia" w:ascii="宋体" w:hAnsi="宋体"/>
                <w:color w:val="auto"/>
                <w:szCs w:val="21"/>
              </w:rPr>
              <w:t>1</w:t>
            </w:r>
            <w:bookmarkEnd w:id="9"/>
            <w:bookmarkEnd w:id="10"/>
          </w:p>
        </w:tc>
        <w:tc>
          <w:tcPr>
            <w:tcW w:w="4620" w:type="dxa"/>
            <w:vAlign w:val="center"/>
          </w:tcPr>
          <w:p w14:paraId="51529C41">
            <w:pPr>
              <w:keepNext w:val="0"/>
              <w:keepLines w:val="0"/>
              <w:pageBreakBefore w:val="0"/>
              <w:widowControl/>
              <w:numPr>
                <w:ilvl w:val="0"/>
                <w:numId w:val="0"/>
              </w:numPr>
              <w:shd w:val="clear" w:color="auto" w:fill="FFFFFF"/>
              <w:wordWrap/>
              <w:topLinePunct w:val="0"/>
              <w:autoSpaceDE/>
              <w:autoSpaceDN/>
              <w:bidi w:val="0"/>
              <w:adjustRightInd/>
              <w:snapToGrid/>
              <w:spacing w:line="400" w:lineRule="exact"/>
              <w:textAlignment w:val="auto"/>
              <w:rPr>
                <w:rFonts w:ascii="仿宋" w:hAnsi="仿宋" w:eastAsia="仿宋"/>
                <w:color w:val="auto"/>
                <w:sz w:val="20"/>
                <w:szCs w:val="20"/>
              </w:rPr>
            </w:pPr>
            <w:r>
              <w:rPr>
                <w:rFonts w:hint="eastAsia" w:ascii="宋体" w:hAnsi="宋体" w:cs="宋体"/>
                <w:b/>
                <w:bCs/>
                <w:color w:val="auto"/>
              </w:rPr>
              <w:t>合同签订期</w:t>
            </w:r>
            <w:r>
              <w:rPr>
                <w:rFonts w:hint="eastAsia" w:ascii="宋体" w:hAnsi="宋体" w:cs="宋体"/>
                <w:color w:val="auto"/>
              </w:rPr>
              <w:t>：自采购结果公示结束之日起10个工作日内。</w:t>
            </w:r>
          </w:p>
        </w:tc>
        <w:tc>
          <w:tcPr>
            <w:tcW w:w="2752" w:type="dxa"/>
            <w:vAlign w:val="center"/>
          </w:tcPr>
          <w:p w14:paraId="4427FD5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35233041">
            <w:pPr>
              <w:adjustRightInd w:val="0"/>
              <w:snapToGrid w:val="0"/>
              <w:spacing w:line="400" w:lineRule="exact"/>
              <w:jc w:val="center"/>
              <w:outlineLvl w:val="0"/>
              <w:rPr>
                <w:rFonts w:ascii="宋体" w:hAnsi="宋体"/>
                <w:color w:val="auto"/>
                <w:szCs w:val="21"/>
              </w:rPr>
            </w:pPr>
            <w:r>
              <w:rPr>
                <w:rFonts w:hint="eastAsia" w:ascii="Times New Roman" w:hAnsi="Times New Roman"/>
                <w:color w:val="FF0000"/>
                <w:szCs w:val="21"/>
                <w:highlight w:val="none"/>
                <w:lang w:val="en-US" w:eastAsia="zh-CN"/>
              </w:rPr>
              <w:t>无</w:t>
            </w:r>
            <w:r>
              <w:rPr>
                <w:rFonts w:hint="eastAsia" w:ascii="Times New Roman" w:hAnsi="Times New Roman"/>
                <w:color w:val="FF0000"/>
                <w:szCs w:val="21"/>
                <w:highlight w:val="none"/>
              </w:rPr>
              <w:t>偏离（负偏离或</w:t>
            </w:r>
            <w:r>
              <w:rPr>
                <w:rFonts w:hint="eastAsia" w:ascii="Times New Roman" w:hAnsi="Times New Roman"/>
                <w:color w:val="FF0000"/>
                <w:szCs w:val="21"/>
                <w:highlight w:val="none"/>
                <w:lang w:val="en-US" w:eastAsia="zh-CN"/>
              </w:rPr>
              <w:t>正</w:t>
            </w:r>
            <w:r>
              <w:rPr>
                <w:rFonts w:hint="eastAsia" w:ascii="Times New Roman" w:hAnsi="Times New Roman"/>
                <w:color w:val="FF0000"/>
                <w:szCs w:val="21"/>
                <w:highlight w:val="none"/>
              </w:rPr>
              <w:t>偏离）</w:t>
            </w:r>
          </w:p>
        </w:tc>
      </w:tr>
      <w:tr w14:paraId="5A1C62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169" w:hRule="atLeast"/>
          <w:jc w:val="center"/>
        </w:trPr>
        <w:tc>
          <w:tcPr>
            <w:tcW w:w="545" w:type="dxa"/>
            <w:vAlign w:val="center"/>
          </w:tcPr>
          <w:p w14:paraId="56A70637">
            <w:pPr>
              <w:adjustRightInd w:val="0"/>
              <w:snapToGrid w:val="0"/>
              <w:spacing w:line="400" w:lineRule="exact"/>
              <w:jc w:val="center"/>
              <w:outlineLvl w:val="0"/>
              <w:rPr>
                <w:rFonts w:ascii="宋体" w:hAnsi="宋体"/>
                <w:color w:val="auto"/>
                <w:szCs w:val="21"/>
              </w:rPr>
            </w:pPr>
            <w:bookmarkStart w:id="11" w:name="_Toc14139"/>
            <w:bookmarkStart w:id="12" w:name="_Toc29108"/>
            <w:r>
              <w:rPr>
                <w:rFonts w:hint="eastAsia" w:ascii="宋体" w:hAnsi="宋体"/>
                <w:color w:val="auto"/>
                <w:szCs w:val="21"/>
              </w:rPr>
              <w:t>2</w:t>
            </w:r>
            <w:bookmarkEnd w:id="11"/>
            <w:bookmarkEnd w:id="12"/>
          </w:p>
        </w:tc>
        <w:tc>
          <w:tcPr>
            <w:tcW w:w="4620" w:type="dxa"/>
            <w:vAlign w:val="center"/>
          </w:tcPr>
          <w:p w14:paraId="377A9E61">
            <w:pPr>
              <w:keepNext w:val="0"/>
              <w:keepLines w:val="0"/>
              <w:pageBreakBefore w:val="0"/>
              <w:widowControl/>
              <w:numPr>
                <w:ilvl w:val="-1"/>
                <w:numId w:val="0"/>
              </w:numPr>
              <w:shd w:val="clear" w:color="auto" w:fill="FFFFFF"/>
              <w:tabs>
                <w:tab w:val="left" w:pos="312"/>
              </w:tabs>
              <w:wordWrap/>
              <w:topLinePunct w:val="0"/>
              <w:autoSpaceDE/>
              <w:autoSpaceDN/>
              <w:bidi w:val="0"/>
              <w:adjustRightInd/>
              <w:snapToGrid/>
              <w:spacing w:line="400" w:lineRule="exact"/>
              <w:ind w:left="0"/>
              <w:textAlignment w:val="auto"/>
              <w:rPr>
                <w:rFonts w:ascii="仿宋" w:hAnsi="仿宋" w:eastAsia="仿宋" w:cs="宋体"/>
                <w:color w:val="auto"/>
                <w:sz w:val="20"/>
                <w:szCs w:val="20"/>
              </w:rPr>
            </w:pPr>
            <w:r>
              <w:rPr>
                <w:rFonts w:hint="eastAsia" w:ascii="宋体" w:hAnsi="宋体" w:cs="宋体"/>
                <w:b/>
                <w:bCs/>
                <w:color w:val="auto"/>
              </w:rPr>
              <w:t>交货期：</w:t>
            </w:r>
            <w:r>
              <w:rPr>
                <w:rFonts w:hint="eastAsia" w:asciiTheme="minorEastAsia" w:hAnsiTheme="minorEastAsia" w:cstheme="minorEastAsia"/>
                <w:color w:val="000000" w:themeColor="text1"/>
                <w:szCs w:val="21"/>
                <w14:textFill>
                  <w14:solidFill>
                    <w14:schemeClr w14:val="tx1"/>
                  </w14:solidFill>
                </w14:textFill>
              </w:rPr>
              <w:t>自合同签订之日起2个月内。</w:t>
            </w:r>
          </w:p>
        </w:tc>
        <w:tc>
          <w:tcPr>
            <w:tcW w:w="2752" w:type="dxa"/>
            <w:vAlign w:val="center"/>
          </w:tcPr>
          <w:p w14:paraId="575843D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316E3817">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w:t>
            </w:r>
            <w:r>
              <w:rPr>
                <w:rFonts w:hint="eastAsia" w:ascii="Times New Roman" w:hAnsi="Times New Roman"/>
                <w:color w:val="FF0000"/>
                <w:szCs w:val="21"/>
                <w:highlight w:val="none"/>
                <w:lang w:val="en-US" w:eastAsia="zh-CN"/>
              </w:rPr>
              <w:t>偏离（负偏离或正偏离）</w:t>
            </w:r>
          </w:p>
        </w:tc>
      </w:tr>
      <w:tr w14:paraId="55ECB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45" w:hRule="atLeast"/>
          <w:jc w:val="center"/>
        </w:trPr>
        <w:tc>
          <w:tcPr>
            <w:tcW w:w="545" w:type="dxa"/>
            <w:vAlign w:val="center"/>
          </w:tcPr>
          <w:p w14:paraId="2CFB7FC1">
            <w:pPr>
              <w:adjustRightInd w:val="0"/>
              <w:snapToGrid w:val="0"/>
              <w:spacing w:line="400" w:lineRule="exact"/>
              <w:jc w:val="center"/>
              <w:outlineLvl w:val="0"/>
              <w:rPr>
                <w:rFonts w:ascii="宋体" w:hAnsi="宋体"/>
                <w:color w:val="auto"/>
                <w:szCs w:val="21"/>
              </w:rPr>
            </w:pPr>
            <w:bookmarkStart w:id="13" w:name="_Toc5989"/>
            <w:bookmarkStart w:id="14" w:name="_Toc25531"/>
            <w:r>
              <w:rPr>
                <w:rFonts w:hint="eastAsia" w:ascii="宋体" w:hAnsi="宋体"/>
                <w:color w:val="auto"/>
                <w:szCs w:val="21"/>
              </w:rPr>
              <w:t>3</w:t>
            </w:r>
            <w:bookmarkEnd w:id="13"/>
            <w:bookmarkEnd w:id="14"/>
          </w:p>
        </w:tc>
        <w:tc>
          <w:tcPr>
            <w:tcW w:w="4620" w:type="dxa"/>
            <w:vAlign w:val="center"/>
          </w:tcPr>
          <w:p w14:paraId="5697DFB0">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仿宋" w:hAnsi="仿宋" w:eastAsia="仿宋"/>
                <w:color w:val="auto"/>
                <w:sz w:val="20"/>
                <w:szCs w:val="20"/>
              </w:rPr>
            </w:pPr>
            <w:r>
              <w:rPr>
                <w:rFonts w:hint="eastAsia" w:ascii="宋体" w:hAnsi="宋体" w:cs="宋体"/>
                <w:b/>
                <w:bCs/>
                <w:color w:val="auto"/>
              </w:rPr>
              <w:t>交货地点：</w:t>
            </w:r>
            <w:r>
              <w:rPr>
                <w:rFonts w:hint="eastAsia" w:ascii="宋体" w:hAnsi="宋体" w:cs="宋体"/>
                <w:color w:val="auto"/>
              </w:rPr>
              <w:t>采购人指定地点。</w:t>
            </w:r>
            <w:r>
              <w:rPr>
                <w:rFonts w:hint="eastAsia" w:ascii="宋体" w:hAnsi="宋体"/>
                <w:bCs/>
                <w:szCs w:val="21"/>
                <w:u w:val="none"/>
              </w:rPr>
              <w:t xml:space="preserve"> </w:t>
            </w:r>
          </w:p>
        </w:tc>
        <w:tc>
          <w:tcPr>
            <w:tcW w:w="2752" w:type="dxa"/>
            <w:vAlign w:val="center"/>
          </w:tcPr>
          <w:p w14:paraId="706C11E8">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60250224">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无偏离（负偏离或正偏离）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453" w:hRule="atLeast"/>
          <w:jc w:val="center"/>
        </w:trPr>
        <w:tc>
          <w:tcPr>
            <w:tcW w:w="545" w:type="dxa"/>
            <w:vAlign w:val="center"/>
          </w:tcPr>
          <w:p w14:paraId="67DD286B">
            <w:pPr>
              <w:adjustRightInd w:val="0"/>
              <w:snapToGrid w:val="0"/>
              <w:spacing w:line="400" w:lineRule="exact"/>
              <w:jc w:val="center"/>
              <w:outlineLvl w:val="0"/>
              <w:rPr>
                <w:rFonts w:ascii="宋体" w:hAnsi="宋体"/>
                <w:color w:val="auto"/>
                <w:szCs w:val="21"/>
              </w:rPr>
            </w:pPr>
            <w:bookmarkStart w:id="15" w:name="_Toc29620"/>
            <w:bookmarkStart w:id="16" w:name="_Toc24579"/>
            <w:r>
              <w:rPr>
                <w:rFonts w:hint="eastAsia" w:ascii="宋体" w:hAnsi="宋体"/>
                <w:color w:val="auto"/>
                <w:szCs w:val="21"/>
              </w:rPr>
              <w:t>4</w:t>
            </w:r>
            <w:bookmarkEnd w:id="15"/>
            <w:bookmarkEnd w:id="16"/>
          </w:p>
        </w:tc>
        <w:tc>
          <w:tcPr>
            <w:tcW w:w="4620" w:type="dxa"/>
            <w:vAlign w:val="center"/>
          </w:tcPr>
          <w:p w14:paraId="68BB0D1D">
            <w:pPr>
              <w:pStyle w:val="2"/>
              <w:spacing w:after="0" w:line="400" w:lineRule="exact"/>
              <w:rPr>
                <w:rFonts w:hAnsi="宋体" w:cs="宋体"/>
                <w:b/>
                <w:bCs/>
                <w:sz w:val="21"/>
                <w:szCs w:val="21"/>
              </w:rPr>
            </w:pPr>
            <w:r>
              <w:rPr>
                <w:rFonts w:hint="eastAsia" w:hAnsi="宋体" w:cs="宋体"/>
                <w:b/>
                <w:bCs/>
                <w:sz w:val="21"/>
                <w:szCs w:val="21"/>
              </w:rPr>
              <w:t>交货方式及要求：</w:t>
            </w:r>
          </w:p>
          <w:p w14:paraId="7931E613">
            <w:pPr>
              <w:pStyle w:val="2"/>
              <w:spacing w:after="0" w:line="400" w:lineRule="exact"/>
              <w:ind w:firstLine="0" w:firstLineChars="0"/>
              <w:rPr>
                <w:rFonts w:hAnsi="宋体" w:cs="宋体"/>
                <w:sz w:val="21"/>
                <w:szCs w:val="21"/>
              </w:rPr>
            </w:pPr>
            <w:r>
              <w:rPr>
                <w:rFonts w:hint="eastAsia" w:hAnsi="宋体" w:cs="宋体"/>
                <w:sz w:val="21"/>
                <w:szCs w:val="21"/>
              </w:rPr>
              <w:t>1、交货方式：</w:t>
            </w:r>
            <w:r>
              <w:rPr>
                <w:rFonts w:hint="eastAsia" w:hAnsi="宋体" w:cs="宋体"/>
                <w:color w:val="FF0000"/>
                <w:sz w:val="21"/>
                <w:szCs w:val="21"/>
              </w:rPr>
              <w:t>现场交货</w:t>
            </w:r>
            <w:r>
              <w:rPr>
                <w:rFonts w:hint="eastAsia" w:hAnsi="宋体" w:cs="宋体"/>
                <w:sz w:val="21"/>
                <w:szCs w:val="21"/>
              </w:rPr>
              <w:t>。</w:t>
            </w:r>
          </w:p>
          <w:p w14:paraId="3FA711DB">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仿宋" w:hAnsi="仿宋" w:eastAsia="仿宋"/>
                <w:bCs/>
                <w:color w:val="auto"/>
                <w:sz w:val="20"/>
                <w:szCs w:val="20"/>
              </w:rPr>
            </w:pPr>
            <w:r>
              <w:rPr>
                <w:rFonts w:hint="eastAsia" w:hAnsi="宋体" w:cs="宋体"/>
                <w:sz w:val="21"/>
                <w:szCs w:val="21"/>
              </w:rPr>
              <w:t>2、交货要求：</w:t>
            </w:r>
            <w:r>
              <w:rPr>
                <w:rFonts w:hint="eastAsia" w:hAnsi="宋体" w:cs="宋体"/>
                <w:sz w:val="21"/>
                <w:szCs w:val="21"/>
                <w:lang w:val="en-US" w:eastAsia="zh-CN"/>
              </w:rPr>
              <w:t>成交供应商</w:t>
            </w:r>
            <w:r>
              <w:rPr>
                <w:rFonts w:hint="eastAsia" w:hAnsi="宋体" w:cs="宋体"/>
                <w:sz w:val="21"/>
                <w:szCs w:val="21"/>
              </w:rPr>
              <w:t>向采购人提供的货物必须是全新、完整、未使用过的，货物到达后，</w:t>
            </w:r>
            <w:r>
              <w:rPr>
                <w:rFonts w:hint="eastAsia" w:hAnsi="宋体" w:cs="宋体"/>
                <w:sz w:val="21"/>
                <w:szCs w:val="21"/>
                <w:lang w:val="en-US" w:eastAsia="zh-CN"/>
              </w:rPr>
              <w:t>成交</w:t>
            </w:r>
            <w:r>
              <w:rPr>
                <w:rFonts w:hint="eastAsia" w:hAnsi="宋体" w:cs="宋体"/>
                <w:sz w:val="21"/>
                <w:szCs w:val="21"/>
              </w:rPr>
              <w:t>供应商和采购人应在现场进行清点，清点过程中如果发现因包装或运输不当引起的产品外观或内部的损坏，</w:t>
            </w:r>
            <w:r>
              <w:rPr>
                <w:rFonts w:hint="eastAsia" w:hAnsi="宋体" w:cs="宋体"/>
                <w:sz w:val="21"/>
                <w:szCs w:val="21"/>
                <w:lang w:val="en-US" w:eastAsia="zh-CN"/>
              </w:rPr>
              <w:t>成交</w:t>
            </w:r>
            <w:r>
              <w:rPr>
                <w:rFonts w:hint="eastAsia" w:hAnsi="宋体" w:cs="宋体"/>
                <w:sz w:val="21"/>
                <w:szCs w:val="21"/>
              </w:rPr>
              <w:t>供应商应负责更换，若发现错发/漏发情况，</w:t>
            </w:r>
            <w:r>
              <w:rPr>
                <w:rFonts w:hint="eastAsia" w:hAnsi="宋体" w:cs="宋体"/>
                <w:sz w:val="21"/>
                <w:szCs w:val="21"/>
                <w:lang w:val="en-US" w:eastAsia="zh-CN"/>
              </w:rPr>
              <w:t>成交</w:t>
            </w:r>
            <w:r>
              <w:rPr>
                <w:rFonts w:hint="eastAsia" w:hAnsi="宋体" w:cs="宋体"/>
                <w:sz w:val="21"/>
                <w:szCs w:val="21"/>
              </w:rPr>
              <w:t>供货商应负责更换和补发。</w:t>
            </w:r>
          </w:p>
        </w:tc>
        <w:tc>
          <w:tcPr>
            <w:tcW w:w="2752"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6D6F79E3">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无偏离（负偏离或正偏离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545" w:type="dxa"/>
            <w:vAlign w:val="center"/>
          </w:tcPr>
          <w:p w14:paraId="4D549480">
            <w:pPr>
              <w:adjustRightInd w:val="0"/>
              <w:snapToGrid w:val="0"/>
              <w:spacing w:line="400" w:lineRule="exact"/>
              <w:jc w:val="center"/>
              <w:outlineLvl w:val="0"/>
              <w:rPr>
                <w:rFonts w:ascii="宋体" w:hAnsi="宋体"/>
                <w:color w:val="auto"/>
                <w:szCs w:val="21"/>
              </w:rPr>
            </w:pPr>
            <w:bookmarkStart w:id="17" w:name="_Toc28228"/>
            <w:bookmarkStart w:id="18" w:name="_Toc24401"/>
            <w:r>
              <w:rPr>
                <w:rFonts w:hint="eastAsia" w:ascii="宋体" w:hAnsi="宋体"/>
                <w:color w:val="auto"/>
                <w:szCs w:val="21"/>
              </w:rPr>
              <w:t>5</w:t>
            </w:r>
            <w:bookmarkEnd w:id="17"/>
            <w:bookmarkEnd w:id="18"/>
          </w:p>
        </w:tc>
        <w:tc>
          <w:tcPr>
            <w:tcW w:w="4620" w:type="dxa"/>
            <w:vAlign w:val="center"/>
          </w:tcPr>
          <w:p w14:paraId="126532B8">
            <w:pPr>
              <w:pStyle w:val="2"/>
              <w:spacing w:after="0" w:line="400" w:lineRule="exact"/>
              <w:rPr>
                <w:rFonts w:hAnsi="宋体" w:cs="宋体"/>
                <w:b/>
                <w:bCs/>
                <w:sz w:val="21"/>
                <w:szCs w:val="21"/>
              </w:rPr>
            </w:pPr>
            <w:r>
              <w:rPr>
                <w:rFonts w:hint="eastAsia" w:hAnsi="宋体" w:cs="宋体"/>
                <w:b/>
                <w:bCs/>
                <w:sz w:val="21"/>
                <w:szCs w:val="21"/>
              </w:rPr>
              <w:t>验收方式及要求：</w:t>
            </w:r>
          </w:p>
          <w:p w14:paraId="4EB165D3">
            <w:pPr>
              <w:pStyle w:val="2"/>
              <w:spacing w:after="0" w:line="400" w:lineRule="exact"/>
              <w:ind w:firstLine="420" w:firstLineChars="200"/>
              <w:rPr>
                <w:rFonts w:ascii="仿宋" w:hAnsi="仿宋" w:eastAsia="仿宋"/>
                <w:bCs/>
                <w:color w:val="auto"/>
                <w:sz w:val="20"/>
                <w:szCs w:val="20"/>
              </w:rPr>
            </w:pPr>
            <w:r>
              <w:rPr>
                <w:rFonts w:hint="eastAsia" w:hAnsi="宋体" w:cs="宋体"/>
                <w:sz w:val="21"/>
                <w:szCs w:val="21"/>
              </w:rPr>
              <w:t>交货时，所有定制工作服应严格按</w:t>
            </w:r>
            <w:r>
              <w:rPr>
                <w:rFonts w:hint="eastAsia" w:hAnsi="宋体" w:cs="宋体"/>
                <w:sz w:val="21"/>
                <w:szCs w:val="21"/>
                <w:lang w:val="en-US" w:eastAsia="zh-CN"/>
              </w:rPr>
              <w:t>响应</w:t>
            </w:r>
            <w:r>
              <w:rPr>
                <w:rFonts w:hint="eastAsia" w:hAnsi="宋体" w:cs="宋体"/>
                <w:sz w:val="21"/>
                <w:szCs w:val="21"/>
              </w:rPr>
              <w:t>文件上的技术参数实质要求制作，采购人按</w:t>
            </w:r>
            <w:r>
              <w:rPr>
                <w:rFonts w:hint="eastAsia" w:hAnsi="宋体" w:cs="宋体"/>
                <w:sz w:val="21"/>
                <w:szCs w:val="21"/>
                <w:lang w:val="en-US" w:eastAsia="zh-CN"/>
              </w:rPr>
              <w:t>成交供应商</w:t>
            </w:r>
            <w:r>
              <w:rPr>
                <w:rFonts w:hint="eastAsia" w:hAnsi="宋体" w:cs="宋体"/>
                <w:sz w:val="21"/>
                <w:szCs w:val="21"/>
              </w:rPr>
              <w:t>响应和承诺的技术参数及性能和国家有关标准进行验收，达不到要求的不予验收，视为产品验收不合格，并且保留追究</w:t>
            </w:r>
            <w:r>
              <w:rPr>
                <w:rFonts w:hint="eastAsia" w:hAnsi="宋体" w:cs="宋体"/>
                <w:sz w:val="21"/>
                <w:szCs w:val="21"/>
                <w:lang w:val="en-US" w:eastAsia="zh-CN"/>
              </w:rPr>
              <w:t>成交供应商</w:t>
            </w:r>
            <w:r>
              <w:rPr>
                <w:rFonts w:hint="eastAsia" w:hAnsi="宋体" w:cs="宋体"/>
                <w:sz w:val="21"/>
                <w:szCs w:val="21"/>
              </w:rPr>
              <w:t>虚假响应的法律责任。</w:t>
            </w:r>
          </w:p>
        </w:tc>
        <w:tc>
          <w:tcPr>
            <w:tcW w:w="2752"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0D64C908">
            <w:pPr>
              <w:adjustRightInd w:val="0"/>
              <w:snapToGrid w:val="0"/>
              <w:spacing w:line="400" w:lineRule="exact"/>
              <w:jc w:val="center"/>
              <w:outlineLvl w:val="0"/>
              <w:rPr>
                <w:rFonts w:ascii="宋体" w:hAnsi="宋体"/>
                <w:color w:val="auto"/>
                <w:szCs w:val="21"/>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r w14:paraId="0E1B6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027B4E57">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6</w:t>
            </w:r>
          </w:p>
        </w:tc>
        <w:tc>
          <w:tcPr>
            <w:tcW w:w="4620" w:type="dxa"/>
            <w:vAlign w:val="center"/>
          </w:tcPr>
          <w:p w14:paraId="7316ACC1">
            <w:pPr>
              <w:pStyle w:val="2"/>
              <w:spacing w:after="0" w:line="400" w:lineRule="exact"/>
              <w:rPr>
                <w:rFonts w:hAnsi="宋体" w:cs="宋体"/>
                <w:sz w:val="21"/>
                <w:szCs w:val="21"/>
              </w:rPr>
            </w:pPr>
            <w:r>
              <w:rPr>
                <w:rFonts w:hint="eastAsia" w:ascii="宋体" w:hAnsi="宋体" w:eastAsia="宋体" w:cs="宋体"/>
                <w:b/>
                <w:bCs/>
                <w:kern w:val="2"/>
                <w:sz w:val="21"/>
                <w:szCs w:val="21"/>
              </w:rPr>
              <w:t>▲</w:t>
            </w:r>
            <w:r>
              <w:rPr>
                <w:rFonts w:hint="eastAsia" w:hAnsi="宋体" w:cs="宋体"/>
                <w:b/>
                <w:bCs/>
                <w:sz w:val="21"/>
                <w:szCs w:val="21"/>
              </w:rPr>
              <w:t>售后服务要求：</w:t>
            </w:r>
          </w:p>
          <w:p w14:paraId="299080F0">
            <w:pPr>
              <w:pStyle w:val="2"/>
              <w:spacing w:after="0" w:line="400" w:lineRule="exact"/>
              <w:ind w:firstLine="420" w:firstLineChars="200"/>
              <w:rPr>
                <w:rFonts w:ascii="仿宋" w:hAnsi="仿宋" w:eastAsia="仿宋"/>
                <w:color w:val="auto"/>
                <w:szCs w:val="20"/>
              </w:rPr>
            </w:pPr>
            <w:r>
              <w:rPr>
                <w:rFonts w:hint="eastAsia" w:hAnsi="宋体" w:cs="宋体"/>
                <w:sz w:val="21"/>
                <w:szCs w:val="21"/>
              </w:rPr>
              <w:t>质量保证期 1 年（自交货并验收合格之日起计），质量保证期内对有缺陷的工作服给予修补或者更换等。</w:t>
            </w:r>
          </w:p>
        </w:tc>
        <w:tc>
          <w:tcPr>
            <w:tcW w:w="2752" w:type="dxa"/>
            <w:vAlign w:val="center"/>
          </w:tcPr>
          <w:p w14:paraId="282A6037">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tcBorders>
              <w:right w:val="single" w:color="auto" w:sz="4" w:space="0"/>
            </w:tcBorders>
            <w:vAlign w:val="center"/>
          </w:tcPr>
          <w:p w14:paraId="422DBE2A">
            <w:pPr>
              <w:adjustRightInd w:val="0"/>
              <w:snapToGrid w:val="0"/>
              <w:spacing w:line="400" w:lineRule="exact"/>
              <w:jc w:val="center"/>
              <w:outlineLvl w:val="0"/>
              <w:rPr>
                <w:rFonts w:ascii="宋体" w:hAnsi="宋体"/>
                <w:color w:val="auto"/>
                <w:szCs w:val="21"/>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r w14:paraId="5CC91E4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3ACC362C">
            <w:pPr>
              <w:adjustRightInd w:val="0"/>
              <w:snapToGrid w:val="0"/>
              <w:spacing w:line="400" w:lineRule="exact"/>
              <w:jc w:val="center"/>
              <w:outlineLvl w:val="0"/>
              <w:rPr>
                <w:rFonts w:hint="eastAsia" w:ascii="宋体" w:hAnsi="宋体" w:eastAsiaTheme="minorEastAsia"/>
                <w:color w:val="auto"/>
                <w:szCs w:val="21"/>
                <w:lang w:val="en-US" w:eastAsia="zh-CN"/>
              </w:rPr>
            </w:pPr>
            <w:r>
              <w:rPr>
                <w:rFonts w:hint="eastAsia" w:ascii="宋体" w:hAnsi="宋体"/>
                <w:color w:val="auto"/>
                <w:szCs w:val="21"/>
                <w:lang w:val="en-US" w:eastAsia="zh-CN"/>
              </w:rPr>
              <w:t>7</w:t>
            </w:r>
          </w:p>
        </w:tc>
        <w:tc>
          <w:tcPr>
            <w:tcW w:w="4620" w:type="dxa"/>
            <w:vAlign w:val="center"/>
          </w:tcPr>
          <w:p w14:paraId="74792B0B">
            <w:pPr>
              <w:pStyle w:val="2"/>
              <w:spacing w:after="0" w:line="400" w:lineRule="exact"/>
              <w:rPr>
                <w:rFonts w:hAnsi="宋体" w:cs="宋体"/>
                <w:sz w:val="21"/>
                <w:szCs w:val="21"/>
              </w:rPr>
            </w:pPr>
            <w:r>
              <w:rPr>
                <w:rFonts w:hint="eastAsia" w:ascii="宋体" w:hAnsi="宋体" w:eastAsia="宋体" w:cs="宋体"/>
                <w:b/>
                <w:bCs/>
                <w:kern w:val="2"/>
                <w:sz w:val="21"/>
                <w:szCs w:val="21"/>
              </w:rPr>
              <w:t>▲</w:t>
            </w:r>
            <w:r>
              <w:rPr>
                <w:rFonts w:hint="eastAsia" w:hAnsi="宋体" w:cs="宋体"/>
                <w:b/>
                <w:bCs/>
                <w:sz w:val="21"/>
                <w:szCs w:val="21"/>
              </w:rPr>
              <w:t>其他要求：</w:t>
            </w:r>
          </w:p>
          <w:p w14:paraId="2C3DF028">
            <w:pPr>
              <w:pStyle w:val="2"/>
              <w:spacing w:after="0" w:line="400" w:lineRule="exact"/>
              <w:ind w:firstLine="0" w:firstLineChars="0"/>
              <w:rPr>
                <w:rFonts w:hAnsi="宋体" w:cs="宋体"/>
                <w:sz w:val="21"/>
                <w:szCs w:val="21"/>
              </w:rPr>
            </w:pPr>
            <w:r>
              <w:rPr>
                <w:rFonts w:hint="eastAsia" w:hAnsi="宋体" w:cs="宋体"/>
                <w:sz w:val="21"/>
                <w:szCs w:val="21"/>
              </w:rPr>
              <w:t>1、</w:t>
            </w:r>
            <w:r>
              <w:rPr>
                <w:rFonts w:hint="eastAsia" w:hAnsi="宋体" w:cs="宋体"/>
                <w:sz w:val="21"/>
                <w:szCs w:val="21"/>
                <w:lang w:val="en-US" w:eastAsia="zh-CN"/>
              </w:rPr>
              <w:t>响应</w:t>
            </w:r>
            <w:r>
              <w:rPr>
                <w:rFonts w:hint="eastAsia" w:hAnsi="宋体" w:cs="宋体"/>
                <w:sz w:val="21"/>
                <w:szCs w:val="21"/>
              </w:rPr>
              <w:t>报价为采购人指定地点的现场交货价，包括：</w:t>
            </w:r>
          </w:p>
          <w:p w14:paraId="6FAD4113">
            <w:pPr>
              <w:pStyle w:val="2"/>
              <w:spacing w:after="0" w:line="400" w:lineRule="exact"/>
              <w:ind w:firstLine="0" w:firstLineChars="0"/>
              <w:rPr>
                <w:rFonts w:hAnsi="宋体" w:cs="宋体"/>
                <w:sz w:val="21"/>
                <w:szCs w:val="21"/>
              </w:rPr>
            </w:pPr>
            <w:r>
              <w:rPr>
                <w:rFonts w:hint="eastAsia" w:hAnsi="宋体" w:cs="宋体"/>
                <w:sz w:val="21"/>
                <w:szCs w:val="21"/>
              </w:rPr>
              <w:t>（1）货物的价格；</w:t>
            </w:r>
          </w:p>
          <w:p w14:paraId="5135B026">
            <w:pPr>
              <w:pStyle w:val="2"/>
              <w:spacing w:after="0" w:line="400" w:lineRule="exact"/>
              <w:ind w:firstLine="0" w:firstLineChars="0"/>
              <w:rPr>
                <w:rFonts w:hAnsi="宋体" w:cs="宋体"/>
                <w:sz w:val="21"/>
                <w:szCs w:val="21"/>
              </w:rPr>
            </w:pPr>
            <w:r>
              <w:rPr>
                <w:rFonts w:hint="eastAsia" w:hAnsi="宋体" w:cs="宋体"/>
                <w:sz w:val="21"/>
                <w:szCs w:val="21"/>
              </w:rPr>
              <w:t>（2）货物的标准附件、备品备件、专用工具、专业设备的价格；</w:t>
            </w:r>
          </w:p>
          <w:p w14:paraId="69A9B0D5">
            <w:pPr>
              <w:pStyle w:val="2"/>
              <w:spacing w:after="0" w:line="400" w:lineRule="exact"/>
              <w:ind w:firstLine="0" w:firstLineChars="0"/>
              <w:rPr>
                <w:rFonts w:hAnsi="宋体" w:cs="宋体"/>
                <w:sz w:val="21"/>
                <w:szCs w:val="21"/>
              </w:rPr>
            </w:pPr>
            <w:r>
              <w:rPr>
                <w:rFonts w:hint="eastAsia" w:hAnsi="宋体" w:cs="宋体"/>
                <w:sz w:val="21"/>
                <w:szCs w:val="21"/>
              </w:rPr>
              <w:t>（3）人工、运输、装卸、调试、培训、技术支持、售后服务等费用；</w:t>
            </w:r>
          </w:p>
          <w:p w14:paraId="6E94CDAA">
            <w:pPr>
              <w:pStyle w:val="2"/>
              <w:spacing w:after="0" w:line="400" w:lineRule="exact"/>
              <w:ind w:firstLine="0" w:firstLineChars="0"/>
              <w:rPr>
                <w:rFonts w:hAnsi="宋体" w:cs="宋体"/>
                <w:sz w:val="21"/>
                <w:szCs w:val="21"/>
              </w:rPr>
            </w:pPr>
            <w:r>
              <w:rPr>
                <w:rFonts w:hint="eastAsia" w:hAnsi="宋体" w:cs="宋体"/>
                <w:sz w:val="21"/>
                <w:szCs w:val="21"/>
              </w:rPr>
              <w:t>（4）必要的保险费用和各项税费</w:t>
            </w:r>
            <w:r>
              <w:rPr>
                <w:rFonts w:hint="eastAsia" w:hAnsi="宋体" w:cs="宋体"/>
                <w:sz w:val="21"/>
                <w:szCs w:val="21"/>
                <w:lang w:eastAsia="zh-CN"/>
              </w:rPr>
              <w:t>。</w:t>
            </w:r>
          </w:p>
          <w:p w14:paraId="2835D334">
            <w:pPr>
              <w:pStyle w:val="2"/>
              <w:spacing w:after="0" w:line="400" w:lineRule="exact"/>
              <w:ind w:firstLine="0" w:firstLineChars="0"/>
              <w:rPr>
                <w:rFonts w:hAnsi="宋体" w:cs="宋体"/>
                <w:sz w:val="21"/>
                <w:szCs w:val="21"/>
              </w:rPr>
            </w:pPr>
            <w:r>
              <w:rPr>
                <w:rFonts w:hint="eastAsia" w:hAnsi="宋体" w:cs="宋体"/>
                <w:sz w:val="21"/>
                <w:szCs w:val="21"/>
              </w:rPr>
              <w:t>2、付款方式：</w:t>
            </w:r>
            <w:r>
              <w:rPr>
                <w:rFonts w:hint="eastAsia" w:hAnsi="宋体" w:cs="宋体"/>
                <w:sz w:val="21"/>
                <w:szCs w:val="21"/>
                <w:lang w:val="en-US" w:eastAsia="zh-CN"/>
              </w:rPr>
              <w:t>成交</w:t>
            </w:r>
            <w:r>
              <w:rPr>
                <w:rFonts w:hint="eastAsia" w:hAnsi="宋体" w:cs="宋体"/>
                <w:sz w:val="21"/>
                <w:szCs w:val="21"/>
              </w:rPr>
              <w:t>供应商交货完毕并</w:t>
            </w:r>
            <w:r>
              <w:rPr>
                <w:rFonts w:hint="eastAsia" w:hAnsi="宋体" w:cs="宋体"/>
                <w:sz w:val="21"/>
                <w:szCs w:val="21"/>
                <w:lang w:val="en-US" w:eastAsia="zh-CN"/>
              </w:rPr>
              <w:t>经采购人</w:t>
            </w:r>
            <w:r>
              <w:rPr>
                <w:rFonts w:hint="eastAsia" w:hAnsi="宋体" w:cs="宋体"/>
                <w:sz w:val="21"/>
                <w:szCs w:val="21"/>
              </w:rPr>
              <w:t>验收合格后，</w:t>
            </w:r>
            <w:r>
              <w:rPr>
                <w:rFonts w:hint="eastAsia" w:hAnsi="宋体" w:cs="宋体"/>
                <w:sz w:val="21"/>
                <w:szCs w:val="21"/>
                <w:lang w:val="en-US" w:eastAsia="zh-CN"/>
              </w:rPr>
              <w:t>采购人</w:t>
            </w:r>
            <w:r>
              <w:rPr>
                <w:rFonts w:hint="eastAsia" w:hAnsi="宋体" w:cs="宋体"/>
                <w:sz w:val="21"/>
                <w:szCs w:val="21"/>
              </w:rPr>
              <w:t>一次性支付合同款（付款前成交供应商需开具等额合规的增值税普通发票）。</w:t>
            </w:r>
          </w:p>
          <w:p w14:paraId="7DFE00F9">
            <w:pPr>
              <w:pStyle w:val="2"/>
              <w:spacing w:after="0" w:line="400" w:lineRule="exact"/>
              <w:ind w:firstLine="0" w:firstLineChars="0"/>
              <w:rPr>
                <w:rFonts w:hAnsi="宋体" w:cs="宋体"/>
                <w:b/>
                <w:sz w:val="21"/>
                <w:szCs w:val="21"/>
              </w:rPr>
            </w:pPr>
            <w:r>
              <w:rPr>
                <w:rFonts w:hint="eastAsia" w:hAnsi="宋体" w:cs="宋体"/>
                <w:sz w:val="21"/>
                <w:szCs w:val="21"/>
              </w:rPr>
              <w:t>3、</w:t>
            </w:r>
            <w:r>
              <w:rPr>
                <w:rFonts w:hint="eastAsia" w:hAnsi="宋体" w:cs="宋体"/>
                <w:b/>
                <w:sz w:val="21"/>
                <w:szCs w:val="21"/>
              </w:rPr>
              <w:t>若</w:t>
            </w:r>
            <w:r>
              <w:rPr>
                <w:rFonts w:hint="eastAsia" w:hAnsi="宋体" w:cs="宋体"/>
                <w:b/>
                <w:sz w:val="21"/>
                <w:szCs w:val="21"/>
                <w:lang w:val="en-US" w:eastAsia="zh-CN"/>
              </w:rPr>
              <w:t>成交供应商</w:t>
            </w:r>
            <w:r>
              <w:rPr>
                <w:rFonts w:hint="eastAsia" w:hAnsi="宋体" w:cs="宋体"/>
                <w:b/>
                <w:sz w:val="21"/>
                <w:szCs w:val="21"/>
              </w:rPr>
              <w:t>提供的打版样衣制作工艺粗糙、款式严重偏离采购人提供的设计，经3次以上的修改，还未达到采购人的采购需求，视为</w:t>
            </w:r>
            <w:r>
              <w:rPr>
                <w:rFonts w:hint="eastAsia" w:hAnsi="宋体" w:cs="宋体"/>
                <w:b/>
                <w:sz w:val="21"/>
                <w:szCs w:val="21"/>
                <w:lang w:val="en-US" w:eastAsia="zh-CN"/>
              </w:rPr>
              <w:t>成交供应商</w:t>
            </w:r>
            <w:r>
              <w:rPr>
                <w:rFonts w:hint="eastAsia" w:hAnsi="宋体" w:cs="宋体"/>
                <w:b/>
                <w:sz w:val="21"/>
                <w:szCs w:val="21"/>
              </w:rPr>
              <w:t>违约，采购人可以解除合同。由此产生的费用由</w:t>
            </w:r>
            <w:r>
              <w:rPr>
                <w:rFonts w:hint="eastAsia" w:hAnsi="宋体" w:cs="宋体"/>
                <w:b/>
                <w:sz w:val="21"/>
                <w:szCs w:val="21"/>
                <w:lang w:val="en-US" w:eastAsia="zh-CN"/>
              </w:rPr>
              <w:t>成交供应商</w:t>
            </w:r>
            <w:r>
              <w:rPr>
                <w:rFonts w:hint="eastAsia" w:hAnsi="宋体" w:cs="宋体"/>
                <w:b/>
                <w:sz w:val="21"/>
                <w:szCs w:val="21"/>
              </w:rPr>
              <w:t>自行承担；如造成采购人损失的，</w:t>
            </w:r>
            <w:r>
              <w:rPr>
                <w:rFonts w:hint="eastAsia" w:hAnsi="宋体" w:cs="宋体"/>
                <w:b/>
                <w:sz w:val="21"/>
                <w:szCs w:val="21"/>
                <w:lang w:val="en-US" w:eastAsia="zh-CN"/>
              </w:rPr>
              <w:t>成交供应商</w:t>
            </w:r>
            <w:r>
              <w:rPr>
                <w:rFonts w:hint="eastAsia" w:hAnsi="宋体" w:cs="宋体"/>
                <w:b/>
                <w:sz w:val="21"/>
                <w:szCs w:val="21"/>
              </w:rPr>
              <w:t>需承担相应赔偿责任。</w:t>
            </w:r>
          </w:p>
          <w:p w14:paraId="6C1424E0">
            <w:pPr>
              <w:bidi w:val="0"/>
              <w:rPr>
                <w:rFonts w:ascii="仿宋" w:hAnsi="仿宋" w:eastAsia="仿宋"/>
                <w:color w:val="auto"/>
                <w:szCs w:val="20"/>
              </w:rPr>
            </w:pPr>
            <w:r>
              <w:rPr>
                <w:rFonts w:hint="eastAsia" w:ascii="宋体" w:hAnsi="宋体" w:cs="宋体"/>
                <w:b/>
                <w:bCs/>
                <w:szCs w:val="21"/>
                <w:highlight w:val="none"/>
              </w:rPr>
              <w:t>4、成交供应商应标时提供的样衣只用于本次采购评审参考，最终制衣材质面料须经采购人确认。</w:t>
            </w:r>
          </w:p>
        </w:tc>
        <w:tc>
          <w:tcPr>
            <w:tcW w:w="2752" w:type="dxa"/>
            <w:vAlign w:val="center"/>
          </w:tcPr>
          <w:p w14:paraId="38E11ADF">
            <w:pPr>
              <w:adjustRightInd w:val="0"/>
              <w:snapToGrid w:val="0"/>
              <w:spacing w:line="400" w:lineRule="exact"/>
              <w:jc w:val="center"/>
              <w:outlineLvl w:val="0"/>
              <w:rPr>
                <w:rFonts w:hint="eastAsia" w:asciiTheme="minorEastAsia" w:hAnsiTheme="minorEastAsia" w:cstheme="minorEastAsia"/>
                <w:color w:val="FF0000"/>
                <w:szCs w:val="21"/>
              </w:rPr>
            </w:pPr>
            <w:r>
              <w:rPr>
                <w:rFonts w:hint="eastAsia" w:asciiTheme="minorEastAsia" w:hAnsiTheme="minorEastAsia" w:cstheme="minorEastAsia"/>
                <w:color w:val="FF0000"/>
                <w:szCs w:val="21"/>
              </w:rPr>
              <w:t>请填入贵单位响应的内容。</w:t>
            </w:r>
          </w:p>
        </w:tc>
        <w:tc>
          <w:tcPr>
            <w:tcW w:w="1165" w:type="dxa"/>
            <w:tcBorders>
              <w:right w:val="single" w:color="auto" w:sz="4" w:space="0"/>
            </w:tcBorders>
            <w:vAlign w:val="center"/>
          </w:tcPr>
          <w:p w14:paraId="0E5FC429">
            <w:pPr>
              <w:adjustRightInd w:val="0"/>
              <w:snapToGrid w:val="0"/>
              <w:spacing w:line="400" w:lineRule="exact"/>
              <w:jc w:val="center"/>
              <w:outlineLvl w:val="0"/>
              <w:rPr>
                <w:rFonts w:hint="eastAsia" w:ascii="宋体" w:hAnsi="宋体"/>
                <w:szCs w:val="21"/>
                <w:lang w:val="en-US" w:eastAsia="zh-CN"/>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bl>
    <w:p w14:paraId="73A45B53">
      <w:pPr>
        <w:pStyle w:val="11"/>
        <w:rPr>
          <w:rFonts w:hint="eastAsia" w:asciiTheme="minorEastAsia" w:hAnsiTheme="minorEastAsia" w:cstheme="majorEastAsia"/>
          <w:bCs/>
          <w:color w:val="000000"/>
          <w:sz w:val="28"/>
          <w:szCs w:val="28"/>
        </w:rPr>
      </w:pPr>
    </w:p>
    <w:p w14:paraId="570F78B0">
      <w:pPr>
        <w:pStyle w:val="8"/>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60242EE">
      <w:pPr>
        <w:pStyle w:val="8"/>
        <w:spacing w:line="400" w:lineRule="exact"/>
        <w:rPr>
          <w:rFonts w:hint="eastAsia" w:hAnsi="宋体"/>
          <w:color w:val="auto"/>
          <w:sz w:val="18"/>
          <w:szCs w:val="18"/>
        </w:rPr>
      </w:pPr>
    </w:p>
    <w:p w14:paraId="5B6CB833">
      <w:pPr>
        <w:pStyle w:val="8"/>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r>
        <w:rPr>
          <w:rFonts w:hint="eastAsia" w:hAnsi="宋体"/>
          <w:color w:val="auto"/>
          <w:sz w:val="18"/>
          <w:szCs w:val="18"/>
          <w:u w:val="single"/>
          <w:lang w:val="en-US" w:eastAsia="zh-CN"/>
        </w:rPr>
        <w:t xml:space="preserve">                         </w:t>
      </w:r>
    </w:p>
    <w:p w14:paraId="0DE9AFD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asciiTheme="majorEastAsia" w:hAnsiTheme="majorEastAsia" w:eastAsiaTheme="majorEastAsia" w:cstheme="majorEastAsia"/>
          <w:b/>
          <w:color w:val="000000"/>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7              </w:t>
      </w: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南宁中心血站2025年定制工作服</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5"/>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8"/>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5"/>
        <w:spacing w:line="20" w:lineRule="exact"/>
        <w:ind w:firstLine="0" w:firstLineChars="0"/>
      </w:pPr>
    </w:p>
    <w:p w14:paraId="1CCF99B3">
      <w:pPr>
        <w:pStyle w:val="15"/>
        <w:spacing w:line="20" w:lineRule="exact"/>
        <w:ind w:firstLine="0" w:firstLineChars="0"/>
      </w:pPr>
    </w:p>
    <w:p w14:paraId="7E8FA178">
      <w:pPr>
        <w:pStyle w:val="15"/>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8</w:t>
      </w:r>
      <w:r>
        <w:rPr>
          <w:rFonts w:hint="eastAsia" w:asciiTheme="minorEastAsia" w:hAnsiTheme="minorEastAsia" w:cstheme="majorEastAsia"/>
          <w:bCs/>
          <w:color w:val="000000"/>
          <w:sz w:val="28"/>
          <w:szCs w:val="28"/>
        </w:rPr>
        <w:t>：</w:t>
      </w:r>
    </w:p>
    <w:p w14:paraId="66FD8270">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2"/>
        <w:rPr>
          <w:rFonts w:hint="eastAsia"/>
          <w:color w:val="auto"/>
        </w:rPr>
      </w:pPr>
    </w:p>
    <w:p w14:paraId="6658D501">
      <w:pPr>
        <w:pStyle w:val="2"/>
        <w:rPr>
          <w:rFonts w:hint="eastAsia"/>
          <w:color w:val="auto"/>
        </w:rPr>
      </w:pPr>
    </w:p>
    <w:p w14:paraId="34878DB2">
      <w:pPr>
        <w:pStyle w:val="2"/>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2"/>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2"/>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6"/>
        </w:numPr>
        <w:rPr>
          <w:rFonts w:hint="eastAsia" w:ascii="宋体" w:hAnsi="宋体"/>
          <w:color w:val="auto"/>
          <w:sz w:val="28"/>
        </w:rPr>
      </w:pPr>
      <w:r>
        <w:rPr>
          <w:rFonts w:hint="eastAsia" w:ascii="宋体" w:hAnsi="宋体"/>
          <w:color w:val="auto"/>
          <w:sz w:val="28"/>
        </w:rPr>
        <w:t>采购结果公告</w:t>
      </w:r>
    </w:p>
    <w:p w14:paraId="53018E3B">
      <w:pPr>
        <w:numPr>
          <w:ilvl w:val="0"/>
          <w:numId w:val="6"/>
        </w:numPr>
        <w:rPr>
          <w:rFonts w:hint="eastAsia" w:ascii="宋体" w:hAnsi="宋体"/>
          <w:color w:val="auto"/>
          <w:sz w:val="28"/>
        </w:rPr>
      </w:pPr>
      <w:r>
        <w:rPr>
          <w:rFonts w:hint="eastAsia" w:ascii="宋体" w:hAnsi="宋体"/>
          <w:color w:val="auto"/>
          <w:sz w:val="28"/>
        </w:rPr>
        <w:t>采购需求一览表</w:t>
      </w:r>
    </w:p>
    <w:p w14:paraId="1BAF156E">
      <w:pPr>
        <w:numPr>
          <w:ilvl w:val="0"/>
          <w:numId w:val="6"/>
        </w:numPr>
        <w:rPr>
          <w:rFonts w:hint="eastAsia" w:ascii="宋体" w:hAnsi="宋体"/>
          <w:color w:val="auto"/>
          <w:sz w:val="28"/>
        </w:rPr>
      </w:pPr>
      <w:r>
        <w:rPr>
          <w:rFonts w:hint="eastAsia" w:ascii="宋体" w:hAnsi="宋体"/>
          <w:color w:val="auto"/>
          <w:sz w:val="28"/>
        </w:rPr>
        <w:t>投标报价表</w:t>
      </w:r>
    </w:p>
    <w:p w14:paraId="7A93DFB3">
      <w:pPr>
        <w:numPr>
          <w:ilvl w:val="0"/>
          <w:numId w:val="6"/>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6"/>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6"/>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6"/>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8"/>
        <w:jc w:val="center"/>
        <w:rPr>
          <w:rFonts w:hAnsi="宋体"/>
          <w:b/>
          <w:color w:val="auto"/>
          <w:sz w:val="32"/>
        </w:rPr>
      </w:pPr>
    </w:p>
    <w:p w14:paraId="5785B8E7">
      <w:pPr>
        <w:pStyle w:val="8"/>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8"/>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8"/>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8"/>
        <w:spacing w:line="360" w:lineRule="auto"/>
        <w:rPr>
          <w:rFonts w:hint="eastAsia" w:hAnsi="宋体"/>
          <w:color w:val="auto"/>
        </w:rPr>
      </w:pPr>
    </w:p>
    <w:p w14:paraId="241AF819">
      <w:pPr>
        <w:pStyle w:val="8"/>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8"/>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8"/>
        <w:spacing w:line="360" w:lineRule="auto"/>
        <w:rPr>
          <w:rFonts w:hint="eastAsia" w:hAnsi="宋体"/>
          <w:b/>
          <w:color w:val="auto"/>
        </w:rPr>
      </w:pPr>
      <w:r>
        <w:rPr>
          <w:rFonts w:hint="eastAsia" w:hAnsi="宋体"/>
          <w:b/>
          <w:color w:val="auto"/>
        </w:rPr>
        <w:t xml:space="preserve">    </w:t>
      </w:r>
    </w:p>
    <w:p w14:paraId="1C76F77C">
      <w:pPr>
        <w:pStyle w:val="8"/>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8"/>
        <w:spacing w:line="360" w:lineRule="auto"/>
        <w:rPr>
          <w:rFonts w:hint="eastAsia" w:hAnsi="宋体"/>
          <w:b/>
          <w:color w:val="auto"/>
        </w:rPr>
      </w:pPr>
    </w:p>
    <w:p w14:paraId="09029BF8">
      <w:pPr>
        <w:pStyle w:val="8"/>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8"/>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8"/>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8"/>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8"/>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8"/>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8"/>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8"/>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8"/>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8"/>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8"/>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8"/>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8"/>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8"/>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8"/>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8"/>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8"/>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8"/>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8"/>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8"/>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8"/>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8"/>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8"/>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8"/>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8"/>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8"/>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8"/>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8"/>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8"/>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8"/>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8"/>
        <w:spacing w:line="360" w:lineRule="auto"/>
        <w:rPr>
          <w:rFonts w:hint="eastAsia" w:hAnsi="宋体"/>
          <w:b/>
          <w:color w:val="auto"/>
        </w:rPr>
      </w:pPr>
      <w:r>
        <w:rPr>
          <w:rFonts w:hint="eastAsia" w:hAnsi="宋体"/>
          <w:b/>
          <w:bCs/>
          <w:color w:val="auto"/>
          <w:sz w:val="24"/>
          <w:szCs w:val="24"/>
        </w:rPr>
        <w:t>8.  技术资料</w:t>
      </w:r>
    </w:p>
    <w:p w14:paraId="38613666">
      <w:pPr>
        <w:pStyle w:val="8"/>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8"/>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8"/>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8"/>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8"/>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8"/>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8"/>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8"/>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8"/>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8"/>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8"/>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8"/>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8"/>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8"/>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8"/>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8"/>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8"/>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8"/>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8"/>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8"/>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4"/>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8"/>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8"/>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8"/>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8"/>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8"/>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8"/>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8"/>
        <w:spacing w:line="360" w:lineRule="auto"/>
        <w:rPr>
          <w:rFonts w:hint="eastAsia" w:hAnsi="宋体" w:eastAsiaTheme="minorEastAsia"/>
          <w:b/>
          <w:bCs/>
          <w:color w:val="auto"/>
          <w:sz w:val="24"/>
          <w:szCs w:val="24"/>
          <w:lang w:val="en-US" w:eastAsia="zh-CN"/>
        </w:rPr>
      </w:pPr>
      <w:r>
        <w:rPr>
          <w:rFonts w:hint="eastAsia" w:hAnsi="宋体"/>
          <w:b/>
          <w:bCs/>
          <w:color w:val="auto"/>
          <w:sz w:val="24"/>
          <w:szCs w:val="24"/>
        </w:rPr>
        <w:t>14.  合同生效及</w:t>
      </w:r>
      <w:r>
        <w:rPr>
          <w:rFonts w:hint="eastAsia" w:hAnsi="宋体"/>
          <w:b/>
          <w:bCs/>
          <w:color w:val="auto"/>
          <w:sz w:val="24"/>
          <w:szCs w:val="24"/>
          <w:lang w:val="en-US" w:eastAsia="zh-CN"/>
        </w:rPr>
        <w:t>其他</w:t>
      </w:r>
    </w:p>
    <w:p w14:paraId="0795D398">
      <w:pPr>
        <w:pStyle w:val="8"/>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8"/>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8"/>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8"/>
        <w:spacing w:line="360" w:lineRule="auto"/>
        <w:ind w:firstLine="360"/>
        <w:rPr>
          <w:rFonts w:hint="eastAsia" w:hAnsi="宋体"/>
          <w:color w:val="auto"/>
        </w:rPr>
      </w:pPr>
      <w:r>
        <w:rPr>
          <w:rFonts w:hint="eastAsia" w:hAnsi="宋体"/>
          <w:color w:val="auto"/>
        </w:rPr>
        <w:t>（1）采购结果公告；</w:t>
      </w:r>
    </w:p>
    <w:p w14:paraId="404C60AF">
      <w:pPr>
        <w:pStyle w:val="8"/>
        <w:spacing w:line="360" w:lineRule="auto"/>
        <w:ind w:firstLine="360"/>
        <w:rPr>
          <w:rFonts w:hint="eastAsia" w:hAnsi="宋体"/>
          <w:color w:val="auto"/>
        </w:rPr>
      </w:pPr>
      <w:r>
        <w:rPr>
          <w:rFonts w:hint="eastAsia" w:hAnsi="宋体"/>
          <w:color w:val="auto"/>
        </w:rPr>
        <w:t>（2）采购需求一览表；</w:t>
      </w:r>
    </w:p>
    <w:p w14:paraId="6DE1B8D7">
      <w:pPr>
        <w:pStyle w:val="8"/>
        <w:spacing w:line="360" w:lineRule="auto"/>
        <w:ind w:firstLine="360"/>
        <w:rPr>
          <w:rFonts w:hint="eastAsia" w:hAnsi="宋体"/>
          <w:color w:val="auto"/>
        </w:rPr>
      </w:pPr>
      <w:r>
        <w:rPr>
          <w:rFonts w:hint="eastAsia" w:hAnsi="宋体"/>
          <w:color w:val="auto"/>
        </w:rPr>
        <w:t>（3）投标报价表；</w:t>
      </w:r>
    </w:p>
    <w:p w14:paraId="38EC2C3A">
      <w:pPr>
        <w:pStyle w:val="8"/>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8"/>
        <w:spacing w:line="360" w:lineRule="auto"/>
        <w:ind w:firstLine="360"/>
        <w:rPr>
          <w:rFonts w:hint="eastAsia" w:hAnsi="宋体"/>
          <w:color w:val="auto"/>
        </w:rPr>
      </w:pPr>
      <w:r>
        <w:rPr>
          <w:rFonts w:hint="eastAsia" w:hAnsi="宋体"/>
          <w:color w:val="auto"/>
        </w:rPr>
        <w:t>（5）响应技术资料表；（如有）</w:t>
      </w:r>
    </w:p>
    <w:p w14:paraId="776C65C2">
      <w:pPr>
        <w:pStyle w:val="8"/>
        <w:spacing w:line="360" w:lineRule="auto"/>
        <w:ind w:firstLine="360"/>
        <w:rPr>
          <w:rFonts w:hint="eastAsia" w:hAnsi="宋体"/>
          <w:color w:val="auto"/>
        </w:rPr>
      </w:pPr>
      <w:r>
        <w:rPr>
          <w:rFonts w:hint="eastAsia" w:hAnsi="宋体"/>
          <w:color w:val="auto"/>
        </w:rPr>
        <w:t>（6）商务条款偏离表（如有）；</w:t>
      </w:r>
    </w:p>
    <w:p w14:paraId="37AA493F">
      <w:pPr>
        <w:pStyle w:val="8"/>
        <w:spacing w:line="360" w:lineRule="auto"/>
        <w:ind w:firstLine="360"/>
        <w:rPr>
          <w:rFonts w:hint="eastAsia" w:hAnsi="宋体"/>
          <w:color w:val="auto"/>
        </w:rPr>
      </w:pPr>
      <w:r>
        <w:rPr>
          <w:rFonts w:hint="eastAsia" w:hAnsi="宋体"/>
          <w:color w:val="auto"/>
        </w:rPr>
        <w:t>（7）其他与本合同相关的资料（如有）。</w:t>
      </w:r>
    </w:p>
    <w:p w14:paraId="40C15DA7">
      <w:pPr>
        <w:pStyle w:val="8"/>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8"/>
        <w:spacing w:line="360" w:lineRule="auto"/>
        <w:ind w:firstLine="360"/>
        <w:rPr>
          <w:rFonts w:hint="eastAsia" w:hAnsi="宋体"/>
          <w:color w:val="auto"/>
        </w:rPr>
      </w:pPr>
      <w:r>
        <w:rPr>
          <w:rFonts w:hint="eastAsia" w:hAnsi="宋体"/>
          <w:color w:val="auto"/>
        </w:rPr>
        <w:t>14.5本合同一式伍份，具有同等法律效力，甲方三份，乙方二份，自甲乙双方法定代表</w:t>
      </w:r>
      <w:r>
        <w:rPr>
          <w:rFonts w:hint="eastAsia" w:hAnsi="宋体"/>
          <w:color w:val="auto"/>
          <w:lang w:val="en-US" w:eastAsia="zh-CN"/>
        </w:rPr>
        <w:t>人</w:t>
      </w:r>
      <w:r>
        <w:rPr>
          <w:rFonts w:hint="eastAsia" w:hAnsi="宋体"/>
          <w:color w:val="auto"/>
        </w:rPr>
        <w:t xml:space="preserve">或被授权代表人签字并加盖单位公章后正式生效。 </w:t>
      </w:r>
    </w:p>
    <w:p w14:paraId="388B0EAA">
      <w:pPr>
        <w:pStyle w:val="4"/>
        <w:numPr>
          <w:ilvl w:val="3"/>
          <w:numId w:val="0"/>
        </w:numPr>
        <w:ind w:left="1077" w:leftChars="0"/>
        <w:rPr>
          <w:rFonts w:hint="eastAsia"/>
        </w:rPr>
      </w:pPr>
    </w:p>
    <w:p w14:paraId="7CBF39AF">
      <w:pPr>
        <w:rPr>
          <w:rFonts w:hint="eastAsia" w:hAnsi="宋体"/>
          <w:color w:val="auto"/>
        </w:rPr>
      </w:pPr>
    </w:p>
    <w:p w14:paraId="58620BA2">
      <w:pPr>
        <w:rPr>
          <w:rFonts w:hint="eastAsia" w:hAnsi="宋体"/>
          <w:color w:val="auto"/>
        </w:rPr>
      </w:pPr>
    </w:p>
    <w:p w14:paraId="017377E4">
      <w:pPr>
        <w:rPr>
          <w:rFonts w:hint="eastAsia" w:hAnsi="宋体"/>
          <w:color w:val="auto"/>
        </w:rPr>
      </w:pPr>
    </w:p>
    <w:p w14:paraId="2EBAC682">
      <w:pPr>
        <w:rPr>
          <w:rFonts w:hint="eastAsia" w:hAnsi="宋体"/>
          <w:color w:val="auto"/>
        </w:rPr>
      </w:pPr>
    </w:p>
    <w:p w14:paraId="67C2473B">
      <w:pPr>
        <w:rPr>
          <w:rFonts w:hint="eastAsia" w:hAnsi="宋体"/>
          <w:color w:val="auto"/>
        </w:rPr>
      </w:pPr>
    </w:p>
    <w:p w14:paraId="65B63E8F">
      <w:pPr>
        <w:rPr>
          <w:rFonts w:hint="eastAsia" w:hAnsi="宋体"/>
          <w:color w:val="auto"/>
        </w:rPr>
      </w:pPr>
    </w:p>
    <w:p w14:paraId="7547A01D">
      <w:pPr>
        <w:rPr>
          <w:rFonts w:hint="eastAsia" w:hAnsi="宋体"/>
          <w:color w:val="auto"/>
        </w:rPr>
      </w:pPr>
    </w:p>
    <w:p w14:paraId="1639E25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1BA65998">
      <w:pPr>
        <w:pStyle w:val="8"/>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4"/>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2AE20FDF">
      <w:pPr>
        <w:spacing w:line="360" w:lineRule="auto"/>
        <w:rPr>
          <w:rFonts w:hint="eastAsia" w:hAnsi="宋体" w:cs="宋体"/>
          <w:b/>
          <w:color w:val="auto"/>
          <w:sz w:val="36"/>
          <w:lang w:val="en-US" w:eastAsia="zh-CN"/>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AA1DAE7">
      <w:pPr>
        <w:pStyle w:val="8"/>
        <w:jc w:val="center"/>
        <w:outlineLvl w:val="0"/>
        <w:rPr>
          <w:rFonts w:hint="eastAsia" w:hAnsi="宋体"/>
          <w:color w:val="auto"/>
        </w:rPr>
      </w:pPr>
    </w:p>
    <w:p w14:paraId="6A76851E">
      <w:pPr>
        <w:rPr>
          <w:color w:val="auto"/>
        </w:rPr>
      </w:pPr>
    </w:p>
    <w:p w14:paraId="6F140C39">
      <w:pPr>
        <w:rPr>
          <w:color w:val="auto"/>
        </w:rPr>
      </w:pPr>
    </w:p>
    <w:p w14:paraId="470AA34D">
      <w:pPr>
        <w:pStyle w:val="15"/>
        <w:ind w:left="0" w:leftChars="0" w:firstLine="0" w:firstLineChars="0"/>
        <w:jc w:val="both"/>
        <w:rPr>
          <w:rFonts w:hint="eastAsia" w:ascii="宋体" w:hAnsi="宋体"/>
          <w:color w:val="auto"/>
          <w:kern w:val="44"/>
          <w:sz w:val="44"/>
          <w:szCs w:val="44"/>
        </w:rPr>
      </w:pPr>
    </w:p>
    <w:p w14:paraId="4819BB63">
      <w:pPr>
        <w:spacing w:line="560" w:lineRule="exact"/>
        <w:jc w:val="left"/>
        <w:rPr>
          <w:rFonts w:asciiTheme="minorEastAsia" w:hAnsiTheme="minorEastAsia" w:cstheme="majorEastAsia"/>
          <w:bCs/>
          <w:color w:val="000000"/>
          <w:sz w:val="28"/>
          <w:szCs w:val="28"/>
        </w:rPr>
      </w:pPr>
    </w:p>
    <w:p w14:paraId="54F2D2D1">
      <w:pPr>
        <w:pStyle w:val="15"/>
        <w:spacing w:line="20" w:lineRule="exact"/>
        <w:ind w:firstLine="0" w:firstLineChars="0"/>
      </w:pPr>
    </w:p>
    <w:sectPr>
      <w:headerReference r:id="rId3" w:type="default"/>
      <w:footerReference r:id="rId5" w:type="default"/>
      <w:headerReference r:id="rId4" w:type="even"/>
      <w:pgSz w:w="11906" w:h="16838"/>
      <w:pgMar w:top="2098" w:right="1474" w:bottom="1984"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9900D2A-DFD8-43A9-B463-5939094695B2}"/>
  </w:font>
  <w:font w:name="Courier New">
    <w:panose1 w:val="02070309020205020404"/>
    <w:charset w:val="01"/>
    <w:family w:val="modern"/>
    <w:pitch w:val="default"/>
    <w:sig w:usb0="E0002EFF" w:usb1="C0007843" w:usb2="00000009" w:usb3="00000000" w:csb0="400001FF" w:csb1="FFFF0000"/>
    <w:embedRegular r:id="rId2" w:fontKey="{A0BC4C2F-2BCD-4201-BA36-D37B168B52AF}"/>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F4DB8B37-4666-49F4-B46B-49CCC28B7665}"/>
  </w:font>
  <w:font w:name="微软雅黑">
    <w:panose1 w:val="020B0503020204020204"/>
    <w:charset w:val="86"/>
    <w:family w:val="swiss"/>
    <w:pitch w:val="default"/>
    <w:sig w:usb0="80000287" w:usb1="2ACF3C50" w:usb2="00000016" w:usb3="00000000" w:csb0="0004001F" w:csb1="00000000"/>
  </w:font>
  <w:font w:name="Consolas">
    <w:panose1 w:val="020B0609020204030204"/>
    <w:charset w:val="00"/>
    <w:family w:val="auto"/>
    <w:pitch w:val="default"/>
    <w:sig w:usb0="E00006FF" w:usb1="0000FCFF" w:usb2="00000001" w:usb3="00000000" w:csb0="6000019F" w:csb1="DFD70000"/>
  </w:font>
  <w:font w:name="方正小标宋简体">
    <w:panose1 w:val="02000000000000000000"/>
    <w:charset w:val="86"/>
    <w:family w:val="script"/>
    <w:pitch w:val="default"/>
    <w:sig w:usb0="00000001" w:usb1="080E0000" w:usb2="00000000" w:usb3="00000000" w:csb0="00040000" w:csb1="00000000"/>
    <w:embedRegular r:id="rId4" w:fontKey="{7E58FC40-BDE8-4994-894A-3677AED72209}"/>
  </w:font>
  <w:font w:name="仿宋_GB2312">
    <w:panose1 w:val="02010609030101010101"/>
    <w:charset w:val="86"/>
    <w:family w:val="modern"/>
    <w:pitch w:val="default"/>
    <w:sig w:usb0="00000001" w:usb1="080E0000" w:usb2="00000000" w:usb3="00000000" w:csb0="00040000" w:csb1="00000000"/>
    <w:embedRegular r:id="rId5" w:fontKey="{F604F009-A6C2-4043-AE47-4E1575A2F6AA}"/>
  </w:font>
  <w:font w:name="方正楷体_GB2312">
    <w:panose1 w:val="02000000000000000000"/>
    <w:charset w:val="86"/>
    <w:family w:val="auto"/>
    <w:pitch w:val="default"/>
    <w:sig w:usb0="A00002BF" w:usb1="184F6CFA" w:usb2="00000012" w:usb3="00000000" w:csb0="00040001" w:csb1="00000000"/>
    <w:embedRegular r:id="rId6" w:fontKey="{4B4D7EBA-7710-4ED7-9398-9EF9D8CAF785}"/>
  </w:font>
  <w:font w:name="Wingdings 2">
    <w:panose1 w:val="05020102010507070707"/>
    <w:charset w:val="02"/>
    <w:family w:val="roman"/>
    <w:pitch w:val="default"/>
    <w:sig w:usb0="00000000" w:usb1="00000000" w:usb2="00000000" w:usb3="00000000" w:csb0="80000000" w:csb1="00000000"/>
    <w:embedRegular r:id="rId7" w:fontKey="{75C5712E-D15F-428F-88C9-6CB3850A63D1}"/>
  </w:font>
  <w:font w:name="仿宋">
    <w:panose1 w:val="02010609060101010101"/>
    <w:charset w:val="86"/>
    <w:family w:val="modern"/>
    <w:pitch w:val="default"/>
    <w:sig w:usb0="800002BF" w:usb1="38CF7CFA" w:usb2="00000016" w:usb3="00000000" w:csb0="00040001" w:csb1="00000000"/>
    <w:embedRegular r:id="rId8" w:fontKey="{080F68F4-0399-4DA8-BC35-3C43C8BA3752}"/>
  </w:font>
  <w:font w:name="方正公文小标宋">
    <w:panose1 w:val="02000500000000000000"/>
    <w:charset w:val="86"/>
    <w:family w:val="auto"/>
    <w:pitch w:val="default"/>
    <w:sig w:usb0="A00002BF" w:usb1="38CF7CFA" w:usb2="00000016" w:usb3="00000000" w:csb0="00040001" w:csb1="00000000"/>
    <w:embedRegular r:id="rId9" w:fontKey="{383EA6DE-0AF8-42A5-8393-776B8291578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CB6E3919"/>
    <w:multiLevelType w:val="singleLevel"/>
    <w:tmpl w:val="CB6E3919"/>
    <w:lvl w:ilvl="0" w:tentative="0">
      <w:start w:val="1"/>
      <w:numFmt w:val="decimal"/>
      <w:lvlText w:val="%1."/>
      <w:lvlJc w:val="left"/>
      <w:pPr>
        <w:tabs>
          <w:tab w:val="left" w:pos="312"/>
        </w:tabs>
      </w:pPr>
    </w:lvl>
  </w:abstractNum>
  <w:abstractNum w:abstractNumId="2">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3">
    <w:nsid w:val="24E0DC2F"/>
    <w:multiLevelType w:val="singleLevel"/>
    <w:tmpl w:val="24E0DC2F"/>
    <w:lvl w:ilvl="0" w:tentative="0">
      <w:start w:val="1"/>
      <w:numFmt w:val="chineseCounting"/>
      <w:suff w:val="nothing"/>
      <w:lvlText w:val="%1、"/>
      <w:lvlJc w:val="left"/>
      <w:rPr>
        <w:rFonts w:hint="eastAsia"/>
      </w:rPr>
    </w:lvl>
  </w:abstractNum>
  <w:abstractNum w:abstractNumId="4">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abstractNum w:abstractNumId="5">
    <w:nsid w:val="5F535506"/>
    <w:multiLevelType w:val="singleLevel"/>
    <w:tmpl w:val="5F535506"/>
    <w:lvl w:ilvl="0" w:tentative="0">
      <w:start w:val="5"/>
      <w:numFmt w:val="chineseCounting"/>
      <w:suff w:val="nothing"/>
      <w:lvlText w:val="（%1）"/>
      <w:lvlJc w:val="left"/>
      <w:rPr>
        <w:rFonts w:hint="eastAsia"/>
      </w:rPr>
    </w:lvl>
  </w:abstractNum>
  <w:num w:numId="1">
    <w:abstractNumId w:val="2"/>
  </w:num>
  <w:num w:numId="2">
    <w:abstractNumId w:val="0"/>
  </w:num>
  <w:num w:numId="3">
    <w:abstractNumId w:val="5"/>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0E24"/>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4814"/>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9329D2"/>
    <w:rsid w:val="01BD0DCF"/>
    <w:rsid w:val="01BD17FD"/>
    <w:rsid w:val="01C94FED"/>
    <w:rsid w:val="01D228A5"/>
    <w:rsid w:val="01E90844"/>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71C51"/>
    <w:rsid w:val="0258613A"/>
    <w:rsid w:val="02591633"/>
    <w:rsid w:val="025E6940"/>
    <w:rsid w:val="02616DA5"/>
    <w:rsid w:val="02626BB5"/>
    <w:rsid w:val="02775E4F"/>
    <w:rsid w:val="0281282A"/>
    <w:rsid w:val="02873BB9"/>
    <w:rsid w:val="02982881"/>
    <w:rsid w:val="02A93C57"/>
    <w:rsid w:val="02B92BC7"/>
    <w:rsid w:val="02BA3F8E"/>
    <w:rsid w:val="02C77B6E"/>
    <w:rsid w:val="02C92E4A"/>
    <w:rsid w:val="02CF2588"/>
    <w:rsid w:val="02D95E8F"/>
    <w:rsid w:val="02F82037"/>
    <w:rsid w:val="02FB2109"/>
    <w:rsid w:val="02FD7CFF"/>
    <w:rsid w:val="030816FC"/>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00809"/>
    <w:rsid w:val="042B2A9E"/>
    <w:rsid w:val="04386C25"/>
    <w:rsid w:val="043E429C"/>
    <w:rsid w:val="044447D8"/>
    <w:rsid w:val="04452599"/>
    <w:rsid w:val="045556A5"/>
    <w:rsid w:val="045B38B7"/>
    <w:rsid w:val="045D06CB"/>
    <w:rsid w:val="04612C88"/>
    <w:rsid w:val="04657F2A"/>
    <w:rsid w:val="04934A97"/>
    <w:rsid w:val="049609A8"/>
    <w:rsid w:val="04970ABD"/>
    <w:rsid w:val="049B245B"/>
    <w:rsid w:val="04A05575"/>
    <w:rsid w:val="04A171B4"/>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4A784B"/>
    <w:rsid w:val="057B5C57"/>
    <w:rsid w:val="05857BB8"/>
    <w:rsid w:val="058F7498"/>
    <w:rsid w:val="05901757"/>
    <w:rsid w:val="05933136"/>
    <w:rsid w:val="05AA7C26"/>
    <w:rsid w:val="05B34320"/>
    <w:rsid w:val="05D013CA"/>
    <w:rsid w:val="05F62A68"/>
    <w:rsid w:val="05F679D1"/>
    <w:rsid w:val="05F81055"/>
    <w:rsid w:val="05FC1705"/>
    <w:rsid w:val="05FD4EEA"/>
    <w:rsid w:val="061504FA"/>
    <w:rsid w:val="061960B4"/>
    <w:rsid w:val="06204C76"/>
    <w:rsid w:val="06242AB8"/>
    <w:rsid w:val="062F1DB1"/>
    <w:rsid w:val="06345BBB"/>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51568"/>
    <w:rsid w:val="06A61739"/>
    <w:rsid w:val="06B102B1"/>
    <w:rsid w:val="06B317A1"/>
    <w:rsid w:val="06B353FE"/>
    <w:rsid w:val="06C95DAD"/>
    <w:rsid w:val="06D575E9"/>
    <w:rsid w:val="06D57C4F"/>
    <w:rsid w:val="06D64412"/>
    <w:rsid w:val="06D7608F"/>
    <w:rsid w:val="06E31D05"/>
    <w:rsid w:val="06E662CC"/>
    <w:rsid w:val="06EC6E24"/>
    <w:rsid w:val="06FA5CC9"/>
    <w:rsid w:val="071865FE"/>
    <w:rsid w:val="07257031"/>
    <w:rsid w:val="07455E24"/>
    <w:rsid w:val="074B5449"/>
    <w:rsid w:val="074E3DA5"/>
    <w:rsid w:val="07506C6F"/>
    <w:rsid w:val="07644FCE"/>
    <w:rsid w:val="07852DBD"/>
    <w:rsid w:val="078B0C44"/>
    <w:rsid w:val="07984D5F"/>
    <w:rsid w:val="07AF6AAF"/>
    <w:rsid w:val="07B41888"/>
    <w:rsid w:val="07BB0366"/>
    <w:rsid w:val="07BB64B4"/>
    <w:rsid w:val="07BF737D"/>
    <w:rsid w:val="07C44037"/>
    <w:rsid w:val="07C60589"/>
    <w:rsid w:val="07D9717A"/>
    <w:rsid w:val="07DB5C94"/>
    <w:rsid w:val="07EB6C0B"/>
    <w:rsid w:val="07EE51EC"/>
    <w:rsid w:val="0800088A"/>
    <w:rsid w:val="08033CE1"/>
    <w:rsid w:val="0816016D"/>
    <w:rsid w:val="081976AE"/>
    <w:rsid w:val="081B7C6A"/>
    <w:rsid w:val="081F20B9"/>
    <w:rsid w:val="08305764"/>
    <w:rsid w:val="083E11BD"/>
    <w:rsid w:val="08445425"/>
    <w:rsid w:val="084A14BF"/>
    <w:rsid w:val="085978F1"/>
    <w:rsid w:val="085B3B1D"/>
    <w:rsid w:val="08697585"/>
    <w:rsid w:val="08703746"/>
    <w:rsid w:val="0874698D"/>
    <w:rsid w:val="087662BE"/>
    <w:rsid w:val="08787CCE"/>
    <w:rsid w:val="08837B28"/>
    <w:rsid w:val="088E5CA1"/>
    <w:rsid w:val="088F7117"/>
    <w:rsid w:val="08935419"/>
    <w:rsid w:val="08971CDC"/>
    <w:rsid w:val="0897548B"/>
    <w:rsid w:val="08BE655F"/>
    <w:rsid w:val="08BF64A5"/>
    <w:rsid w:val="08D25F0F"/>
    <w:rsid w:val="08D415F9"/>
    <w:rsid w:val="08D47674"/>
    <w:rsid w:val="08D66CD6"/>
    <w:rsid w:val="08D7287A"/>
    <w:rsid w:val="08DE7761"/>
    <w:rsid w:val="08F33DB8"/>
    <w:rsid w:val="08FF0055"/>
    <w:rsid w:val="08FF26FB"/>
    <w:rsid w:val="090A4E34"/>
    <w:rsid w:val="09121B08"/>
    <w:rsid w:val="0912673B"/>
    <w:rsid w:val="091743B4"/>
    <w:rsid w:val="091A12E3"/>
    <w:rsid w:val="091F45D8"/>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505CC"/>
    <w:rsid w:val="0A880C8F"/>
    <w:rsid w:val="0A93759F"/>
    <w:rsid w:val="0A947DB4"/>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BED3EB7"/>
    <w:rsid w:val="0C036612"/>
    <w:rsid w:val="0C0C6C4E"/>
    <w:rsid w:val="0C0D16D2"/>
    <w:rsid w:val="0C1A6AC5"/>
    <w:rsid w:val="0C1C1816"/>
    <w:rsid w:val="0C3617A4"/>
    <w:rsid w:val="0C424305"/>
    <w:rsid w:val="0C4A4577"/>
    <w:rsid w:val="0C5B034D"/>
    <w:rsid w:val="0C63272F"/>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553231"/>
    <w:rsid w:val="0D564D5C"/>
    <w:rsid w:val="0D665437"/>
    <w:rsid w:val="0D753CF4"/>
    <w:rsid w:val="0D9A6E96"/>
    <w:rsid w:val="0D9B5B75"/>
    <w:rsid w:val="0D9E6986"/>
    <w:rsid w:val="0D9F1A2C"/>
    <w:rsid w:val="0DAD4941"/>
    <w:rsid w:val="0DC05FA9"/>
    <w:rsid w:val="0DC3019B"/>
    <w:rsid w:val="0DC56EF5"/>
    <w:rsid w:val="0DCD35B3"/>
    <w:rsid w:val="0DD815E5"/>
    <w:rsid w:val="0DD83E1C"/>
    <w:rsid w:val="0DE14C55"/>
    <w:rsid w:val="0DE325EB"/>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B06A9"/>
    <w:rsid w:val="0E802CD1"/>
    <w:rsid w:val="0E8C4A31"/>
    <w:rsid w:val="0E9E356B"/>
    <w:rsid w:val="0EA630C4"/>
    <w:rsid w:val="0EA8130B"/>
    <w:rsid w:val="0EA86716"/>
    <w:rsid w:val="0EA87391"/>
    <w:rsid w:val="0EAF5F5E"/>
    <w:rsid w:val="0EC37C0E"/>
    <w:rsid w:val="0ECE72C9"/>
    <w:rsid w:val="0EE11B9F"/>
    <w:rsid w:val="0EE22FB1"/>
    <w:rsid w:val="0EE507E9"/>
    <w:rsid w:val="0EE74E98"/>
    <w:rsid w:val="0EF62F20"/>
    <w:rsid w:val="0F0B6DFD"/>
    <w:rsid w:val="0F1E256E"/>
    <w:rsid w:val="0F407486"/>
    <w:rsid w:val="0F4577BE"/>
    <w:rsid w:val="0F4B602A"/>
    <w:rsid w:val="0F625791"/>
    <w:rsid w:val="0F6F4C59"/>
    <w:rsid w:val="0F830284"/>
    <w:rsid w:val="0F8752BC"/>
    <w:rsid w:val="0F9F38CB"/>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A21C0"/>
    <w:rsid w:val="106A3E02"/>
    <w:rsid w:val="10722280"/>
    <w:rsid w:val="10725EEA"/>
    <w:rsid w:val="107C1CBF"/>
    <w:rsid w:val="10852043"/>
    <w:rsid w:val="108856CC"/>
    <w:rsid w:val="109C57D8"/>
    <w:rsid w:val="10A122E9"/>
    <w:rsid w:val="10AB3BFC"/>
    <w:rsid w:val="10AD29DF"/>
    <w:rsid w:val="10C77311"/>
    <w:rsid w:val="10D77E40"/>
    <w:rsid w:val="10DE19DB"/>
    <w:rsid w:val="10DE4F90"/>
    <w:rsid w:val="10EC73A6"/>
    <w:rsid w:val="10F05693"/>
    <w:rsid w:val="10F7541F"/>
    <w:rsid w:val="10FA7E3B"/>
    <w:rsid w:val="10FD74C6"/>
    <w:rsid w:val="111E2D74"/>
    <w:rsid w:val="111F67E9"/>
    <w:rsid w:val="1120365F"/>
    <w:rsid w:val="11253A39"/>
    <w:rsid w:val="11301467"/>
    <w:rsid w:val="113E4531"/>
    <w:rsid w:val="113E6DED"/>
    <w:rsid w:val="11401B02"/>
    <w:rsid w:val="11402F7D"/>
    <w:rsid w:val="115427BA"/>
    <w:rsid w:val="11646CC3"/>
    <w:rsid w:val="11772AD0"/>
    <w:rsid w:val="117B46D6"/>
    <w:rsid w:val="11851B24"/>
    <w:rsid w:val="118534B0"/>
    <w:rsid w:val="11A66D9F"/>
    <w:rsid w:val="11A958B5"/>
    <w:rsid w:val="11B40356"/>
    <w:rsid w:val="11B5429E"/>
    <w:rsid w:val="11B63EDB"/>
    <w:rsid w:val="11BF2B49"/>
    <w:rsid w:val="11DF400A"/>
    <w:rsid w:val="11EC7608"/>
    <w:rsid w:val="11FD3712"/>
    <w:rsid w:val="11FD3BF1"/>
    <w:rsid w:val="12047E58"/>
    <w:rsid w:val="1206047A"/>
    <w:rsid w:val="120E63DC"/>
    <w:rsid w:val="12233D31"/>
    <w:rsid w:val="122B3F0E"/>
    <w:rsid w:val="122C034F"/>
    <w:rsid w:val="12311810"/>
    <w:rsid w:val="123477B2"/>
    <w:rsid w:val="12442667"/>
    <w:rsid w:val="125C0379"/>
    <w:rsid w:val="125C1ADE"/>
    <w:rsid w:val="125D0D88"/>
    <w:rsid w:val="126B0E01"/>
    <w:rsid w:val="126D3E19"/>
    <w:rsid w:val="126D6927"/>
    <w:rsid w:val="1273430E"/>
    <w:rsid w:val="128334CA"/>
    <w:rsid w:val="1283614B"/>
    <w:rsid w:val="128C538D"/>
    <w:rsid w:val="12987ECD"/>
    <w:rsid w:val="12A239F1"/>
    <w:rsid w:val="12A3059B"/>
    <w:rsid w:val="12A3647B"/>
    <w:rsid w:val="12AE15DD"/>
    <w:rsid w:val="12B26A30"/>
    <w:rsid w:val="12BF3117"/>
    <w:rsid w:val="12C25FB3"/>
    <w:rsid w:val="12CE5E3D"/>
    <w:rsid w:val="12D270AB"/>
    <w:rsid w:val="12E2233F"/>
    <w:rsid w:val="12E24D72"/>
    <w:rsid w:val="12EF37E0"/>
    <w:rsid w:val="12F27822"/>
    <w:rsid w:val="131B5197"/>
    <w:rsid w:val="133143D3"/>
    <w:rsid w:val="133424E4"/>
    <w:rsid w:val="13441F06"/>
    <w:rsid w:val="134B4B63"/>
    <w:rsid w:val="1356229B"/>
    <w:rsid w:val="136A5308"/>
    <w:rsid w:val="1374444E"/>
    <w:rsid w:val="138A315B"/>
    <w:rsid w:val="139469DE"/>
    <w:rsid w:val="139F0B29"/>
    <w:rsid w:val="13A15663"/>
    <w:rsid w:val="13AA2891"/>
    <w:rsid w:val="13AF6FC8"/>
    <w:rsid w:val="13BD6F36"/>
    <w:rsid w:val="13CE7877"/>
    <w:rsid w:val="13D21969"/>
    <w:rsid w:val="13DD26AB"/>
    <w:rsid w:val="13E35C29"/>
    <w:rsid w:val="13E62E35"/>
    <w:rsid w:val="14000A06"/>
    <w:rsid w:val="14166EAE"/>
    <w:rsid w:val="141D7C47"/>
    <w:rsid w:val="141E7E6C"/>
    <w:rsid w:val="14361DD5"/>
    <w:rsid w:val="143E4A1F"/>
    <w:rsid w:val="143F42F3"/>
    <w:rsid w:val="14416F62"/>
    <w:rsid w:val="144C7353"/>
    <w:rsid w:val="1451183F"/>
    <w:rsid w:val="14534220"/>
    <w:rsid w:val="14650186"/>
    <w:rsid w:val="14650AEA"/>
    <w:rsid w:val="14691B4B"/>
    <w:rsid w:val="146D1D12"/>
    <w:rsid w:val="147F5C32"/>
    <w:rsid w:val="1483424E"/>
    <w:rsid w:val="149327E6"/>
    <w:rsid w:val="149C7998"/>
    <w:rsid w:val="14A96ED7"/>
    <w:rsid w:val="14AA25A7"/>
    <w:rsid w:val="14AE1051"/>
    <w:rsid w:val="14AF08A6"/>
    <w:rsid w:val="14B53220"/>
    <w:rsid w:val="14BA00C9"/>
    <w:rsid w:val="14BD48EA"/>
    <w:rsid w:val="14C75042"/>
    <w:rsid w:val="14CF112E"/>
    <w:rsid w:val="14D44793"/>
    <w:rsid w:val="14D471C3"/>
    <w:rsid w:val="14D902A4"/>
    <w:rsid w:val="14FB3D92"/>
    <w:rsid w:val="15087C85"/>
    <w:rsid w:val="150D43F1"/>
    <w:rsid w:val="152D1341"/>
    <w:rsid w:val="15381DF6"/>
    <w:rsid w:val="15587106"/>
    <w:rsid w:val="155A1F76"/>
    <w:rsid w:val="156150CD"/>
    <w:rsid w:val="15681628"/>
    <w:rsid w:val="156B3E24"/>
    <w:rsid w:val="156C736A"/>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35972"/>
    <w:rsid w:val="1686445B"/>
    <w:rsid w:val="168D7158"/>
    <w:rsid w:val="16947717"/>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3C4B1A"/>
    <w:rsid w:val="17472444"/>
    <w:rsid w:val="17490324"/>
    <w:rsid w:val="174E6AC3"/>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20856"/>
    <w:rsid w:val="184215CE"/>
    <w:rsid w:val="185912B9"/>
    <w:rsid w:val="1862438A"/>
    <w:rsid w:val="186E0A2F"/>
    <w:rsid w:val="1872280A"/>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9225C28"/>
    <w:rsid w:val="192C50F3"/>
    <w:rsid w:val="19314B62"/>
    <w:rsid w:val="1934634E"/>
    <w:rsid w:val="19355CC5"/>
    <w:rsid w:val="193B5E3E"/>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2C531A"/>
    <w:rsid w:val="1A3D4C48"/>
    <w:rsid w:val="1A4A4649"/>
    <w:rsid w:val="1A5C175F"/>
    <w:rsid w:val="1A6531E5"/>
    <w:rsid w:val="1A660501"/>
    <w:rsid w:val="1A713C70"/>
    <w:rsid w:val="1A743CC7"/>
    <w:rsid w:val="1A76647F"/>
    <w:rsid w:val="1A777F8E"/>
    <w:rsid w:val="1A7D090D"/>
    <w:rsid w:val="1A8342BD"/>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B043FD3"/>
    <w:rsid w:val="1B0818E3"/>
    <w:rsid w:val="1B0911B7"/>
    <w:rsid w:val="1B0D0CA7"/>
    <w:rsid w:val="1B1D5FE3"/>
    <w:rsid w:val="1B1E7A45"/>
    <w:rsid w:val="1B317F6D"/>
    <w:rsid w:val="1B4F41F5"/>
    <w:rsid w:val="1B533DC8"/>
    <w:rsid w:val="1B5C39DD"/>
    <w:rsid w:val="1B5E56D2"/>
    <w:rsid w:val="1B6034CD"/>
    <w:rsid w:val="1B6431DA"/>
    <w:rsid w:val="1B702014"/>
    <w:rsid w:val="1B7927E1"/>
    <w:rsid w:val="1B963A5C"/>
    <w:rsid w:val="1B966EEF"/>
    <w:rsid w:val="1B9D1AF2"/>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B3223"/>
    <w:rsid w:val="1C9571A6"/>
    <w:rsid w:val="1CA14AFD"/>
    <w:rsid w:val="1CA36DF1"/>
    <w:rsid w:val="1CA514F0"/>
    <w:rsid w:val="1CAB0769"/>
    <w:rsid w:val="1CB11B06"/>
    <w:rsid w:val="1CB82E95"/>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7416EB"/>
    <w:rsid w:val="1D854F49"/>
    <w:rsid w:val="1D9715CC"/>
    <w:rsid w:val="1D9D4020"/>
    <w:rsid w:val="1DB25492"/>
    <w:rsid w:val="1DC474C1"/>
    <w:rsid w:val="1DC835AB"/>
    <w:rsid w:val="1DC87796"/>
    <w:rsid w:val="1DC934B1"/>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D6BFE"/>
    <w:rsid w:val="1F8E612F"/>
    <w:rsid w:val="1F9605A3"/>
    <w:rsid w:val="1F9C4138"/>
    <w:rsid w:val="1FAA6C81"/>
    <w:rsid w:val="1FC65AC1"/>
    <w:rsid w:val="1FCE0366"/>
    <w:rsid w:val="1FD20711"/>
    <w:rsid w:val="1FD60202"/>
    <w:rsid w:val="1FD87326"/>
    <w:rsid w:val="1FD93A53"/>
    <w:rsid w:val="1FE77225"/>
    <w:rsid w:val="1FEE3FE0"/>
    <w:rsid w:val="20042986"/>
    <w:rsid w:val="20051C8A"/>
    <w:rsid w:val="201468A1"/>
    <w:rsid w:val="202B61AB"/>
    <w:rsid w:val="20313CF7"/>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208E"/>
    <w:rsid w:val="20CA7FDC"/>
    <w:rsid w:val="20D02A2F"/>
    <w:rsid w:val="20D04EFC"/>
    <w:rsid w:val="20E15FED"/>
    <w:rsid w:val="20F44FCC"/>
    <w:rsid w:val="20F64290"/>
    <w:rsid w:val="21025026"/>
    <w:rsid w:val="210B5792"/>
    <w:rsid w:val="21135751"/>
    <w:rsid w:val="211A7356"/>
    <w:rsid w:val="21260BAF"/>
    <w:rsid w:val="21273E26"/>
    <w:rsid w:val="21291140"/>
    <w:rsid w:val="21294E98"/>
    <w:rsid w:val="21295E53"/>
    <w:rsid w:val="2136634F"/>
    <w:rsid w:val="21366A7E"/>
    <w:rsid w:val="213C19BC"/>
    <w:rsid w:val="214969A0"/>
    <w:rsid w:val="214A2820"/>
    <w:rsid w:val="21613AFB"/>
    <w:rsid w:val="21654AF1"/>
    <w:rsid w:val="216A3A1C"/>
    <w:rsid w:val="21723F5A"/>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68769E"/>
    <w:rsid w:val="226A65F4"/>
    <w:rsid w:val="2277734E"/>
    <w:rsid w:val="228F5402"/>
    <w:rsid w:val="229913E0"/>
    <w:rsid w:val="229C6865"/>
    <w:rsid w:val="22A86433"/>
    <w:rsid w:val="22BF41CE"/>
    <w:rsid w:val="22D91964"/>
    <w:rsid w:val="22ED21FF"/>
    <w:rsid w:val="22F6604F"/>
    <w:rsid w:val="22F77AA0"/>
    <w:rsid w:val="22F8237B"/>
    <w:rsid w:val="22F8597C"/>
    <w:rsid w:val="230D3E98"/>
    <w:rsid w:val="23170A0E"/>
    <w:rsid w:val="23192918"/>
    <w:rsid w:val="23326EEF"/>
    <w:rsid w:val="2336639B"/>
    <w:rsid w:val="23381379"/>
    <w:rsid w:val="233E3F55"/>
    <w:rsid w:val="23417A62"/>
    <w:rsid w:val="234644E0"/>
    <w:rsid w:val="234A2D6A"/>
    <w:rsid w:val="236C6DC3"/>
    <w:rsid w:val="236D6311"/>
    <w:rsid w:val="23714FC0"/>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4FB0"/>
    <w:rsid w:val="23E37AC3"/>
    <w:rsid w:val="23EE53EE"/>
    <w:rsid w:val="23FE7D27"/>
    <w:rsid w:val="23FF1752"/>
    <w:rsid w:val="24083725"/>
    <w:rsid w:val="241237D2"/>
    <w:rsid w:val="2426102C"/>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B14D99"/>
    <w:rsid w:val="24BA2481"/>
    <w:rsid w:val="24D60477"/>
    <w:rsid w:val="24DE69B8"/>
    <w:rsid w:val="24DF6EA4"/>
    <w:rsid w:val="24E108A6"/>
    <w:rsid w:val="24E17E6A"/>
    <w:rsid w:val="24E567F1"/>
    <w:rsid w:val="24EB69BB"/>
    <w:rsid w:val="24EC6239"/>
    <w:rsid w:val="24FA696E"/>
    <w:rsid w:val="24FB3714"/>
    <w:rsid w:val="250B2646"/>
    <w:rsid w:val="250E600A"/>
    <w:rsid w:val="251E68D2"/>
    <w:rsid w:val="25200C2B"/>
    <w:rsid w:val="252C178B"/>
    <w:rsid w:val="252D4DA1"/>
    <w:rsid w:val="252F32BF"/>
    <w:rsid w:val="253563E1"/>
    <w:rsid w:val="25403C5A"/>
    <w:rsid w:val="25405AFA"/>
    <w:rsid w:val="25481AF8"/>
    <w:rsid w:val="25611556"/>
    <w:rsid w:val="256231E9"/>
    <w:rsid w:val="256655D6"/>
    <w:rsid w:val="256A4F48"/>
    <w:rsid w:val="256C40AE"/>
    <w:rsid w:val="256D6525"/>
    <w:rsid w:val="256F434C"/>
    <w:rsid w:val="25712B55"/>
    <w:rsid w:val="2576546E"/>
    <w:rsid w:val="25811D5E"/>
    <w:rsid w:val="259812D8"/>
    <w:rsid w:val="25A11320"/>
    <w:rsid w:val="25B9096F"/>
    <w:rsid w:val="25BB54DD"/>
    <w:rsid w:val="25C0067F"/>
    <w:rsid w:val="25C60ECD"/>
    <w:rsid w:val="25CE0F7F"/>
    <w:rsid w:val="25F100FA"/>
    <w:rsid w:val="25FA62CC"/>
    <w:rsid w:val="25FB159F"/>
    <w:rsid w:val="25FF1B34"/>
    <w:rsid w:val="26024C0D"/>
    <w:rsid w:val="26077C10"/>
    <w:rsid w:val="26094A7F"/>
    <w:rsid w:val="260E43FE"/>
    <w:rsid w:val="2612688F"/>
    <w:rsid w:val="261B6853"/>
    <w:rsid w:val="262161DA"/>
    <w:rsid w:val="26291E43"/>
    <w:rsid w:val="262F052D"/>
    <w:rsid w:val="26455715"/>
    <w:rsid w:val="264B2B03"/>
    <w:rsid w:val="2651506A"/>
    <w:rsid w:val="265729E5"/>
    <w:rsid w:val="26575177"/>
    <w:rsid w:val="265761A4"/>
    <w:rsid w:val="266142F8"/>
    <w:rsid w:val="26644FCC"/>
    <w:rsid w:val="2668592C"/>
    <w:rsid w:val="26696710"/>
    <w:rsid w:val="266B541C"/>
    <w:rsid w:val="26714B58"/>
    <w:rsid w:val="26793695"/>
    <w:rsid w:val="267C07B6"/>
    <w:rsid w:val="267E6EFD"/>
    <w:rsid w:val="268169ED"/>
    <w:rsid w:val="26A62B4D"/>
    <w:rsid w:val="26B027D5"/>
    <w:rsid w:val="26B132B3"/>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52750"/>
    <w:rsid w:val="279C4335"/>
    <w:rsid w:val="27A2759E"/>
    <w:rsid w:val="27A54A71"/>
    <w:rsid w:val="27AC522C"/>
    <w:rsid w:val="27AD58FC"/>
    <w:rsid w:val="27AF69DE"/>
    <w:rsid w:val="27C36577"/>
    <w:rsid w:val="27D4347B"/>
    <w:rsid w:val="27D64FDE"/>
    <w:rsid w:val="27D65007"/>
    <w:rsid w:val="27D81389"/>
    <w:rsid w:val="27DA76FE"/>
    <w:rsid w:val="27EA51A6"/>
    <w:rsid w:val="27F96370"/>
    <w:rsid w:val="28036D25"/>
    <w:rsid w:val="280F512D"/>
    <w:rsid w:val="28137003"/>
    <w:rsid w:val="28215D92"/>
    <w:rsid w:val="28220B11"/>
    <w:rsid w:val="28222608"/>
    <w:rsid w:val="28353194"/>
    <w:rsid w:val="283677DD"/>
    <w:rsid w:val="283E0982"/>
    <w:rsid w:val="283F31CF"/>
    <w:rsid w:val="28487FF1"/>
    <w:rsid w:val="285964B4"/>
    <w:rsid w:val="285A4861"/>
    <w:rsid w:val="285F6F50"/>
    <w:rsid w:val="28650F90"/>
    <w:rsid w:val="28673EB0"/>
    <w:rsid w:val="287C5E6E"/>
    <w:rsid w:val="287D1A92"/>
    <w:rsid w:val="28812B87"/>
    <w:rsid w:val="288602EB"/>
    <w:rsid w:val="28887BBF"/>
    <w:rsid w:val="288E6355"/>
    <w:rsid w:val="289D2CDE"/>
    <w:rsid w:val="28A553DB"/>
    <w:rsid w:val="28A6098D"/>
    <w:rsid w:val="28A84C2E"/>
    <w:rsid w:val="28B75EE1"/>
    <w:rsid w:val="28C24B60"/>
    <w:rsid w:val="28DA7F43"/>
    <w:rsid w:val="28E72533"/>
    <w:rsid w:val="28EE1F72"/>
    <w:rsid w:val="28F27833"/>
    <w:rsid w:val="28F92C18"/>
    <w:rsid w:val="29000396"/>
    <w:rsid w:val="291B0D14"/>
    <w:rsid w:val="291C3316"/>
    <w:rsid w:val="29226266"/>
    <w:rsid w:val="29341F13"/>
    <w:rsid w:val="294D7C6B"/>
    <w:rsid w:val="295C2DFA"/>
    <w:rsid w:val="295D6D41"/>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E36BC9"/>
    <w:rsid w:val="29E96536"/>
    <w:rsid w:val="29EC597A"/>
    <w:rsid w:val="29EE2523"/>
    <w:rsid w:val="2A037531"/>
    <w:rsid w:val="2A0A7C24"/>
    <w:rsid w:val="2A253278"/>
    <w:rsid w:val="2A2878AC"/>
    <w:rsid w:val="2A3C3357"/>
    <w:rsid w:val="2A491FDC"/>
    <w:rsid w:val="2A496A8D"/>
    <w:rsid w:val="2A574690"/>
    <w:rsid w:val="2A5840FF"/>
    <w:rsid w:val="2A5870B9"/>
    <w:rsid w:val="2A5B12EF"/>
    <w:rsid w:val="2A61691A"/>
    <w:rsid w:val="2A782AC0"/>
    <w:rsid w:val="2A9036A3"/>
    <w:rsid w:val="2A910387"/>
    <w:rsid w:val="2A914AAB"/>
    <w:rsid w:val="2AA94B03"/>
    <w:rsid w:val="2AAA73F2"/>
    <w:rsid w:val="2AB423A1"/>
    <w:rsid w:val="2AB949A8"/>
    <w:rsid w:val="2ABA748D"/>
    <w:rsid w:val="2ABF3AB5"/>
    <w:rsid w:val="2ABF7AE4"/>
    <w:rsid w:val="2ACE32B1"/>
    <w:rsid w:val="2ACE459C"/>
    <w:rsid w:val="2ACF114B"/>
    <w:rsid w:val="2AD16486"/>
    <w:rsid w:val="2AD52E64"/>
    <w:rsid w:val="2AD572F1"/>
    <w:rsid w:val="2AD91FA3"/>
    <w:rsid w:val="2ADA1CC1"/>
    <w:rsid w:val="2AE82B97"/>
    <w:rsid w:val="2AFA0B1C"/>
    <w:rsid w:val="2B034197"/>
    <w:rsid w:val="2B0527E6"/>
    <w:rsid w:val="2B0E63FE"/>
    <w:rsid w:val="2B110D5E"/>
    <w:rsid w:val="2B1B2F6C"/>
    <w:rsid w:val="2B2008F3"/>
    <w:rsid w:val="2B2950AF"/>
    <w:rsid w:val="2B34679C"/>
    <w:rsid w:val="2B39560B"/>
    <w:rsid w:val="2B3A118F"/>
    <w:rsid w:val="2B3C1135"/>
    <w:rsid w:val="2B3E3497"/>
    <w:rsid w:val="2B403C1C"/>
    <w:rsid w:val="2B4461BA"/>
    <w:rsid w:val="2B4C4E2B"/>
    <w:rsid w:val="2B5413B1"/>
    <w:rsid w:val="2B5A4B28"/>
    <w:rsid w:val="2B882D63"/>
    <w:rsid w:val="2B886128"/>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2F4C3B"/>
    <w:rsid w:val="2C3B1B45"/>
    <w:rsid w:val="2C3D33B6"/>
    <w:rsid w:val="2C490896"/>
    <w:rsid w:val="2C4C6D21"/>
    <w:rsid w:val="2C66054A"/>
    <w:rsid w:val="2C721DF0"/>
    <w:rsid w:val="2C742ADF"/>
    <w:rsid w:val="2C7548FE"/>
    <w:rsid w:val="2C951EE7"/>
    <w:rsid w:val="2CA43C66"/>
    <w:rsid w:val="2CA83E8D"/>
    <w:rsid w:val="2CAD278A"/>
    <w:rsid w:val="2CB71CE1"/>
    <w:rsid w:val="2CC118F2"/>
    <w:rsid w:val="2CC54615"/>
    <w:rsid w:val="2CD05FD9"/>
    <w:rsid w:val="2CD444D8"/>
    <w:rsid w:val="2CDB0817"/>
    <w:rsid w:val="2CDF51BF"/>
    <w:rsid w:val="2CE300EA"/>
    <w:rsid w:val="2CE554C5"/>
    <w:rsid w:val="2CED262D"/>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EA4459"/>
    <w:rsid w:val="2DFE3BDC"/>
    <w:rsid w:val="2DFF3F5D"/>
    <w:rsid w:val="2E0F1A0E"/>
    <w:rsid w:val="2E151522"/>
    <w:rsid w:val="2E1A01DE"/>
    <w:rsid w:val="2E1A703A"/>
    <w:rsid w:val="2E250145"/>
    <w:rsid w:val="2E262979"/>
    <w:rsid w:val="2E363139"/>
    <w:rsid w:val="2E395380"/>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86780E"/>
    <w:rsid w:val="2F89303B"/>
    <w:rsid w:val="2F8A045D"/>
    <w:rsid w:val="2F8B60CE"/>
    <w:rsid w:val="2FA072CE"/>
    <w:rsid w:val="2FA34124"/>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57F42"/>
    <w:rsid w:val="30380EFD"/>
    <w:rsid w:val="304737B8"/>
    <w:rsid w:val="304B0BD8"/>
    <w:rsid w:val="305C2A71"/>
    <w:rsid w:val="30743B43"/>
    <w:rsid w:val="30762ED1"/>
    <w:rsid w:val="3077056D"/>
    <w:rsid w:val="307C65D9"/>
    <w:rsid w:val="308145A4"/>
    <w:rsid w:val="308377FB"/>
    <w:rsid w:val="308A649E"/>
    <w:rsid w:val="3090727F"/>
    <w:rsid w:val="30AF4D78"/>
    <w:rsid w:val="30B265CB"/>
    <w:rsid w:val="30C032DC"/>
    <w:rsid w:val="30C351A6"/>
    <w:rsid w:val="30CA1D84"/>
    <w:rsid w:val="30CD3556"/>
    <w:rsid w:val="30CF03F5"/>
    <w:rsid w:val="30D164AC"/>
    <w:rsid w:val="30E87759"/>
    <w:rsid w:val="30FE2C27"/>
    <w:rsid w:val="310444EE"/>
    <w:rsid w:val="311173B8"/>
    <w:rsid w:val="311A43C2"/>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F2660"/>
    <w:rsid w:val="31AF3BC6"/>
    <w:rsid w:val="31B209D4"/>
    <w:rsid w:val="31B639EF"/>
    <w:rsid w:val="31B96A95"/>
    <w:rsid w:val="31CC7F43"/>
    <w:rsid w:val="31DA1533"/>
    <w:rsid w:val="31DA78BC"/>
    <w:rsid w:val="31DF2042"/>
    <w:rsid w:val="31E34E68"/>
    <w:rsid w:val="31E433BD"/>
    <w:rsid w:val="31EA14EF"/>
    <w:rsid w:val="31ED2BBC"/>
    <w:rsid w:val="31F04974"/>
    <w:rsid w:val="31F73625"/>
    <w:rsid w:val="31FB6BA0"/>
    <w:rsid w:val="31FE5606"/>
    <w:rsid w:val="32056A2F"/>
    <w:rsid w:val="320D3B8B"/>
    <w:rsid w:val="32144F6B"/>
    <w:rsid w:val="32177761"/>
    <w:rsid w:val="32230959"/>
    <w:rsid w:val="322748ED"/>
    <w:rsid w:val="32323932"/>
    <w:rsid w:val="323359E0"/>
    <w:rsid w:val="323366BD"/>
    <w:rsid w:val="32384404"/>
    <w:rsid w:val="323B6099"/>
    <w:rsid w:val="324236CA"/>
    <w:rsid w:val="32427F42"/>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B084C"/>
    <w:rsid w:val="32BD5514"/>
    <w:rsid w:val="32C93B3C"/>
    <w:rsid w:val="32CD3CC7"/>
    <w:rsid w:val="32CE76AE"/>
    <w:rsid w:val="32CF3D02"/>
    <w:rsid w:val="32D47229"/>
    <w:rsid w:val="32D87995"/>
    <w:rsid w:val="32F01183"/>
    <w:rsid w:val="32FC70BF"/>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8D684B"/>
    <w:rsid w:val="33901B40"/>
    <w:rsid w:val="339B1FEE"/>
    <w:rsid w:val="33A45B91"/>
    <w:rsid w:val="33AB50A9"/>
    <w:rsid w:val="33C04BC7"/>
    <w:rsid w:val="33C67E44"/>
    <w:rsid w:val="33CB346D"/>
    <w:rsid w:val="33E365F1"/>
    <w:rsid w:val="33F425AD"/>
    <w:rsid w:val="33FE176B"/>
    <w:rsid w:val="34056568"/>
    <w:rsid w:val="34131A69"/>
    <w:rsid w:val="342B19E7"/>
    <w:rsid w:val="342D4A42"/>
    <w:rsid w:val="342E1B6C"/>
    <w:rsid w:val="34303D26"/>
    <w:rsid w:val="34324E26"/>
    <w:rsid w:val="3436722A"/>
    <w:rsid w:val="344F393B"/>
    <w:rsid w:val="34593C6A"/>
    <w:rsid w:val="345D7B2D"/>
    <w:rsid w:val="34677895"/>
    <w:rsid w:val="34702AD1"/>
    <w:rsid w:val="347237AF"/>
    <w:rsid w:val="3481007E"/>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1F475E"/>
    <w:rsid w:val="35361927"/>
    <w:rsid w:val="355927C1"/>
    <w:rsid w:val="356102C6"/>
    <w:rsid w:val="35763E83"/>
    <w:rsid w:val="357D319D"/>
    <w:rsid w:val="357E0CC8"/>
    <w:rsid w:val="3583684E"/>
    <w:rsid w:val="358E78BC"/>
    <w:rsid w:val="35902289"/>
    <w:rsid w:val="359A765A"/>
    <w:rsid w:val="359B727A"/>
    <w:rsid w:val="35A17B8F"/>
    <w:rsid w:val="35AE7A80"/>
    <w:rsid w:val="35B22666"/>
    <w:rsid w:val="35B33E11"/>
    <w:rsid w:val="35C061B4"/>
    <w:rsid w:val="35C9081B"/>
    <w:rsid w:val="35CA14D0"/>
    <w:rsid w:val="35CC61A9"/>
    <w:rsid w:val="35CE4FC1"/>
    <w:rsid w:val="35D10E2A"/>
    <w:rsid w:val="35D97A63"/>
    <w:rsid w:val="35DA55BC"/>
    <w:rsid w:val="35EA2607"/>
    <w:rsid w:val="35F745D6"/>
    <w:rsid w:val="35FA4F9F"/>
    <w:rsid w:val="36010FB1"/>
    <w:rsid w:val="36025178"/>
    <w:rsid w:val="362471D1"/>
    <w:rsid w:val="363B2715"/>
    <w:rsid w:val="36414B9C"/>
    <w:rsid w:val="364F6B00"/>
    <w:rsid w:val="366F1AA9"/>
    <w:rsid w:val="367B08E9"/>
    <w:rsid w:val="36863185"/>
    <w:rsid w:val="368D02E0"/>
    <w:rsid w:val="36971AC1"/>
    <w:rsid w:val="36AA578E"/>
    <w:rsid w:val="36AC3612"/>
    <w:rsid w:val="36B261C8"/>
    <w:rsid w:val="36BA64FF"/>
    <w:rsid w:val="36BF0796"/>
    <w:rsid w:val="36CE30BE"/>
    <w:rsid w:val="36D2014C"/>
    <w:rsid w:val="36DD23F0"/>
    <w:rsid w:val="36E807A6"/>
    <w:rsid w:val="36EA01AD"/>
    <w:rsid w:val="36F574CB"/>
    <w:rsid w:val="36FE0B10"/>
    <w:rsid w:val="37070849"/>
    <w:rsid w:val="37162F9B"/>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E1109A"/>
    <w:rsid w:val="37E76935"/>
    <w:rsid w:val="37F63E14"/>
    <w:rsid w:val="37FC61D6"/>
    <w:rsid w:val="38074AF9"/>
    <w:rsid w:val="380F3A29"/>
    <w:rsid w:val="381B5216"/>
    <w:rsid w:val="383078CE"/>
    <w:rsid w:val="383B5256"/>
    <w:rsid w:val="385F7ACA"/>
    <w:rsid w:val="38711EC0"/>
    <w:rsid w:val="38762086"/>
    <w:rsid w:val="387737AC"/>
    <w:rsid w:val="387B6676"/>
    <w:rsid w:val="387C0DC3"/>
    <w:rsid w:val="388E61CF"/>
    <w:rsid w:val="38A17B54"/>
    <w:rsid w:val="38B4205B"/>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15D65"/>
    <w:rsid w:val="392468CE"/>
    <w:rsid w:val="392A081F"/>
    <w:rsid w:val="392A7383"/>
    <w:rsid w:val="392C7DC2"/>
    <w:rsid w:val="393B6A95"/>
    <w:rsid w:val="394713D0"/>
    <w:rsid w:val="39630928"/>
    <w:rsid w:val="3963744A"/>
    <w:rsid w:val="396624C6"/>
    <w:rsid w:val="39677CC5"/>
    <w:rsid w:val="3968720C"/>
    <w:rsid w:val="396F5160"/>
    <w:rsid w:val="3975337B"/>
    <w:rsid w:val="39757F23"/>
    <w:rsid w:val="39844B9F"/>
    <w:rsid w:val="398C3158"/>
    <w:rsid w:val="398C3287"/>
    <w:rsid w:val="398D5F0D"/>
    <w:rsid w:val="39AC106B"/>
    <w:rsid w:val="39B11459"/>
    <w:rsid w:val="39C66F3F"/>
    <w:rsid w:val="39C85C9A"/>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A2995"/>
    <w:rsid w:val="3A3F7F9E"/>
    <w:rsid w:val="3A536600"/>
    <w:rsid w:val="3A6340C3"/>
    <w:rsid w:val="3A644D07"/>
    <w:rsid w:val="3A7C622C"/>
    <w:rsid w:val="3A966626"/>
    <w:rsid w:val="3A9A6BF7"/>
    <w:rsid w:val="3A9D621B"/>
    <w:rsid w:val="3AB801A0"/>
    <w:rsid w:val="3AC96ADB"/>
    <w:rsid w:val="3ACA0133"/>
    <w:rsid w:val="3AD038A8"/>
    <w:rsid w:val="3AD86194"/>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F2E9C"/>
    <w:rsid w:val="3B6E66B5"/>
    <w:rsid w:val="3B801B01"/>
    <w:rsid w:val="3B87391D"/>
    <w:rsid w:val="3B886938"/>
    <w:rsid w:val="3B901B61"/>
    <w:rsid w:val="3B9A43C4"/>
    <w:rsid w:val="3BB11549"/>
    <w:rsid w:val="3BB333B7"/>
    <w:rsid w:val="3BC35B77"/>
    <w:rsid w:val="3BC767F9"/>
    <w:rsid w:val="3BC902C7"/>
    <w:rsid w:val="3BCC2E3F"/>
    <w:rsid w:val="3BD669C1"/>
    <w:rsid w:val="3BE377C4"/>
    <w:rsid w:val="3BEA420A"/>
    <w:rsid w:val="3BEE152D"/>
    <w:rsid w:val="3BF73E30"/>
    <w:rsid w:val="3BFF2436"/>
    <w:rsid w:val="3C10772C"/>
    <w:rsid w:val="3C325351"/>
    <w:rsid w:val="3C355835"/>
    <w:rsid w:val="3C391733"/>
    <w:rsid w:val="3C41640C"/>
    <w:rsid w:val="3C427C84"/>
    <w:rsid w:val="3C5367F4"/>
    <w:rsid w:val="3C6D114E"/>
    <w:rsid w:val="3C77021F"/>
    <w:rsid w:val="3C77306C"/>
    <w:rsid w:val="3C801D4A"/>
    <w:rsid w:val="3C83096C"/>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B5953"/>
    <w:rsid w:val="3D3E30C8"/>
    <w:rsid w:val="3D4420C4"/>
    <w:rsid w:val="3D452045"/>
    <w:rsid w:val="3D485717"/>
    <w:rsid w:val="3D55305B"/>
    <w:rsid w:val="3D670A42"/>
    <w:rsid w:val="3D6A462F"/>
    <w:rsid w:val="3D836DBF"/>
    <w:rsid w:val="3D852DCD"/>
    <w:rsid w:val="3D8B46A9"/>
    <w:rsid w:val="3D8D4043"/>
    <w:rsid w:val="3D98044D"/>
    <w:rsid w:val="3DA07968"/>
    <w:rsid w:val="3DA62541"/>
    <w:rsid w:val="3DB97072"/>
    <w:rsid w:val="3DD07A95"/>
    <w:rsid w:val="3DD55751"/>
    <w:rsid w:val="3DE17730"/>
    <w:rsid w:val="3E0147B1"/>
    <w:rsid w:val="3E014F58"/>
    <w:rsid w:val="3E033B39"/>
    <w:rsid w:val="3E084D4A"/>
    <w:rsid w:val="3E08776F"/>
    <w:rsid w:val="3E0F171F"/>
    <w:rsid w:val="3E1D02F3"/>
    <w:rsid w:val="3E236579"/>
    <w:rsid w:val="3E283F9D"/>
    <w:rsid w:val="3E2B306F"/>
    <w:rsid w:val="3E2E5F79"/>
    <w:rsid w:val="3E31351B"/>
    <w:rsid w:val="3E315B3B"/>
    <w:rsid w:val="3E3E0FC3"/>
    <w:rsid w:val="3E3F38D9"/>
    <w:rsid w:val="3E42300A"/>
    <w:rsid w:val="3E4C20E5"/>
    <w:rsid w:val="3E5124B0"/>
    <w:rsid w:val="3E570F71"/>
    <w:rsid w:val="3E5E2675"/>
    <w:rsid w:val="3E5F46EE"/>
    <w:rsid w:val="3E644507"/>
    <w:rsid w:val="3E6B19C8"/>
    <w:rsid w:val="3E7061FB"/>
    <w:rsid w:val="3E7A3404"/>
    <w:rsid w:val="3E845034"/>
    <w:rsid w:val="3E8535FB"/>
    <w:rsid w:val="3E88501E"/>
    <w:rsid w:val="3E8B7FB1"/>
    <w:rsid w:val="3E9A5298"/>
    <w:rsid w:val="3E9E25C2"/>
    <w:rsid w:val="3EB015C9"/>
    <w:rsid w:val="3EB177DA"/>
    <w:rsid w:val="3EB5188C"/>
    <w:rsid w:val="3EBE64F1"/>
    <w:rsid w:val="3EC65347"/>
    <w:rsid w:val="3EC7316B"/>
    <w:rsid w:val="3EE302EC"/>
    <w:rsid w:val="3EFB4A21"/>
    <w:rsid w:val="3F020AC1"/>
    <w:rsid w:val="3F0E0DB7"/>
    <w:rsid w:val="3F1E2025"/>
    <w:rsid w:val="3F4F0C66"/>
    <w:rsid w:val="3F5760D4"/>
    <w:rsid w:val="3F5A4C65"/>
    <w:rsid w:val="3F633807"/>
    <w:rsid w:val="3F6525B0"/>
    <w:rsid w:val="3F6611D6"/>
    <w:rsid w:val="3F6C1B91"/>
    <w:rsid w:val="3F72070B"/>
    <w:rsid w:val="3F810A52"/>
    <w:rsid w:val="3F9A748B"/>
    <w:rsid w:val="3FA12B1B"/>
    <w:rsid w:val="3FA1323D"/>
    <w:rsid w:val="3FB14A35"/>
    <w:rsid w:val="3FCB706E"/>
    <w:rsid w:val="3FCF20A1"/>
    <w:rsid w:val="3FD12E37"/>
    <w:rsid w:val="3FD272D3"/>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1035D"/>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64F49"/>
    <w:rsid w:val="41782580"/>
    <w:rsid w:val="41796F00"/>
    <w:rsid w:val="4188606E"/>
    <w:rsid w:val="418A4AAA"/>
    <w:rsid w:val="419E3AA3"/>
    <w:rsid w:val="41B944CC"/>
    <w:rsid w:val="41C34504"/>
    <w:rsid w:val="41C85B7C"/>
    <w:rsid w:val="41CE028B"/>
    <w:rsid w:val="41CE67FD"/>
    <w:rsid w:val="41D80A0C"/>
    <w:rsid w:val="41FD4695"/>
    <w:rsid w:val="42004166"/>
    <w:rsid w:val="421D0552"/>
    <w:rsid w:val="422C2522"/>
    <w:rsid w:val="423055E2"/>
    <w:rsid w:val="42311689"/>
    <w:rsid w:val="42483274"/>
    <w:rsid w:val="42495617"/>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B424F"/>
    <w:rsid w:val="433F2657"/>
    <w:rsid w:val="43486C85"/>
    <w:rsid w:val="434C0533"/>
    <w:rsid w:val="435272F0"/>
    <w:rsid w:val="435B543B"/>
    <w:rsid w:val="43617A86"/>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8374B"/>
    <w:rsid w:val="446B4B32"/>
    <w:rsid w:val="447137A5"/>
    <w:rsid w:val="44AC2A30"/>
    <w:rsid w:val="44AE3A80"/>
    <w:rsid w:val="44D043EE"/>
    <w:rsid w:val="44D22022"/>
    <w:rsid w:val="44D933BB"/>
    <w:rsid w:val="44ED4AC8"/>
    <w:rsid w:val="44F3237D"/>
    <w:rsid w:val="44F7515B"/>
    <w:rsid w:val="44FC47E0"/>
    <w:rsid w:val="44FF2277"/>
    <w:rsid w:val="450417C0"/>
    <w:rsid w:val="45046321"/>
    <w:rsid w:val="45120AE5"/>
    <w:rsid w:val="45124F88"/>
    <w:rsid w:val="4513287F"/>
    <w:rsid w:val="45154A79"/>
    <w:rsid w:val="45194FEC"/>
    <w:rsid w:val="452B1BA6"/>
    <w:rsid w:val="4542682B"/>
    <w:rsid w:val="45442883"/>
    <w:rsid w:val="454563CB"/>
    <w:rsid w:val="455235D7"/>
    <w:rsid w:val="455401D4"/>
    <w:rsid w:val="45543A60"/>
    <w:rsid w:val="455B0A3D"/>
    <w:rsid w:val="45660E30"/>
    <w:rsid w:val="45751FD3"/>
    <w:rsid w:val="457572C5"/>
    <w:rsid w:val="45810E61"/>
    <w:rsid w:val="45836AB7"/>
    <w:rsid w:val="458944ED"/>
    <w:rsid w:val="458B498F"/>
    <w:rsid w:val="459528AC"/>
    <w:rsid w:val="459B57B9"/>
    <w:rsid w:val="459E05CA"/>
    <w:rsid w:val="459E169C"/>
    <w:rsid w:val="459F501F"/>
    <w:rsid w:val="45AF3CA8"/>
    <w:rsid w:val="45B56BCF"/>
    <w:rsid w:val="45BD781E"/>
    <w:rsid w:val="45D65851"/>
    <w:rsid w:val="45D81177"/>
    <w:rsid w:val="461F3BB2"/>
    <w:rsid w:val="46204FE1"/>
    <w:rsid w:val="462150BB"/>
    <w:rsid w:val="462A18DE"/>
    <w:rsid w:val="462A2151"/>
    <w:rsid w:val="46330860"/>
    <w:rsid w:val="46374345"/>
    <w:rsid w:val="46380953"/>
    <w:rsid w:val="463E12CD"/>
    <w:rsid w:val="4642364B"/>
    <w:rsid w:val="4645232A"/>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EB0AFD"/>
    <w:rsid w:val="46F1166A"/>
    <w:rsid w:val="46F13CC7"/>
    <w:rsid w:val="46F426BF"/>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342AF"/>
    <w:rsid w:val="478673E5"/>
    <w:rsid w:val="479A5DE2"/>
    <w:rsid w:val="479A6ECC"/>
    <w:rsid w:val="479B4D0F"/>
    <w:rsid w:val="47AF039F"/>
    <w:rsid w:val="47BF4A37"/>
    <w:rsid w:val="47DB0C72"/>
    <w:rsid w:val="47E572EF"/>
    <w:rsid w:val="47FD669A"/>
    <w:rsid w:val="4803567D"/>
    <w:rsid w:val="48043F53"/>
    <w:rsid w:val="48052B82"/>
    <w:rsid w:val="480665F6"/>
    <w:rsid w:val="48135B10"/>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8A12DA"/>
    <w:rsid w:val="48910643"/>
    <w:rsid w:val="489B36DC"/>
    <w:rsid w:val="489C2EE5"/>
    <w:rsid w:val="48AA54D8"/>
    <w:rsid w:val="48AC1B1D"/>
    <w:rsid w:val="48AF311E"/>
    <w:rsid w:val="48B914EA"/>
    <w:rsid w:val="48C42A3E"/>
    <w:rsid w:val="48D54326"/>
    <w:rsid w:val="48D662CD"/>
    <w:rsid w:val="48D85A8C"/>
    <w:rsid w:val="48DA5442"/>
    <w:rsid w:val="48DC51CD"/>
    <w:rsid w:val="48DC5FB4"/>
    <w:rsid w:val="48DD3AFF"/>
    <w:rsid w:val="48FB174D"/>
    <w:rsid w:val="48FD385A"/>
    <w:rsid w:val="49033566"/>
    <w:rsid w:val="49070C2C"/>
    <w:rsid w:val="4912350A"/>
    <w:rsid w:val="49170DBF"/>
    <w:rsid w:val="491C4628"/>
    <w:rsid w:val="492E0EC7"/>
    <w:rsid w:val="492F08EC"/>
    <w:rsid w:val="4931620B"/>
    <w:rsid w:val="493660FB"/>
    <w:rsid w:val="494461DD"/>
    <w:rsid w:val="4958651A"/>
    <w:rsid w:val="495C67D2"/>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F007E"/>
    <w:rsid w:val="4A5048F9"/>
    <w:rsid w:val="4A51167F"/>
    <w:rsid w:val="4A581FBE"/>
    <w:rsid w:val="4A5D57E8"/>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474DCA"/>
    <w:rsid w:val="4B56781C"/>
    <w:rsid w:val="4B5A590E"/>
    <w:rsid w:val="4B63126F"/>
    <w:rsid w:val="4B6B0F4E"/>
    <w:rsid w:val="4B6B7E5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0D64AA"/>
    <w:rsid w:val="4C1351A6"/>
    <w:rsid w:val="4C1C75E0"/>
    <w:rsid w:val="4C1E20D1"/>
    <w:rsid w:val="4C207F2B"/>
    <w:rsid w:val="4C235CCD"/>
    <w:rsid w:val="4C267458"/>
    <w:rsid w:val="4C281320"/>
    <w:rsid w:val="4C3E6DE4"/>
    <w:rsid w:val="4C4023DB"/>
    <w:rsid w:val="4C49549E"/>
    <w:rsid w:val="4C5365B2"/>
    <w:rsid w:val="4C584CBE"/>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377D9"/>
    <w:rsid w:val="4CEC5FEB"/>
    <w:rsid w:val="4CF11DE1"/>
    <w:rsid w:val="4CF47174"/>
    <w:rsid w:val="4CFC3059"/>
    <w:rsid w:val="4D023B34"/>
    <w:rsid w:val="4D0623D2"/>
    <w:rsid w:val="4D0910D1"/>
    <w:rsid w:val="4D0C6761"/>
    <w:rsid w:val="4D1C1488"/>
    <w:rsid w:val="4D1D62B4"/>
    <w:rsid w:val="4D245859"/>
    <w:rsid w:val="4D2A39AF"/>
    <w:rsid w:val="4D550538"/>
    <w:rsid w:val="4D6F5E6E"/>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327823"/>
    <w:rsid w:val="4E4843C1"/>
    <w:rsid w:val="4E4F6905"/>
    <w:rsid w:val="4E5128D2"/>
    <w:rsid w:val="4E51713C"/>
    <w:rsid w:val="4E58536C"/>
    <w:rsid w:val="4E5A4F50"/>
    <w:rsid w:val="4E5F516F"/>
    <w:rsid w:val="4E6068C3"/>
    <w:rsid w:val="4E606D65"/>
    <w:rsid w:val="4E650350"/>
    <w:rsid w:val="4E902622"/>
    <w:rsid w:val="4E926869"/>
    <w:rsid w:val="4E9350C8"/>
    <w:rsid w:val="4E991C32"/>
    <w:rsid w:val="4EA64317"/>
    <w:rsid w:val="4EA93452"/>
    <w:rsid w:val="4EC863E9"/>
    <w:rsid w:val="4ECC56E8"/>
    <w:rsid w:val="4ED90FAC"/>
    <w:rsid w:val="4EDE0989"/>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C3535"/>
    <w:rsid w:val="4F416B96"/>
    <w:rsid w:val="4F435A60"/>
    <w:rsid w:val="4F494735"/>
    <w:rsid w:val="4F4C3A4D"/>
    <w:rsid w:val="4F517A0B"/>
    <w:rsid w:val="4F5F204E"/>
    <w:rsid w:val="4F6351A5"/>
    <w:rsid w:val="4F656BB2"/>
    <w:rsid w:val="4F782915"/>
    <w:rsid w:val="4F8220D8"/>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A2B7A"/>
    <w:rsid w:val="4FEC537D"/>
    <w:rsid w:val="4FEC63D6"/>
    <w:rsid w:val="500B0B32"/>
    <w:rsid w:val="50163C04"/>
    <w:rsid w:val="50165D95"/>
    <w:rsid w:val="50215076"/>
    <w:rsid w:val="50285660"/>
    <w:rsid w:val="50335649"/>
    <w:rsid w:val="50374085"/>
    <w:rsid w:val="50376558"/>
    <w:rsid w:val="503912FC"/>
    <w:rsid w:val="503B1553"/>
    <w:rsid w:val="505F3A2E"/>
    <w:rsid w:val="5060283B"/>
    <w:rsid w:val="5064534C"/>
    <w:rsid w:val="506D7517"/>
    <w:rsid w:val="50722D7F"/>
    <w:rsid w:val="50783741"/>
    <w:rsid w:val="507B7E86"/>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5083F"/>
    <w:rsid w:val="518A71A5"/>
    <w:rsid w:val="519C1787"/>
    <w:rsid w:val="51A0391C"/>
    <w:rsid w:val="51A1768C"/>
    <w:rsid w:val="51AD1971"/>
    <w:rsid w:val="51B42BB4"/>
    <w:rsid w:val="51C57711"/>
    <w:rsid w:val="51C9605C"/>
    <w:rsid w:val="51D200E5"/>
    <w:rsid w:val="51D60801"/>
    <w:rsid w:val="51F12014"/>
    <w:rsid w:val="51FC7D50"/>
    <w:rsid w:val="51FD72E8"/>
    <w:rsid w:val="51FD7660"/>
    <w:rsid w:val="52001772"/>
    <w:rsid w:val="52084F42"/>
    <w:rsid w:val="52102850"/>
    <w:rsid w:val="521340EE"/>
    <w:rsid w:val="521A01FF"/>
    <w:rsid w:val="521D530A"/>
    <w:rsid w:val="52203D87"/>
    <w:rsid w:val="52260585"/>
    <w:rsid w:val="52277156"/>
    <w:rsid w:val="524034B4"/>
    <w:rsid w:val="52403D27"/>
    <w:rsid w:val="52412A09"/>
    <w:rsid w:val="524A3FCF"/>
    <w:rsid w:val="52525B83"/>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BF23CF"/>
    <w:rsid w:val="52C51AD2"/>
    <w:rsid w:val="52C76741"/>
    <w:rsid w:val="52C86D6D"/>
    <w:rsid w:val="52CF1805"/>
    <w:rsid w:val="52D06F57"/>
    <w:rsid w:val="52D22737"/>
    <w:rsid w:val="52E8236F"/>
    <w:rsid w:val="52F26FE0"/>
    <w:rsid w:val="52F34059"/>
    <w:rsid w:val="52F87809"/>
    <w:rsid w:val="530230A0"/>
    <w:rsid w:val="530E3233"/>
    <w:rsid w:val="530F48B5"/>
    <w:rsid w:val="531B230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60C56"/>
    <w:rsid w:val="53DF52AD"/>
    <w:rsid w:val="53DF6C78"/>
    <w:rsid w:val="53E36319"/>
    <w:rsid w:val="53E6344E"/>
    <w:rsid w:val="53EB3264"/>
    <w:rsid w:val="53FD2903"/>
    <w:rsid w:val="54196AF6"/>
    <w:rsid w:val="541E4BE5"/>
    <w:rsid w:val="543534D1"/>
    <w:rsid w:val="543B7BAA"/>
    <w:rsid w:val="543D7C40"/>
    <w:rsid w:val="54492A66"/>
    <w:rsid w:val="544B5B68"/>
    <w:rsid w:val="544F6377"/>
    <w:rsid w:val="54517C34"/>
    <w:rsid w:val="545D1087"/>
    <w:rsid w:val="54721636"/>
    <w:rsid w:val="54847052"/>
    <w:rsid w:val="549216CA"/>
    <w:rsid w:val="549A1982"/>
    <w:rsid w:val="54A40745"/>
    <w:rsid w:val="54A966EC"/>
    <w:rsid w:val="54AC5361"/>
    <w:rsid w:val="54AD283C"/>
    <w:rsid w:val="54AD6F43"/>
    <w:rsid w:val="54B237ED"/>
    <w:rsid w:val="54B33B15"/>
    <w:rsid w:val="54BC6CBF"/>
    <w:rsid w:val="54BD68D2"/>
    <w:rsid w:val="54BD6947"/>
    <w:rsid w:val="54C40BFB"/>
    <w:rsid w:val="54C6675E"/>
    <w:rsid w:val="54D74548"/>
    <w:rsid w:val="54DA6DFE"/>
    <w:rsid w:val="54E624D0"/>
    <w:rsid w:val="54F12DC4"/>
    <w:rsid w:val="54F77224"/>
    <w:rsid w:val="550054A8"/>
    <w:rsid w:val="55195EBF"/>
    <w:rsid w:val="551D59AF"/>
    <w:rsid w:val="55254864"/>
    <w:rsid w:val="553517A4"/>
    <w:rsid w:val="55457F4A"/>
    <w:rsid w:val="5546075E"/>
    <w:rsid w:val="555018EA"/>
    <w:rsid w:val="5556383A"/>
    <w:rsid w:val="5563538C"/>
    <w:rsid w:val="55684751"/>
    <w:rsid w:val="55687984"/>
    <w:rsid w:val="557419AE"/>
    <w:rsid w:val="5575383E"/>
    <w:rsid w:val="557E3F74"/>
    <w:rsid w:val="558329D8"/>
    <w:rsid w:val="558D721B"/>
    <w:rsid w:val="55930CD0"/>
    <w:rsid w:val="55A01817"/>
    <w:rsid w:val="55B17F5E"/>
    <w:rsid w:val="55B57704"/>
    <w:rsid w:val="55D73B2B"/>
    <w:rsid w:val="55D846BA"/>
    <w:rsid w:val="55E32B8E"/>
    <w:rsid w:val="55EB5E1E"/>
    <w:rsid w:val="55EF42D1"/>
    <w:rsid w:val="55F14746"/>
    <w:rsid w:val="55FF6D27"/>
    <w:rsid w:val="560A15DE"/>
    <w:rsid w:val="560E16CA"/>
    <w:rsid w:val="5615729A"/>
    <w:rsid w:val="56162524"/>
    <w:rsid w:val="561920F5"/>
    <w:rsid w:val="562059A8"/>
    <w:rsid w:val="56230093"/>
    <w:rsid w:val="562565D9"/>
    <w:rsid w:val="562878CD"/>
    <w:rsid w:val="562C39D0"/>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405A2"/>
    <w:rsid w:val="57364E02"/>
    <w:rsid w:val="574249AC"/>
    <w:rsid w:val="574C494B"/>
    <w:rsid w:val="57633422"/>
    <w:rsid w:val="57690A75"/>
    <w:rsid w:val="576E55E7"/>
    <w:rsid w:val="577C7327"/>
    <w:rsid w:val="577D7259"/>
    <w:rsid w:val="57876C3E"/>
    <w:rsid w:val="578D2033"/>
    <w:rsid w:val="57A0402B"/>
    <w:rsid w:val="57A8418D"/>
    <w:rsid w:val="57B25190"/>
    <w:rsid w:val="57B3441B"/>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65D4E"/>
    <w:rsid w:val="587D270C"/>
    <w:rsid w:val="589013ED"/>
    <w:rsid w:val="58964BEC"/>
    <w:rsid w:val="589B7538"/>
    <w:rsid w:val="58A04049"/>
    <w:rsid w:val="58A63D63"/>
    <w:rsid w:val="58AF10EC"/>
    <w:rsid w:val="58B065DD"/>
    <w:rsid w:val="58CC57D8"/>
    <w:rsid w:val="58D664DB"/>
    <w:rsid w:val="58E53300"/>
    <w:rsid w:val="58EE5979"/>
    <w:rsid w:val="59035618"/>
    <w:rsid w:val="590B141E"/>
    <w:rsid w:val="591C7677"/>
    <w:rsid w:val="591E5852"/>
    <w:rsid w:val="592A2410"/>
    <w:rsid w:val="59332852"/>
    <w:rsid w:val="593E7462"/>
    <w:rsid w:val="5954409D"/>
    <w:rsid w:val="59605E6B"/>
    <w:rsid w:val="596811F4"/>
    <w:rsid w:val="59751D84"/>
    <w:rsid w:val="5979521B"/>
    <w:rsid w:val="598C4EB2"/>
    <w:rsid w:val="599B45C2"/>
    <w:rsid w:val="59A85E17"/>
    <w:rsid w:val="59AD5375"/>
    <w:rsid w:val="59B273B0"/>
    <w:rsid w:val="59D2663D"/>
    <w:rsid w:val="59D54C0B"/>
    <w:rsid w:val="59EA5123"/>
    <w:rsid w:val="5A020223"/>
    <w:rsid w:val="5A0B5FE8"/>
    <w:rsid w:val="5A1C07CC"/>
    <w:rsid w:val="5A1C3233"/>
    <w:rsid w:val="5A274BDA"/>
    <w:rsid w:val="5A2B6347"/>
    <w:rsid w:val="5A332659"/>
    <w:rsid w:val="5A436495"/>
    <w:rsid w:val="5A504131"/>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E028A8"/>
    <w:rsid w:val="5AE37293"/>
    <w:rsid w:val="5AE468A8"/>
    <w:rsid w:val="5AE76124"/>
    <w:rsid w:val="5AEA2CC8"/>
    <w:rsid w:val="5AED4C1B"/>
    <w:rsid w:val="5AF222AB"/>
    <w:rsid w:val="5AF55E36"/>
    <w:rsid w:val="5AFF18ED"/>
    <w:rsid w:val="5B0F4D90"/>
    <w:rsid w:val="5B151F37"/>
    <w:rsid w:val="5B174C24"/>
    <w:rsid w:val="5B2353A2"/>
    <w:rsid w:val="5B235E3D"/>
    <w:rsid w:val="5B2647D0"/>
    <w:rsid w:val="5B30019C"/>
    <w:rsid w:val="5B54195F"/>
    <w:rsid w:val="5B6065F6"/>
    <w:rsid w:val="5B74391E"/>
    <w:rsid w:val="5B743E4F"/>
    <w:rsid w:val="5B7B3430"/>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7043F"/>
    <w:rsid w:val="5C6519EA"/>
    <w:rsid w:val="5C66288B"/>
    <w:rsid w:val="5C6B7076"/>
    <w:rsid w:val="5C752D1F"/>
    <w:rsid w:val="5C777FC3"/>
    <w:rsid w:val="5C790ABB"/>
    <w:rsid w:val="5C8306ED"/>
    <w:rsid w:val="5C8A0EB3"/>
    <w:rsid w:val="5C8F5B00"/>
    <w:rsid w:val="5C93336D"/>
    <w:rsid w:val="5CA16EC6"/>
    <w:rsid w:val="5CA22893"/>
    <w:rsid w:val="5CAD29EB"/>
    <w:rsid w:val="5CBD3A51"/>
    <w:rsid w:val="5CBF63A3"/>
    <w:rsid w:val="5CD54DC2"/>
    <w:rsid w:val="5CE45005"/>
    <w:rsid w:val="5CE611A6"/>
    <w:rsid w:val="5CEA2A06"/>
    <w:rsid w:val="5CED02A0"/>
    <w:rsid w:val="5D01108F"/>
    <w:rsid w:val="5D075397"/>
    <w:rsid w:val="5D10241C"/>
    <w:rsid w:val="5D141502"/>
    <w:rsid w:val="5D1429EB"/>
    <w:rsid w:val="5D1A6F72"/>
    <w:rsid w:val="5D1F6510"/>
    <w:rsid w:val="5D231C7E"/>
    <w:rsid w:val="5D256235"/>
    <w:rsid w:val="5D2605B8"/>
    <w:rsid w:val="5D326C82"/>
    <w:rsid w:val="5D521F6E"/>
    <w:rsid w:val="5D5709A7"/>
    <w:rsid w:val="5D5757D7"/>
    <w:rsid w:val="5D6D51A0"/>
    <w:rsid w:val="5D7A0EFE"/>
    <w:rsid w:val="5D7B06DA"/>
    <w:rsid w:val="5D8A27C8"/>
    <w:rsid w:val="5D8B6530"/>
    <w:rsid w:val="5D8E2CF5"/>
    <w:rsid w:val="5D904324"/>
    <w:rsid w:val="5D9758BA"/>
    <w:rsid w:val="5D9765CC"/>
    <w:rsid w:val="5DA80F61"/>
    <w:rsid w:val="5DAD3AE3"/>
    <w:rsid w:val="5DB83708"/>
    <w:rsid w:val="5DBD01BD"/>
    <w:rsid w:val="5DC1541D"/>
    <w:rsid w:val="5DEA4910"/>
    <w:rsid w:val="5DEB1045"/>
    <w:rsid w:val="5DEE0435"/>
    <w:rsid w:val="5DFC2ACE"/>
    <w:rsid w:val="5E1D5CDD"/>
    <w:rsid w:val="5E341D32"/>
    <w:rsid w:val="5E343906"/>
    <w:rsid w:val="5E3622BE"/>
    <w:rsid w:val="5E414336"/>
    <w:rsid w:val="5E497EFD"/>
    <w:rsid w:val="5E4C4C10"/>
    <w:rsid w:val="5E5E3A95"/>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C25F1"/>
    <w:rsid w:val="5F0E4119"/>
    <w:rsid w:val="5F173572"/>
    <w:rsid w:val="5F1D6C7B"/>
    <w:rsid w:val="5F2D1F96"/>
    <w:rsid w:val="5F430EAA"/>
    <w:rsid w:val="5F4633A5"/>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455BD"/>
    <w:rsid w:val="60273FEC"/>
    <w:rsid w:val="6029439A"/>
    <w:rsid w:val="603B5AF9"/>
    <w:rsid w:val="604F5167"/>
    <w:rsid w:val="606F6B7A"/>
    <w:rsid w:val="607411DC"/>
    <w:rsid w:val="60772A82"/>
    <w:rsid w:val="60840D60"/>
    <w:rsid w:val="6088514E"/>
    <w:rsid w:val="608A19AE"/>
    <w:rsid w:val="60903873"/>
    <w:rsid w:val="60B768B1"/>
    <w:rsid w:val="60B8432C"/>
    <w:rsid w:val="60BC75F6"/>
    <w:rsid w:val="60BF4883"/>
    <w:rsid w:val="60DF7FBD"/>
    <w:rsid w:val="60E528A3"/>
    <w:rsid w:val="60E57A6B"/>
    <w:rsid w:val="60F01AD4"/>
    <w:rsid w:val="60F220DA"/>
    <w:rsid w:val="610553D3"/>
    <w:rsid w:val="610A2B60"/>
    <w:rsid w:val="611265F3"/>
    <w:rsid w:val="611B68BF"/>
    <w:rsid w:val="611E37D0"/>
    <w:rsid w:val="61330309"/>
    <w:rsid w:val="613913FC"/>
    <w:rsid w:val="613E0FF4"/>
    <w:rsid w:val="613F53D2"/>
    <w:rsid w:val="61461DEA"/>
    <w:rsid w:val="61471756"/>
    <w:rsid w:val="614E0C9F"/>
    <w:rsid w:val="614F0308"/>
    <w:rsid w:val="61655970"/>
    <w:rsid w:val="616D5E79"/>
    <w:rsid w:val="616F6992"/>
    <w:rsid w:val="61705454"/>
    <w:rsid w:val="617A3030"/>
    <w:rsid w:val="61891AD9"/>
    <w:rsid w:val="618B4832"/>
    <w:rsid w:val="61953C54"/>
    <w:rsid w:val="61992403"/>
    <w:rsid w:val="619C5EAE"/>
    <w:rsid w:val="61A66D2D"/>
    <w:rsid w:val="61B5032E"/>
    <w:rsid w:val="61C23BFD"/>
    <w:rsid w:val="61C775AB"/>
    <w:rsid w:val="61CE1ED9"/>
    <w:rsid w:val="61DC552F"/>
    <w:rsid w:val="61DE7B45"/>
    <w:rsid w:val="61E45063"/>
    <w:rsid w:val="61F310A8"/>
    <w:rsid w:val="61F916EC"/>
    <w:rsid w:val="61FC4D45"/>
    <w:rsid w:val="62026C93"/>
    <w:rsid w:val="620360F8"/>
    <w:rsid w:val="621409F7"/>
    <w:rsid w:val="621848F2"/>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2734"/>
    <w:rsid w:val="62D238F5"/>
    <w:rsid w:val="62DC1620"/>
    <w:rsid w:val="62E53013"/>
    <w:rsid w:val="62E92EFF"/>
    <w:rsid w:val="63001CB3"/>
    <w:rsid w:val="63040FB0"/>
    <w:rsid w:val="631039BB"/>
    <w:rsid w:val="632E7D87"/>
    <w:rsid w:val="63307A70"/>
    <w:rsid w:val="633452B5"/>
    <w:rsid w:val="6337519D"/>
    <w:rsid w:val="633839B4"/>
    <w:rsid w:val="63455073"/>
    <w:rsid w:val="634C7460"/>
    <w:rsid w:val="635A392B"/>
    <w:rsid w:val="635E78A1"/>
    <w:rsid w:val="63672BE9"/>
    <w:rsid w:val="63680B30"/>
    <w:rsid w:val="63695BDF"/>
    <w:rsid w:val="637B0DBB"/>
    <w:rsid w:val="637B39B7"/>
    <w:rsid w:val="637C5D8F"/>
    <w:rsid w:val="638543A7"/>
    <w:rsid w:val="63997ED5"/>
    <w:rsid w:val="639A1747"/>
    <w:rsid w:val="639C1186"/>
    <w:rsid w:val="63A32DFF"/>
    <w:rsid w:val="63A335B2"/>
    <w:rsid w:val="63A64643"/>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40573"/>
    <w:rsid w:val="644435A4"/>
    <w:rsid w:val="644F46F3"/>
    <w:rsid w:val="645121EF"/>
    <w:rsid w:val="64520C49"/>
    <w:rsid w:val="645D4678"/>
    <w:rsid w:val="64637C5F"/>
    <w:rsid w:val="64644428"/>
    <w:rsid w:val="64683DC8"/>
    <w:rsid w:val="64683E83"/>
    <w:rsid w:val="647D015E"/>
    <w:rsid w:val="647D7D64"/>
    <w:rsid w:val="6486605B"/>
    <w:rsid w:val="649A2A6D"/>
    <w:rsid w:val="649B4A42"/>
    <w:rsid w:val="649D15DC"/>
    <w:rsid w:val="649F08AC"/>
    <w:rsid w:val="64A20054"/>
    <w:rsid w:val="64A96E67"/>
    <w:rsid w:val="64AF2A42"/>
    <w:rsid w:val="64D04BC0"/>
    <w:rsid w:val="64D67929"/>
    <w:rsid w:val="64DB2C1D"/>
    <w:rsid w:val="64DF7FC5"/>
    <w:rsid w:val="64FE7CAA"/>
    <w:rsid w:val="6504410B"/>
    <w:rsid w:val="65180FCE"/>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CD403D"/>
    <w:rsid w:val="65D45C34"/>
    <w:rsid w:val="65D976D1"/>
    <w:rsid w:val="65DE4CE7"/>
    <w:rsid w:val="65EB309E"/>
    <w:rsid w:val="65ED0C3E"/>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7014231"/>
    <w:rsid w:val="670313DE"/>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901BB"/>
    <w:rsid w:val="68CE058F"/>
    <w:rsid w:val="68CF0500"/>
    <w:rsid w:val="68D85849"/>
    <w:rsid w:val="68E4139B"/>
    <w:rsid w:val="68EA574A"/>
    <w:rsid w:val="69016D77"/>
    <w:rsid w:val="690610F0"/>
    <w:rsid w:val="69100C7C"/>
    <w:rsid w:val="692844CB"/>
    <w:rsid w:val="692A2401"/>
    <w:rsid w:val="692D1AE1"/>
    <w:rsid w:val="6930464D"/>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DA21FE"/>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D7AC6"/>
    <w:rsid w:val="6AEB54A3"/>
    <w:rsid w:val="6B09715A"/>
    <w:rsid w:val="6B117E6A"/>
    <w:rsid w:val="6B1C1E0E"/>
    <w:rsid w:val="6B25125E"/>
    <w:rsid w:val="6B2A152C"/>
    <w:rsid w:val="6B2C3812"/>
    <w:rsid w:val="6B2D3FF5"/>
    <w:rsid w:val="6B2D67A1"/>
    <w:rsid w:val="6B375BC5"/>
    <w:rsid w:val="6B3C5A82"/>
    <w:rsid w:val="6B4442E6"/>
    <w:rsid w:val="6B4A41DF"/>
    <w:rsid w:val="6B6B4434"/>
    <w:rsid w:val="6B8C71E8"/>
    <w:rsid w:val="6B910106"/>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9129B"/>
    <w:rsid w:val="6C0A2E33"/>
    <w:rsid w:val="6C0E4BE3"/>
    <w:rsid w:val="6C115BE0"/>
    <w:rsid w:val="6C2600EE"/>
    <w:rsid w:val="6C2D7B15"/>
    <w:rsid w:val="6C3A3B8C"/>
    <w:rsid w:val="6C3C5733"/>
    <w:rsid w:val="6C465805"/>
    <w:rsid w:val="6C466469"/>
    <w:rsid w:val="6C591257"/>
    <w:rsid w:val="6C5A3462"/>
    <w:rsid w:val="6C5B074C"/>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0D7C60"/>
    <w:rsid w:val="6D1B05CF"/>
    <w:rsid w:val="6D227B17"/>
    <w:rsid w:val="6D2741EF"/>
    <w:rsid w:val="6D2C6A58"/>
    <w:rsid w:val="6D3351DF"/>
    <w:rsid w:val="6D351353"/>
    <w:rsid w:val="6D390868"/>
    <w:rsid w:val="6D3A3FF0"/>
    <w:rsid w:val="6D3D7509"/>
    <w:rsid w:val="6D410FB0"/>
    <w:rsid w:val="6D543AE1"/>
    <w:rsid w:val="6D592EA5"/>
    <w:rsid w:val="6D5A3D59"/>
    <w:rsid w:val="6D5C2BF0"/>
    <w:rsid w:val="6D5D661A"/>
    <w:rsid w:val="6D635677"/>
    <w:rsid w:val="6D641EFA"/>
    <w:rsid w:val="6D6535F8"/>
    <w:rsid w:val="6D720E83"/>
    <w:rsid w:val="6D760E4D"/>
    <w:rsid w:val="6D8D4546"/>
    <w:rsid w:val="6D8E0EF1"/>
    <w:rsid w:val="6D9768D8"/>
    <w:rsid w:val="6DA81105"/>
    <w:rsid w:val="6DAF6F69"/>
    <w:rsid w:val="6DC12810"/>
    <w:rsid w:val="6DD35C0B"/>
    <w:rsid w:val="6DD54110"/>
    <w:rsid w:val="6DD7788F"/>
    <w:rsid w:val="6DE53886"/>
    <w:rsid w:val="6DE61BA4"/>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155D"/>
    <w:rsid w:val="6F124AE3"/>
    <w:rsid w:val="6F160B9B"/>
    <w:rsid w:val="6F211995"/>
    <w:rsid w:val="6F306C5E"/>
    <w:rsid w:val="6F3239AE"/>
    <w:rsid w:val="6F34719A"/>
    <w:rsid w:val="6F3C65DA"/>
    <w:rsid w:val="6F446832"/>
    <w:rsid w:val="6F465E7B"/>
    <w:rsid w:val="6F4C2B68"/>
    <w:rsid w:val="6F5B27FF"/>
    <w:rsid w:val="6F637FD7"/>
    <w:rsid w:val="6FA816CB"/>
    <w:rsid w:val="6FA84010"/>
    <w:rsid w:val="6FAA5C3A"/>
    <w:rsid w:val="6FBB743C"/>
    <w:rsid w:val="6FBE3493"/>
    <w:rsid w:val="6FC745AF"/>
    <w:rsid w:val="6FCA795F"/>
    <w:rsid w:val="6FCD5F3A"/>
    <w:rsid w:val="6FDB5DF3"/>
    <w:rsid w:val="6FF95C6B"/>
    <w:rsid w:val="6FFA3875"/>
    <w:rsid w:val="700E1760"/>
    <w:rsid w:val="70113F0A"/>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C94F37"/>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A49CD"/>
    <w:rsid w:val="711B4A5F"/>
    <w:rsid w:val="711D7418"/>
    <w:rsid w:val="711F196A"/>
    <w:rsid w:val="712075D4"/>
    <w:rsid w:val="7127508A"/>
    <w:rsid w:val="712812A1"/>
    <w:rsid w:val="712E5702"/>
    <w:rsid w:val="713F1E58"/>
    <w:rsid w:val="713F466A"/>
    <w:rsid w:val="71431807"/>
    <w:rsid w:val="71473529"/>
    <w:rsid w:val="71502BC1"/>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B4BCD"/>
    <w:rsid w:val="721C41A5"/>
    <w:rsid w:val="72293BB5"/>
    <w:rsid w:val="7232489D"/>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525AF4"/>
    <w:rsid w:val="745443C6"/>
    <w:rsid w:val="745C7B4E"/>
    <w:rsid w:val="74624D35"/>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856E2"/>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322FC"/>
    <w:rsid w:val="755E201E"/>
    <w:rsid w:val="756B158B"/>
    <w:rsid w:val="7584167E"/>
    <w:rsid w:val="75846316"/>
    <w:rsid w:val="758470F8"/>
    <w:rsid w:val="75862E9C"/>
    <w:rsid w:val="7591259A"/>
    <w:rsid w:val="7593319C"/>
    <w:rsid w:val="759C4277"/>
    <w:rsid w:val="75A11D2F"/>
    <w:rsid w:val="75A130CA"/>
    <w:rsid w:val="75B65F94"/>
    <w:rsid w:val="75B70869"/>
    <w:rsid w:val="75CE3A9D"/>
    <w:rsid w:val="75D367D1"/>
    <w:rsid w:val="75D415FD"/>
    <w:rsid w:val="75DB3E64"/>
    <w:rsid w:val="75F05AFC"/>
    <w:rsid w:val="75F254A0"/>
    <w:rsid w:val="75F2793E"/>
    <w:rsid w:val="75F61BD9"/>
    <w:rsid w:val="75FC6748"/>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E23C36"/>
    <w:rsid w:val="76E26A05"/>
    <w:rsid w:val="76EC4FFB"/>
    <w:rsid w:val="76EE28B0"/>
    <w:rsid w:val="770245AD"/>
    <w:rsid w:val="7706525B"/>
    <w:rsid w:val="771D7602"/>
    <w:rsid w:val="771F0CBB"/>
    <w:rsid w:val="772B07F7"/>
    <w:rsid w:val="772E0EFE"/>
    <w:rsid w:val="77400C32"/>
    <w:rsid w:val="77494E74"/>
    <w:rsid w:val="774A736D"/>
    <w:rsid w:val="77501AF6"/>
    <w:rsid w:val="77543AE3"/>
    <w:rsid w:val="775B5A6C"/>
    <w:rsid w:val="77623947"/>
    <w:rsid w:val="776A6AE2"/>
    <w:rsid w:val="776E69D5"/>
    <w:rsid w:val="77735FF8"/>
    <w:rsid w:val="77742801"/>
    <w:rsid w:val="777D65D9"/>
    <w:rsid w:val="77834095"/>
    <w:rsid w:val="778426ED"/>
    <w:rsid w:val="7795028C"/>
    <w:rsid w:val="77A11F2D"/>
    <w:rsid w:val="77AB18D1"/>
    <w:rsid w:val="77AD41FF"/>
    <w:rsid w:val="77CA24A3"/>
    <w:rsid w:val="77DE63D6"/>
    <w:rsid w:val="77F069A1"/>
    <w:rsid w:val="77F55EC0"/>
    <w:rsid w:val="77F70585"/>
    <w:rsid w:val="78035878"/>
    <w:rsid w:val="78112CFA"/>
    <w:rsid w:val="781D4C9F"/>
    <w:rsid w:val="781F6078"/>
    <w:rsid w:val="7840713B"/>
    <w:rsid w:val="785E2448"/>
    <w:rsid w:val="786A03E5"/>
    <w:rsid w:val="786B57A0"/>
    <w:rsid w:val="786D1EFA"/>
    <w:rsid w:val="787B4FFC"/>
    <w:rsid w:val="78852E36"/>
    <w:rsid w:val="78863D61"/>
    <w:rsid w:val="78925FFE"/>
    <w:rsid w:val="789D1B38"/>
    <w:rsid w:val="78A1562B"/>
    <w:rsid w:val="78A42A36"/>
    <w:rsid w:val="78A43B6E"/>
    <w:rsid w:val="78A55F58"/>
    <w:rsid w:val="78B47B29"/>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9299B"/>
    <w:rsid w:val="7A2A0963"/>
    <w:rsid w:val="7A301453"/>
    <w:rsid w:val="7A3023C7"/>
    <w:rsid w:val="7A37276E"/>
    <w:rsid w:val="7A3A3BC9"/>
    <w:rsid w:val="7A456471"/>
    <w:rsid w:val="7A4A421F"/>
    <w:rsid w:val="7A4A4694"/>
    <w:rsid w:val="7A8335BE"/>
    <w:rsid w:val="7A841C40"/>
    <w:rsid w:val="7A882E25"/>
    <w:rsid w:val="7A914F76"/>
    <w:rsid w:val="7AA51B2A"/>
    <w:rsid w:val="7AAB1467"/>
    <w:rsid w:val="7AB55C2C"/>
    <w:rsid w:val="7AD26045"/>
    <w:rsid w:val="7AEA7832"/>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9F23CB"/>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525909"/>
    <w:rsid w:val="7C6046F7"/>
    <w:rsid w:val="7C6E0D3E"/>
    <w:rsid w:val="7C6E26A8"/>
    <w:rsid w:val="7C7A01A3"/>
    <w:rsid w:val="7C8A32C0"/>
    <w:rsid w:val="7C966C5D"/>
    <w:rsid w:val="7C9D5974"/>
    <w:rsid w:val="7CBA0BB5"/>
    <w:rsid w:val="7CCA416D"/>
    <w:rsid w:val="7CCC79EB"/>
    <w:rsid w:val="7CDD76FD"/>
    <w:rsid w:val="7CE23E88"/>
    <w:rsid w:val="7CE254BB"/>
    <w:rsid w:val="7CF053EB"/>
    <w:rsid w:val="7CF0542C"/>
    <w:rsid w:val="7CF46746"/>
    <w:rsid w:val="7CF75746"/>
    <w:rsid w:val="7CF864BC"/>
    <w:rsid w:val="7D0A12FD"/>
    <w:rsid w:val="7D11282E"/>
    <w:rsid w:val="7D252DA4"/>
    <w:rsid w:val="7D326575"/>
    <w:rsid w:val="7D336A94"/>
    <w:rsid w:val="7D3C714E"/>
    <w:rsid w:val="7D4C3C95"/>
    <w:rsid w:val="7D8213EA"/>
    <w:rsid w:val="7D946A0C"/>
    <w:rsid w:val="7D996BBB"/>
    <w:rsid w:val="7D9B4E14"/>
    <w:rsid w:val="7D9F6F29"/>
    <w:rsid w:val="7DA34981"/>
    <w:rsid w:val="7DA912DF"/>
    <w:rsid w:val="7DAF12EE"/>
    <w:rsid w:val="7DB0081C"/>
    <w:rsid w:val="7DB54EBB"/>
    <w:rsid w:val="7DB630F9"/>
    <w:rsid w:val="7DB73A20"/>
    <w:rsid w:val="7DBB71BB"/>
    <w:rsid w:val="7DCB4F84"/>
    <w:rsid w:val="7DD562E3"/>
    <w:rsid w:val="7DD77236"/>
    <w:rsid w:val="7DD86068"/>
    <w:rsid w:val="7DEC5B2F"/>
    <w:rsid w:val="7DF148A5"/>
    <w:rsid w:val="7DF33B0D"/>
    <w:rsid w:val="7DFB302E"/>
    <w:rsid w:val="7E05177A"/>
    <w:rsid w:val="7E07584B"/>
    <w:rsid w:val="7E0B4D22"/>
    <w:rsid w:val="7E0C4F7C"/>
    <w:rsid w:val="7E0E3C07"/>
    <w:rsid w:val="7E0E6B37"/>
    <w:rsid w:val="7E154BC6"/>
    <w:rsid w:val="7E1C41A7"/>
    <w:rsid w:val="7E1D4761"/>
    <w:rsid w:val="7E31358D"/>
    <w:rsid w:val="7E3553F3"/>
    <w:rsid w:val="7E3F7E95"/>
    <w:rsid w:val="7E4046B9"/>
    <w:rsid w:val="7E4266E2"/>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C55AEA"/>
    <w:rsid w:val="7ECC17C2"/>
    <w:rsid w:val="7ED22AB7"/>
    <w:rsid w:val="7ED97E28"/>
    <w:rsid w:val="7F007C0B"/>
    <w:rsid w:val="7F046D38"/>
    <w:rsid w:val="7F0D608A"/>
    <w:rsid w:val="7F134998"/>
    <w:rsid w:val="7F1A5F1D"/>
    <w:rsid w:val="7F1B6A2D"/>
    <w:rsid w:val="7F1C5034"/>
    <w:rsid w:val="7F203896"/>
    <w:rsid w:val="7F2134CD"/>
    <w:rsid w:val="7F3956D2"/>
    <w:rsid w:val="7F3C3803"/>
    <w:rsid w:val="7F3D225C"/>
    <w:rsid w:val="7F460B32"/>
    <w:rsid w:val="7F467F74"/>
    <w:rsid w:val="7F485DBA"/>
    <w:rsid w:val="7F4E6E82"/>
    <w:rsid w:val="7F542359"/>
    <w:rsid w:val="7F545CFB"/>
    <w:rsid w:val="7F5D7691"/>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qFormat="1" w:uiPriority="0" w:name="HTML Code"/>
    <w:lsdException w:qFormat="1" w:uiPriority="0" w:name="HTML Definition"/>
    <w:lsdException w:qFormat="1" w:uiPriority="0" w:name="HTML Keyboard"/>
    <w:lsdException w:uiPriority="0" w:name="HTML Preformatted"/>
    <w:lsdException w:qFormat="1"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4">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5">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link w:val="35"/>
    <w:autoRedefine/>
    <w:unhideWhenUsed/>
    <w:qFormat/>
    <w:uiPriority w:val="0"/>
    <w:pPr>
      <w:spacing w:after="120"/>
    </w:pPr>
    <w:rPr>
      <w:rFonts w:ascii="Times New Roman" w:hAnsi="Times New Roman"/>
    </w:rPr>
  </w:style>
  <w:style w:type="paragraph" w:styleId="6">
    <w:name w:val="annotation text"/>
    <w:basedOn w:val="1"/>
    <w:autoRedefine/>
    <w:qFormat/>
    <w:uiPriority w:val="0"/>
    <w:pPr>
      <w:jc w:val="left"/>
    </w:pPr>
  </w:style>
  <w:style w:type="paragraph" w:styleId="7">
    <w:name w:val="Body Text Indent"/>
    <w:basedOn w:val="1"/>
    <w:autoRedefine/>
    <w:qFormat/>
    <w:uiPriority w:val="0"/>
    <w:pPr>
      <w:spacing w:line="200" w:lineRule="exact"/>
      <w:ind w:firstLine="301"/>
    </w:pPr>
    <w:rPr>
      <w:rFonts w:ascii="宋体" w:hAnsi="Courier New"/>
      <w:spacing w:val="-4"/>
      <w:sz w:val="18"/>
      <w:szCs w:val="20"/>
    </w:rPr>
  </w:style>
  <w:style w:type="paragraph" w:styleId="8">
    <w:name w:val="Plain Text"/>
    <w:basedOn w:val="1"/>
    <w:next w:val="4"/>
    <w:link w:val="33"/>
    <w:autoRedefine/>
    <w:qFormat/>
    <w:uiPriority w:val="0"/>
    <w:rPr>
      <w:rFonts w:ascii="宋体" w:hAnsi="Courier New"/>
      <w:szCs w:val="20"/>
    </w:rPr>
  </w:style>
  <w:style w:type="paragraph" w:styleId="9">
    <w:name w:val="Date"/>
    <w:basedOn w:val="1"/>
    <w:next w:val="1"/>
    <w:autoRedefine/>
    <w:qFormat/>
    <w:uiPriority w:val="99"/>
    <w:pPr>
      <w:ind w:left="100" w:leftChars="2500"/>
    </w:pPr>
    <w:rPr>
      <w:kern w:val="0"/>
      <w:sz w:val="24"/>
    </w:rPr>
  </w:style>
  <w:style w:type="paragraph" w:styleId="10">
    <w:name w:val="Balloon Text"/>
    <w:basedOn w:val="1"/>
    <w:link w:val="34"/>
    <w:autoRedefine/>
    <w:qFormat/>
    <w:uiPriority w:val="0"/>
    <w:rPr>
      <w:sz w:val="18"/>
      <w:szCs w:val="18"/>
    </w:rPr>
  </w:style>
  <w:style w:type="paragraph" w:styleId="11">
    <w:name w:val="footer"/>
    <w:basedOn w:val="1"/>
    <w:autoRedefine/>
    <w:unhideWhenUsed/>
    <w:qFormat/>
    <w:uiPriority w:val="0"/>
    <w:pPr>
      <w:tabs>
        <w:tab w:val="center" w:pos="4153"/>
        <w:tab w:val="right" w:pos="8306"/>
      </w:tabs>
      <w:snapToGrid w:val="0"/>
      <w:jc w:val="left"/>
    </w:pPr>
    <w:rPr>
      <w:sz w:val="18"/>
      <w:szCs w:val="18"/>
    </w:rPr>
  </w:style>
  <w:style w:type="paragraph" w:styleId="12">
    <w:name w:val="header"/>
    <w:basedOn w:val="1"/>
    <w:link w:val="31"/>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7"/>
    <w:autoRedefine/>
    <w:qFormat/>
    <w:uiPriority w:val="0"/>
    <w:pPr>
      <w:spacing w:before="240" w:after="60"/>
      <w:jc w:val="center"/>
      <w:outlineLvl w:val="1"/>
    </w:pPr>
    <w:rPr>
      <w:rFonts w:ascii="Arial" w:hAnsi="Arial" w:eastAsia="微软雅黑"/>
      <w:kern w:val="28"/>
      <w:sz w:val="36"/>
    </w:rPr>
  </w:style>
  <w:style w:type="paragraph" w:styleId="14">
    <w:name w:val="Normal (Web)"/>
    <w:basedOn w:val="1"/>
    <w:autoRedefine/>
    <w:qFormat/>
    <w:uiPriority w:val="0"/>
    <w:pPr>
      <w:spacing w:beforeAutospacing="1" w:afterAutospacing="1"/>
      <w:jc w:val="left"/>
    </w:pPr>
    <w:rPr>
      <w:rFonts w:cs="Times New Roman"/>
      <w:kern w:val="0"/>
      <w:sz w:val="24"/>
    </w:rPr>
  </w:style>
  <w:style w:type="paragraph" w:styleId="15">
    <w:name w:val="Body Text First Indent"/>
    <w:basedOn w:val="2"/>
    <w:autoRedefine/>
    <w:qFormat/>
    <w:uiPriority w:val="0"/>
    <w:pPr>
      <w:ind w:firstLine="420" w:firstLineChars="100"/>
    </w:pPr>
  </w:style>
  <w:style w:type="paragraph" w:styleId="16">
    <w:name w:val="Body Text First Indent 2"/>
    <w:basedOn w:val="7"/>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basedOn w:val="19"/>
    <w:qFormat/>
    <w:uiPriority w:val="0"/>
    <w:rPr>
      <w:b/>
      <w:bCs/>
    </w:rPr>
  </w:style>
  <w:style w:type="character" w:styleId="21">
    <w:name w:val="FollowedHyperlink"/>
    <w:basedOn w:val="19"/>
    <w:semiHidden/>
    <w:unhideWhenUsed/>
    <w:qFormat/>
    <w:uiPriority w:val="0"/>
    <w:rPr>
      <w:color w:val="4D7AD8"/>
      <w:u w:val="none"/>
    </w:rPr>
  </w:style>
  <w:style w:type="character" w:styleId="22">
    <w:name w:val="HTML Definition"/>
    <w:basedOn w:val="19"/>
    <w:semiHidden/>
    <w:unhideWhenUsed/>
    <w:qFormat/>
    <w:uiPriority w:val="0"/>
    <w:rPr>
      <w:i/>
      <w:iCs/>
      <w:bdr w:val="single" w:color="DDDDDD" w:sz="6" w:space="0"/>
      <w:shd w:val="clear" w:fill="FFFFFF"/>
    </w:rPr>
  </w:style>
  <w:style w:type="character" w:styleId="23">
    <w:name w:val="Hyperlink"/>
    <w:basedOn w:val="19"/>
    <w:autoRedefine/>
    <w:qFormat/>
    <w:uiPriority w:val="0"/>
    <w:rPr>
      <w:color w:val="0563C1" w:themeColor="hyperlink"/>
      <w:u w:val="single"/>
      <w14:textFill>
        <w14:solidFill>
          <w14:schemeClr w14:val="hlink"/>
        </w14:solidFill>
      </w14:textFill>
    </w:rPr>
  </w:style>
  <w:style w:type="character" w:styleId="24">
    <w:name w:val="HTML Code"/>
    <w:basedOn w:val="19"/>
    <w:semiHidden/>
    <w:unhideWhenUsed/>
    <w:qFormat/>
    <w:uiPriority w:val="0"/>
    <w:rPr>
      <w:rFonts w:hint="default" w:ascii="Consolas" w:hAnsi="Consolas" w:eastAsia="Consolas" w:cs="Consolas"/>
      <w:sz w:val="21"/>
      <w:szCs w:val="21"/>
    </w:rPr>
  </w:style>
  <w:style w:type="character" w:styleId="25">
    <w:name w:val="HTML Keyboard"/>
    <w:basedOn w:val="19"/>
    <w:semiHidden/>
    <w:unhideWhenUsed/>
    <w:qFormat/>
    <w:uiPriority w:val="0"/>
    <w:rPr>
      <w:rFonts w:hint="default" w:ascii="Consolas" w:hAnsi="Consolas" w:eastAsia="Consolas" w:cs="Consolas"/>
      <w:sz w:val="21"/>
      <w:szCs w:val="21"/>
    </w:rPr>
  </w:style>
  <w:style w:type="character" w:styleId="26">
    <w:name w:val="HTML Sample"/>
    <w:basedOn w:val="19"/>
    <w:semiHidden/>
    <w:unhideWhenUsed/>
    <w:qFormat/>
    <w:uiPriority w:val="0"/>
    <w:rPr>
      <w:rFonts w:ascii="Consolas" w:hAnsi="Consolas" w:eastAsia="Consolas" w:cs="Consolas"/>
      <w:sz w:val="21"/>
      <w:szCs w:val="21"/>
    </w:rPr>
  </w:style>
  <w:style w:type="paragraph" w:customStyle="1" w:styleId="27">
    <w:name w:val="表格文字"/>
    <w:basedOn w:val="1"/>
    <w:autoRedefine/>
    <w:qFormat/>
    <w:uiPriority w:val="0"/>
    <w:pPr>
      <w:jc w:val="left"/>
    </w:pPr>
    <w:rPr>
      <w:kern w:val="21"/>
      <w:szCs w:val="21"/>
    </w:rPr>
  </w:style>
  <w:style w:type="paragraph" w:styleId="28">
    <w:name w:val="List Paragraph"/>
    <w:basedOn w:val="1"/>
    <w:autoRedefine/>
    <w:qFormat/>
    <w:uiPriority w:val="34"/>
    <w:pPr>
      <w:ind w:firstLine="420" w:firstLineChars="200"/>
    </w:pPr>
  </w:style>
  <w:style w:type="paragraph" w:customStyle="1" w:styleId="29">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0">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31">
    <w:name w:val="页眉 Char"/>
    <w:basedOn w:val="19"/>
    <w:link w:val="12"/>
    <w:autoRedefine/>
    <w:qFormat/>
    <w:uiPriority w:val="0"/>
    <w:rPr>
      <w:rFonts w:asciiTheme="minorHAnsi" w:hAnsiTheme="minorHAnsi" w:eastAsiaTheme="minorEastAsia" w:cstheme="minorBidi"/>
      <w:kern w:val="2"/>
      <w:sz w:val="18"/>
      <w:szCs w:val="18"/>
    </w:rPr>
  </w:style>
  <w:style w:type="paragraph" w:customStyle="1" w:styleId="32">
    <w:name w:val="列出段落1"/>
    <w:basedOn w:val="1"/>
    <w:autoRedefine/>
    <w:qFormat/>
    <w:uiPriority w:val="34"/>
    <w:pPr>
      <w:ind w:firstLine="420" w:firstLineChars="200"/>
    </w:pPr>
  </w:style>
  <w:style w:type="character" w:customStyle="1" w:styleId="33">
    <w:name w:val="纯文本 Char"/>
    <w:basedOn w:val="19"/>
    <w:link w:val="8"/>
    <w:autoRedefine/>
    <w:qFormat/>
    <w:uiPriority w:val="0"/>
    <w:rPr>
      <w:rFonts w:ascii="宋体" w:hAnsi="Courier New" w:eastAsiaTheme="minorEastAsia" w:cstheme="minorBidi"/>
      <w:kern w:val="2"/>
      <w:sz w:val="21"/>
    </w:rPr>
  </w:style>
  <w:style w:type="character" w:customStyle="1" w:styleId="34">
    <w:name w:val="批注框文本 Char"/>
    <w:basedOn w:val="19"/>
    <w:link w:val="10"/>
    <w:autoRedefine/>
    <w:qFormat/>
    <w:uiPriority w:val="0"/>
    <w:rPr>
      <w:rFonts w:asciiTheme="minorHAnsi" w:hAnsiTheme="minorHAnsi" w:eastAsiaTheme="minorEastAsia" w:cstheme="minorBidi"/>
      <w:kern w:val="2"/>
      <w:sz w:val="18"/>
      <w:szCs w:val="18"/>
    </w:rPr>
  </w:style>
  <w:style w:type="character" w:customStyle="1" w:styleId="35">
    <w:name w:val="正文文本 Char"/>
    <w:basedOn w:val="19"/>
    <w:link w:val="2"/>
    <w:autoRedefine/>
    <w:qFormat/>
    <w:uiPriority w:val="0"/>
    <w:rPr>
      <w:rFonts w:ascii="Times New Roman" w:hAnsi="Times New Roman"/>
      <w:kern w:val="2"/>
      <w:sz w:val="21"/>
      <w:szCs w:val="24"/>
    </w:rPr>
  </w:style>
  <w:style w:type="paragraph" w:customStyle="1" w:styleId="36">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7">
    <w:name w:val="副标题 Char"/>
    <w:basedOn w:val="19"/>
    <w:link w:val="13"/>
    <w:autoRedefine/>
    <w:qFormat/>
    <w:uiPriority w:val="0"/>
    <w:rPr>
      <w:rFonts w:ascii="Arial" w:hAnsi="Arial" w:eastAsia="微软雅黑"/>
      <w:kern w:val="28"/>
      <w:sz w:val="36"/>
      <w:szCs w:val="24"/>
    </w:rPr>
  </w:style>
  <w:style w:type="paragraph" w:customStyle="1" w:styleId="38">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9">
    <w:name w:val="Table Paragraph"/>
    <w:basedOn w:val="1"/>
    <w:unhideWhenUsed/>
    <w:qFormat/>
    <w:uiPriority w:val="1"/>
    <w:rPr>
      <w:rFonts w:hint="eastAsia"/>
      <w:sz w:val="24"/>
    </w:rPr>
  </w:style>
  <w:style w:type="character" w:customStyle="1" w:styleId="40">
    <w:name w:val="ant-select-tree-checkbox"/>
    <w:basedOn w:val="19"/>
    <w:qFormat/>
    <w:uiPriority w:val="0"/>
  </w:style>
  <w:style w:type="character" w:customStyle="1" w:styleId="41">
    <w:name w:val="ant-table-row-expand-icon4"/>
    <w:basedOn w:val="19"/>
    <w:qFormat/>
    <w:uiPriority w:val="0"/>
    <w:rPr>
      <w:vanish/>
    </w:rPr>
  </w:style>
  <w:style w:type="character" w:customStyle="1" w:styleId="42">
    <w:name w:val="auto-pass-node"/>
    <w:basedOn w:val="19"/>
    <w:qFormat/>
    <w:uiPriority w:val="0"/>
    <w:rPr>
      <w:bdr w:val="single" w:color="DC4446" w:sz="6" w:space="0"/>
      <w:shd w:val="clear" w:fill="A9E2FF"/>
    </w:rPr>
  </w:style>
  <w:style w:type="character" w:customStyle="1" w:styleId="43">
    <w:name w:val="ant-select-tree-iconele"/>
    <w:basedOn w:val="19"/>
    <w:qFormat/>
    <w:uiPriority w:val="0"/>
  </w:style>
  <w:style w:type="character" w:customStyle="1" w:styleId="44">
    <w:name w:val="wea-thumbnails-doc-content-subtitle"/>
    <w:basedOn w:val="19"/>
    <w:qFormat/>
    <w:uiPriority w:val="0"/>
    <w:rPr>
      <w:color w:val="9A9A9A"/>
    </w:rPr>
  </w:style>
  <w:style w:type="character" w:customStyle="1" w:styleId="45">
    <w:name w:val="passed-node"/>
    <w:basedOn w:val="19"/>
    <w:qFormat/>
    <w:uiPriority w:val="0"/>
    <w:rPr>
      <w:bdr w:val="single" w:color="49A8D4" w:sz="6" w:space="0"/>
      <w:shd w:val="clear" w:fill="A9E3FF"/>
    </w:rPr>
  </w:style>
  <w:style w:type="character" w:customStyle="1" w:styleId="46">
    <w:name w:val="not-pass-node"/>
    <w:basedOn w:val="19"/>
    <w:qFormat/>
    <w:uiPriority w:val="0"/>
    <w:rPr>
      <w:bdr w:val="single" w:color="5ABD6B" w:sz="6" w:space="0"/>
      <w:shd w:val="clear" w:fill="BFF3C3"/>
    </w:rPr>
  </w:style>
  <w:style w:type="character" w:customStyle="1" w:styleId="47">
    <w:name w:val="current-node"/>
    <w:basedOn w:val="19"/>
    <w:qFormat/>
    <w:uiPriority w:val="0"/>
    <w:rPr>
      <w:bdr w:val="single" w:color="F5B87B" w:sz="6" w:space="0"/>
      <w:shd w:val="clear" w:fill="FFE8CC"/>
    </w:rPr>
  </w:style>
  <w:style w:type="character" w:customStyle="1" w:styleId="48">
    <w:name w:val="ant-select-tree-switcher"/>
    <w:basedOn w:val="19"/>
    <w:qFormat/>
    <w:uiPriority w:val="0"/>
  </w:style>
  <w:style w:type="character" w:customStyle="1" w:styleId="49">
    <w:name w:val="tmpztreemove_arrow"/>
    <w:basedOn w:val="19"/>
    <w:qFormat/>
    <w:uiPriority w:val="0"/>
  </w:style>
  <w:style w:type="character" w:customStyle="1" w:styleId="50">
    <w:name w:val="first-child"/>
    <w:basedOn w:val="19"/>
    <w:qFormat/>
    <w:uiPriority w:val="0"/>
    <w:rPr>
      <w:color w:val="999999"/>
      <w:sz w:val="33"/>
      <w:szCs w:val="33"/>
    </w:rPr>
  </w:style>
  <w:style w:type="character" w:customStyle="1" w:styleId="51">
    <w:name w:val="first-child1"/>
    <w:basedOn w:val="19"/>
    <w:qFormat/>
    <w:uiPriority w:val="0"/>
  </w:style>
  <w:style w:type="character" w:customStyle="1" w:styleId="52">
    <w:name w:val="ant-radio+*"/>
    <w:basedOn w:val="19"/>
    <w:qFormat/>
    <w:uiPriority w:val="0"/>
  </w:style>
  <w:style w:type="character" w:customStyle="1" w:styleId="53">
    <w:name w:val="ant-tree-switcher6"/>
    <w:basedOn w:val="19"/>
    <w:qFormat/>
    <w:uiPriority w:val="0"/>
  </w:style>
  <w:style w:type="character" w:customStyle="1" w:styleId="54">
    <w:name w:val="ant-tree-checkbox6"/>
    <w:basedOn w:val="19"/>
    <w:qFormat/>
    <w:uiPriority w:val="0"/>
  </w:style>
  <w:style w:type="character" w:customStyle="1" w:styleId="55">
    <w:name w:val="ant-tree-iconele"/>
    <w:basedOn w:val="19"/>
    <w:qFormat/>
    <w:uiPriority w:val="0"/>
  </w:style>
  <w:style w:type="character" w:customStyle="1" w:styleId="56">
    <w:name w:val="last-child"/>
    <w:basedOn w:val="19"/>
    <w:qFormat/>
    <w:uiPriority w:val="0"/>
  </w:style>
  <w:style w:type="character" w:customStyle="1" w:styleId="57">
    <w:name w:val="first-of-type"/>
    <w:basedOn w:val="19"/>
    <w:qFormat/>
    <w:uiPriority w:val="0"/>
    <w:rPr>
      <w:color w:val="FF0000"/>
    </w:rPr>
  </w:style>
  <w:style w:type="character" w:customStyle="1" w:styleId="58">
    <w:name w:val="first-of-type1"/>
    <w:basedOn w:val="19"/>
    <w:qFormat/>
    <w:uiPriority w:val="0"/>
    <w:rPr>
      <w:color w:val="FF0000"/>
    </w:rPr>
  </w:style>
  <w:style w:type="character" w:customStyle="1" w:styleId="59">
    <w:name w:val="first-of-type2"/>
    <w:basedOn w:val="19"/>
    <w:qFormat/>
    <w:uiPriority w:val="0"/>
    <w:rPr>
      <w:color w:val="FF0000"/>
    </w:rPr>
  </w:style>
  <w:style w:type="character" w:customStyle="1" w:styleId="60">
    <w:name w:val="hover35"/>
    <w:basedOn w:val="19"/>
    <w:qFormat/>
    <w:uiPriority w:val="0"/>
    <w:rPr>
      <w:color w:val="009DFF"/>
    </w:rPr>
  </w:style>
  <w:style w:type="character" w:customStyle="1" w:styleId="61">
    <w:name w:val="hover36"/>
    <w:basedOn w:val="19"/>
    <w:qFormat/>
    <w:uiPriority w:val="0"/>
    <w:rPr>
      <w:color w:val="009DFF"/>
    </w:rPr>
  </w:style>
  <w:style w:type="character" w:customStyle="1" w:styleId="62">
    <w:name w:val="button"/>
    <w:basedOn w:val="19"/>
    <w:qFormat/>
    <w:uiPriority w:val="0"/>
  </w:style>
  <w:style w:type="character" w:customStyle="1" w:styleId="63">
    <w:name w:val="button1"/>
    <w:basedOn w:val="19"/>
    <w:qFormat/>
    <w:uiPriority w:val="0"/>
  </w:style>
  <w:style w:type="character" w:customStyle="1" w:styleId="64">
    <w:name w:val="first-child2"/>
    <w:basedOn w:val="19"/>
    <w:qFormat/>
    <w:uiPriority w:val="0"/>
    <w:rPr>
      <w:color w:val="999999"/>
      <w:sz w:val="33"/>
      <w:szCs w:val="33"/>
    </w:rPr>
  </w:style>
  <w:style w:type="character" w:customStyle="1" w:styleId="65">
    <w:name w:val="last-child1"/>
    <w:basedOn w:val="19"/>
    <w:qFormat/>
    <w:uiPriority w:val="0"/>
  </w:style>
  <w:style w:type="character" w:customStyle="1" w:styleId="66">
    <w:name w:val="hover32"/>
    <w:basedOn w:val="19"/>
    <w:qFormat/>
    <w:uiPriority w:val="0"/>
    <w:rPr>
      <w:color w:val="009DFF"/>
    </w:rPr>
  </w:style>
  <w:style w:type="character" w:customStyle="1" w:styleId="67">
    <w:name w:val="hover33"/>
    <w:basedOn w:val="19"/>
    <w:qFormat/>
    <w:uiPriority w:val="0"/>
    <w:rPr>
      <w:color w:val="009DFF"/>
    </w:rPr>
  </w:style>
  <w:style w:type="character" w:customStyle="1" w:styleId="68">
    <w:name w:val="ant-select-tree-checkbox2"/>
    <w:basedOn w:val="19"/>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29</Pages>
  <Words>11078</Words>
  <Characters>11503</Characters>
  <Lines>71</Lines>
  <Paragraphs>20</Paragraphs>
  <TotalTime>1</TotalTime>
  <ScaleCrop>false</ScaleCrop>
  <LinksUpToDate>false</LinksUpToDate>
  <CharactersWithSpaces>12802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2025-01-26T00:42:00Z</cp:lastPrinted>
  <dcterms:modified xsi:type="dcterms:W3CDTF">2025-09-11T01:50:52Z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127536711A934BE2946F08AB5A1B1634_13</vt:lpwstr>
  </property>
  <property fmtid="{D5CDD505-2E9C-101B-9397-08002B2CF9AE}" pid="4" name="KSOTemplateDocerSaveRecord">
    <vt:lpwstr>eyJoZGlkIjoiMTEzZWI4NDMyYWM1NTVmYTViNTkyNDAxYTQ4NmE5OGEiLCJ1c2VySWQiOiIyMjY4OTY5MDYifQ==</vt:lpwstr>
  </property>
</Properties>
</file>