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38D54ED6">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项目名称：南宁中心血站2025年防暑降温清凉饮料采购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46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9</w:t>
      </w:r>
      <w:r>
        <w:rPr>
          <w:rFonts w:hint="eastAsia" w:ascii="仿宋_GB2312" w:hAnsi="Courier New" w:eastAsia="仿宋_GB2312" w:cs="Courier New"/>
          <w:b/>
          <w:bCs/>
          <w:color w:val="000000"/>
          <w:kern w:val="0"/>
          <w:sz w:val="32"/>
          <w:szCs w:val="32"/>
          <w:lang w:val="zh-TW" w:eastAsia="zh-TW"/>
        </w:rPr>
        <w:t>月</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183B490A">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r>
        <w:rPr>
          <w:rFonts w:hint="eastAsia" w:ascii="方正小标宋简体" w:hAnsi="方正小标宋简体" w:eastAsia="方正小标宋简体" w:cs="方正小标宋简体"/>
          <w:sz w:val="44"/>
          <w:szCs w:val="44"/>
          <w:lang w:val="zh-TW" w:eastAsia="zh-CN"/>
        </w:rPr>
        <w:t>南宁中心血站2025年防暑降温清凉饮料</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采购</w:t>
      </w:r>
      <w:r>
        <w:rPr>
          <w:rFonts w:hint="eastAsia" w:ascii="方正小标宋简体" w:hAnsi="方正小标宋简体" w:eastAsia="方正小标宋简体" w:cs="方正小标宋简体"/>
          <w:sz w:val="44"/>
          <w:szCs w:val="44"/>
          <w:lang w:val="en-US" w:eastAsia="zh-CN"/>
        </w:rPr>
        <w:t>二次</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因第一次公告响应采购需求的供应商不足三家</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对南宁中心血站2025年防暑降温清凉饮料进行采购，现就该项目邀请具有资质的单位进行响应，采购信息如下：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46</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项目名称：南宁中心血站2025年防暑降温清凉饮料采购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肆万伍仟陆佰</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45600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肆万伍仟陆佰</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45600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（十）根据</w:t>
      </w:r>
      <w:r>
        <w:rPr>
          <w:rFonts w:hint="eastAsia" w:ascii="仿宋_GB2312" w:hAnsi="Courier New" w:eastAsia="仿宋_GB2312" w:cs="Courier New"/>
          <w:color w:val="000000"/>
          <w:kern w:val="0"/>
          <w:sz w:val="32"/>
          <w:szCs w:val="32"/>
          <w:lang w:val="zh-TW" w:eastAsia="zh-TW"/>
        </w:rPr>
        <w:t>采购需求提供</w:t>
      </w:r>
      <w:r>
        <w:rPr>
          <w:rFonts w:hint="eastAsia" w:ascii="仿宋_GB2312" w:hAnsi="Courier New" w:eastAsia="仿宋_GB2312" w:cs="Courier New"/>
          <w:color w:val="000000"/>
          <w:kern w:val="0"/>
          <w:sz w:val="32"/>
          <w:szCs w:val="32"/>
          <w:lang w:val="en-US" w:eastAsia="zh-CN"/>
        </w:rPr>
        <w:t>响应产品图片及样品（必须提供）</w:t>
      </w:r>
      <w:r>
        <w:rPr>
          <w:rFonts w:hint="eastAsia" w:ascii="仿宋_GB2312" w:hAnsi="Courier New" w:eastAsia="仿宋_GB2312" w:cs="Courier New"/>
          <w:color w:val="000000"/>
          <w:kern w:val="0"/>
          <w:sz w:val="32"/>
          <w:szCs w:val="32"/>
          <w:lang w:val="zh-TW" w:eastAsia="zh-TW"/>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721321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1.本项目对样品提供做强制要求，响应人可根据采购需求提供符合采购人需求的样品，样品的费用、运输等所有费用由样品提供人承担，样品随响应文件一并提交。</w:t>
      </w:r>
    </w:p>
    <w:p w14:paraId="48E819B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2.提供的样品作为项目货物评选的参考，同时作为交货和验收的参考。</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3.样品外包装用便签纸标记响应人名称。</w:t>
      </w:r>
    </w:p>
    <w:p w14:paraId="48ADD5BA">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w:t>
      </w:r>
      <w:r>
        <w:rPr>
          <w:rFonts w:hint="eastAsia" w:ascii="仿宋_GB2312" w:hAnsi="Courier New" w:eastAsia="仿宋_GB2312" w:cs="Courier New"/>
          <w:color w:val="000000"/>
          <w:kern w:val="0"/>
          <w:sz w:val="32"/>
          <w:szCs w:val="32"/>
          <w:lang w:val="en-US" w:eastAsia="zh-CN" w:bidi="ar-SA"/>
        </w:rPr>
        <w:t>封</w:t>
      </w:r>
      <w:r>
        <w:rPr>
          <w:rFonts w:hint="eastAsia" w:ascii="仿宋_GB2312" w:hAnsi="Courier New" w:eastAsia="仿宋_GB2312" w:cs="Courier New"/>
          <w:color w:val="000000"/>
          <w:kern w:val="0"/>
          <w:sz w:val="32"/>
          <w:szCs w:val="32"/>
          <w:lang w:val="zh-TW" w:eastAsia="zh-CN" w:bidi="ar-SA"/>
        </w:rPr>
        <w:t>装。</w:t>
      </w:r>
    </w:p>
    <w:p w14:paraId="00C8B768">
      <w:pPr>
        <w:pStyle w:val="6"/>
        <w:keepNext w:val="0"/>
        <w:keepLines w:val="0"/>
        <w:pageBreakBefore w:val="0"/>
        <w:widowControl w:val="0"/>
        <w:numPr>
          <w:ilvl w:val="0"/>
          <w:numId w:val="3"/>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文件提交截止时间：</w:t>
      </w:r>
    </w:p>
    <w:p w14:paraId="66381C03">
      <w:pPr>
        <w:pStyle w:val="6"/>
        <w:keepNext w:val="0"/>
        <w:keepLines w:val="0"/>
        <w:pageBreakBefore w:val="0"/>
        <w:widowControl w:val="0"/>
        <w:numPr>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22</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776BB1C4">
      <w:pPr>
        <w:pStyle w:val="6"/>
        <w:keepNext w:val="0"/>
        <w:keepLines w:val="0"/>
        <w:pageBreakBefore w:val="0"/>
        <w:widowControl w:val="0"/>
        <w:numPr>
          <w:numId w:val="0"/>
        </w:numPr>
        <w:kinsoku/>
        <w:wordWrap/>
        <w:overflowPunct/>
        <w:topLinePunct w:val="0"/>
        <w:autoSpaceDE/>
        <w:autoSpaceDN/>
        <w:bidi w:val="0"/>
        <w:adjustRightInd/>
        <w:spacing w:line="540" w:lineRule="exact"/>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 xml:space="preserve">    2.第一次采购公告已响应的供应商响应文件如无需撤回、变更响应内容的仍继续有效，如需撤回响应文件可自行到文件递交地点取回，撤回后再次响应的需在本次公告规定的文件递交截止时间前响应，撤回后未在规定时间递交的供应商视为放弃本项目响应。</w:t>
      </w:r>
    </w:p>
    <w:p w14:paraId="3B6E0184">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05C0069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29DB6D98">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6A286B59">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16</w:t>
      </w:r>
      <w:r>
        <w:rPr>
          <w:rFonts w:hint="eastAsia" w:ascii="仿宋_GB2312" w:hAnsi="Courier New" w:eastAsia="仿宋_GB2312" w:cs="Courier New"/>
          <w:color w:val="000000"/>
          <w:kern w:val="0"/>
          <w:sz w:val="32"/>
          <w:szCs w:val="32"/>
          <w:lang w:val="zh-TW" w:eastAsia="zh-CN" w:bidi="ar-SA"/>
        </w:rPr>
        <w:t>日</w:t>
      </w:r>
    </w:p>
    <w:p w14:paraId="051D301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DE3A7EE">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2E7BE1CA">
      <w:pPr>
        <w:ind w:firstLine="560" w:firstLineChars="200"/>
        <w:jc w:val="left"/>
        <w:rPr>
          <w:rFonts w:hint="eastAsia" w:ascii="宋体" w:hAnsi="宋体" w:eastAsia="宋体" w:cs="宋体"/>
          <w:sz w:val="28"/>
          <w:szCs w:val="28"/>
        </w:rPr>
      </w:pPr>
    </w:p>
    <w:p w14:paraId="120B5853">
      <w:pPr>
        <w:jc w:val="left"/>
        <w:rPr>
          <w:rFonts w:hint="eastAsia" w:ascii="宋体" w:hAnsi="宋体" w:eastAsia="宋体"/>
          <w:b/>
          <w:bCs/>
          <w:sz w:val="32"/>
          <w:szCs w:val="32"/>
        </w:rPr>
      </w:pPr>
      <w:bookmarkStart w:id="19" w:name="_GoBack"/>
      <w:bookmarkEnd w:id="19"/>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3"/>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546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9"/>
        <w:gridCol w:w="815"/>
        <w:gridCol w:w="883"/>
        <w:gridCol w:w="5834"/>
        <w:gridCol w:w="1351"/>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27"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57" w:type="pct"/>
            <w:tcBorders>
              <w:top w:val="single" w:color="auto" w:sz="4" w:space="0"/>
              <w:left w:val="single" w:color="auto" w:sz="4" w:space="0"/>
              <w:bottom w:val="single" w:color="auto" w:sz="4" w:space="0"/>
              <w:right w:val="single" w:color="auto" w:sz="4" w:space="0"/>
            </w:tcBorders>
            <w:vAlign w:val="center"/>
          </w:tcPr>
          <w:p w14:paraId="38A41F1E">
            <w:pPr>
              <w:jc w:val="center"/>
              <w:rPr>
                <w:rFonts w:hint="eastAsia" w:ascii="宋体" w:hAnsi="宋体" w:eastAsiaTheme="minorEastAsia"/>
                <w:b/>
                <w:szCs w:val="21"/>
                <w:lang w:eastAsia="zh-CN"/>
              </w:rPr>
            </w:pPr>
            <w:r>
              <w:rPr>
                <w:rFonts w:hint="eastAsia" w:ascii="宋体" w:hAnsi="宋体"/>
                <w:b/>
                <w:szCs w:val="21"/>
                <w:lang w:val="en-US" w:eastAsia="zh-CN"/>
              </w:rPr>
              <w:t>单位</w:t>
            </w:r>
          </w:p>
        </w:tc>
        <w:tc>
          <w:tcPr>
            <w:tcW w:w="3019"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635" w:type="pct"/>
            <w:tcBorders>
              <w:top w:val="single" w:color="auto" w:sz="4" w:space="0"/>
              <w:left w:val="single" w:color="auto" w:sz="4" w:space="0"/>
              <w:bottom w:val="single" w:color="auto" w:sz="4" w:space="0"/>
              <w:right w:val="single" w:color="auto" w:sz="4" w:space="0"/>
            </w:tcBorders>
            <w:vAlign w:val="center"/>
          </w:tcPr>
          <w:p w14:paraId="5E599840">
            <w:pPr>
              <w:jc w:val="both"/>
              <w:rPr>
                <w:rFonts w:hint="eastAsia" w:ascii="宋体" w:hAnsi="宋体"/>
                <w:b/>
                <w:szCs w:val="21"/>
              </w:rPr>
            </w:pPr>
            <w:r>
              <w:rPr>
                <w:rFonts w:hint="eastAsia" w:ascii="宋体" w:hAnsi="宋体"/>
                <w:b/>
                <w:szCs w:val="21"/>
                <w:lang w:val="en-US" w:eastAsia="zh-CN"/>
              </w:rPr>
              <w:t>分项</w:t>
            </w:r>
            <w:r>
              <w:rPr>
                <w:rFonts w:hint="eastAsia" w:ascii="宋体" w:hAnsi="宋体"/>
                <w:b/>
                <w:szCs w:val="21"/>
              </w:rPr>
              <w:t>预算</w:t>
            </w:r>
          </w:p>
          <w:p w14:paraId="76FAFCFE">
            <w:pPr>
              <w:jc w:val="both"/>
              <w:rPr>
                <w:rFonts w:ascii="宋体" w:hAnsi="宋体"/>
                <w:b/>
                <w:szCs w:val="21"/>
              </w:rPr>
            </w:pPr>
            <w:r>
              <w:rPr>
                <w:rFonts w:hint="eastAsia" w:ascii="宋体" w:hAnsi="宋体"/>
                <w:b/>
                <w:szCs w:val="21"/>
              </w:rPr>
              <w:t>合价（元）</w:t>
            </w:r>
          </w:p>
        </w:tc>
      </w:tr>
      <w:tr w14:paraId="40A982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698543E">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427" w:type="pct"/>
            <w:tcBorders>
              <w:top w:val="single" w:color="auto" w:sz="4" w:space="0"/>
              <w:left w:val="single" w:color="auto" w:sz="4" w:space="0"/>
              <w:bottom w:val="single" w:color="auto" w:sz="4" w:space="0"/>
              <w:right w:val="single" w:color="auto" w:sz="4" w:space="0"/>
            </w:tcBorders>
            <w:vAlign w:val="center"/>
          </w:tcPr>
          <w:p w14:paraId="31D516E8">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椰子水</w:t>
            </w:r>
          </w:p>
        </w:tc>
        <w:tc>
          <w:tcPr>
            <w:tcW w:w="457" w:type="pct"/>
            <w:tcBorders>
              <w:top w:val="single" w:color="auto" w:sz="4" w:space="0"/>
              <w:left w:val="single" w:color="auto" w:sz="4" w:space="0"/>
              <w:bottom w:val="single" w:color="auto" w:sz="4" w:space="0"/>
              <w:right w:val="single" w:color="auto" w:sz="4" w:space="0"/>
            </w:tcBorders>
            <w:vAlign w:val="center"/>
          </w:tcPr>
          <w:p w14:paraId="33A9DDBD">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瓶</w:t>
            </w:r>
          </w:p>
        </w:tc>
        <w:tc>
          <w:tcPr>
            <w:tcW w:w="3019" w:type="pct"/>
            <w:tcBorders>
              <w:top w:val="single" w:color="auto" w:sz="4" w:space="0"/>
              <w:left w:val="single" w:color="auto" w:sz="4" w:space="0"/>
              <w:bottom w:val="single" w:color="auto" w:sz="4" w:space="0"/>
              <w:right w:val="single" w:color="auto" w:sz="4" w:space="0"/>
            </w:tcBorders>
            <w:vAlign w:val="center"/>
          </w:tcPr>
          <w:p w14:paraId="241024DE">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1、规格：245ml-300ml</w:t>
            </w:r>
            <w:r>
              <w:rPr>
                <w:rFonts w:hint="eastAsia" w:ascii="宋体" w:hAnsi="宋体"/>
                <w:color w:val="000000" w:themeColor="text1"/>
                <w:szCs w:val="21"/>
                <w:lang w:val="en-US" w:eastAsia="zh-CN"/>
                <w14:textFill>
                  <w14:solidFill>
                    <w14:schemeClr w14:val="tx1"/>
                  </w14:solidFill>
                </w14:textFill>
              </w:rPr>
              <w:t>/瓶</w:t>
            </w:r>
          </w:p>
          <w:p w14:paraId="02F2AE40">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2、配料成分：椰子水，果汁含量100%；香精、蔗糖、色素、防腐剂添加量0g/100ml；</w:t>
            </w:r>
          </w:p>
          <w:p w14:paraId="057890A8">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3、保质期：≥9个月，配送时距质保期结束≥5个月；</w:t>
            </w:r>
          </w:p>
          <w:p w14:paraId="477D8C5D">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4、贮存方式：阴凉干燥处常温保存，避免阳光直晒；</w:t>
            </w:r>
          </w:p>
          <w:p w14:paraId="7BEB49D6">
            <w:pPr>
              <w:numPr>
                <w:ilvl w:val="0"/>
                <w:numId w:val="0"/>
              </w:numPr>
              <w:spacing w:line="300" w:lineRule="exact"/>
              <w:jc w:val="left"/>
              <w:rPr>
                <w:rFonts w:hint="eastAsia" w:ascii="宋体" w:hAnsi="宋体" w:eastAsia="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5、</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产品执行标准：不低于</w:t>
            </w:r>
            <w:r>
              <w:rPr>
                <w:rFonts w:hint="eastAsia" w:ascii="Times New Roman" w:hAnsi="Times New Roman" w:eastAsia="宋体" w:cs="Times New Roman"/>
                <w:color w:val="000000" w:themeColor="text1"/>
                <w:highlight w:val="none"/>
                <w14:textFill>
                  <w14:solidFill>
                    <w14:schemeClr w14:val="tx1"/>
                  </w14:solidFill>
                </w14:textFill>
              </w:rPr>
              <w:t>GB/T 31121</w:t>
            </w:r>
            <w:r>
              <w:rPr>
                <w:rFonts w:hint="eastAsia" w:ascii="Times New Roman" w:hAnsi="Times New Roman" w:cs="Times New Roman"/>
                <w:color w:val="000000" w:themeColor="text1"/>
                <w:highlight w:val="none"/>
                <w:lang w:eastAsia="zh-CN"/>
                <w14:textFill>
                  <w14:solidFill>
                    <w14:schemeClr w14:val="tx1"/>
                  </w14:solidFill>
                </w14:textFill>
              </w:rPr>
              <w:t>。</w:t>
            </w:r>
          </w:p>
          <w:p w14:paraId="63CB30DC">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6、营养成分表：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2"/>
              <w:gridCol w:w="2142"/>
            </w:tblGrid>
            <w:tr w14:paraId="36AA6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28AAA0CC">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2142" w:type="dxa"/>
                </w:tcPr>
                <w:p w14:paraId="564006EC">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545D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188C3F4F">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2142" w:type="dxa"/>
                </w:tcPr>
                <w:p w14:paraId="1825B229">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≥85kj</w:t>
                  </w:r>
                </w:p>
              </w:tc>
            </w:tr>
            <w:tr w14:paraId="612D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67862DF8">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2142" w:type="dxa"/>
                </w:tcPr>
                <w:p w14:paraId="7B7DE4B1">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30B98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1BFFA9AE">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2142" w:type="dxa"/>
                </w:tcPr>
                <w:p w14:paraId="538FA33D">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36C5D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6C6440A4">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2142" w:type="dxa"/>
                </w:tcPr>
                <w:p w14:paraId="247A55D2">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≥4.0g</w:t>
                  </w:r>
                </w:p>
              </w:tc>
            </w:tr>
            <w:tr w14:paraId="202B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234EAF91">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钠</w:t>
                  </w:r>
                </w:p>
              </w:tc>
              <w:tc>
                <w:tcPr>
                  <w:tcW w:w="2142" w:type="dxa"/>
                </w:tcPr>
                <w:p w14:paraId="09418204">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≥24mg</w:t>
                  </w:r>
                </w:p>
              </w:tc>
            </w:tr>
            <w:tr w14:paraId="4E4F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31B77FB1">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钾</w:t>
                  </w:r>
                </w:p>
              </w:tc>
              <w:tc>
                <w:tcPr>
                  <w:tcW w:w="2142" w:type="dxa"/>
                </w:tcPr>
                <w:p w14:paraId="0A015C5F">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≥160mg</w:t>
                  </w:r>
                </w:p>
              </w:tc>
            </w:tr>
          </w:tbl>
          <w:p w14:paraId="0ECDCEA7">
            <w:pPr>
              <w:bidi w:val="0"/>
              <w:rPr>
                <w:rFonts w:hint="eastAsia"/>
                <w:color w:val="000000" w:themeColor="text1"/>
                <w:lang w:val="en-US" w:eastAsia="zh-CN"/>
                <w14:textFill>
                  <w14:solidFill>
                    <w14:schemeClr w14:val="tx1"/>
                  </w14:solidFill>
                </w14:textFill>
              </w:rPr>
            </w:pPr>
          </w:p>
          <w:p w14:paraId="43966D3A">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7、响应供应商须提供响应产品图片，用于项目评审。</w:t>
            </w:r>
          </w:p>
          <w:p w14:paraId="262003C7">
            <w:pPr>
              <w:bidi w:val="0"/>
              <w:rPr>
                <w:rFonts w:hint="eastAsia" w:eastAsiaTheme="maj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eastAsia"/>
                <w:b/>
                <w:bCs/>
                <w:color w:val="000000" w:themeColor="text1"/>
                <w:lang w:val="en-US" w:eastAsia="zh-CN"/>
                <w14:textFill>
                  <w14:solidFill>
                    <w14:schemeClr w14:val="tx1"/>
                  </w14:solidFill>
                </w14:textFill>
              </w:rPr>
              <w:t>响应供应商需提供响应产品样品1瓶，用于项目评审，提供样品产生的所有费用由响应供应商自行承担，本项目评审结束样品不退回（样品只提供1瓶，请勿多寄）。</w:t>
            </w:r>
          </w:p>
        </w:tc>
        <w:tc>
          <w:tcPr>
            <w:tcW w:w="635" w:type="pct"/>
            <w:tcBorders>
              <w:top w:val="single" w:color="auto" w:sz="4" w:space="0"/>
              <w:left w:val="single" w:color="auto" w:sz="4" w:space="0"/>
              <w:bottom w:val="single" w:color="auto" w:sz="4" w:space="0"/>
              <w:right w:val="single" w:color="auto" w:sz="4" w:space="0"/>
            </w:tcBorders>
            <w:vAlign w:val="center"/>
          </w:tcPr>
          <w:p w14:paraId="0CCBE462">
            <w:pPr>
              <w:pStyle w:val="6"/>
              <w:jc w:val="center"/>
              <w:rPr>
                <w:rFonts w:hint="default" w:asciiTheme="minorEastAsia" w:hAnsiTheme="minorEastAsia" w:cstheme="minorEastAsia"/>
                <w:szCs w:val="21"/>
                <w:lang w:val="en-US" w:eastAsia="zh-CN"/>
              </w:rPr>
            </w:pPr>
            <w:r>
              <w:rPr>
                <w:rFonts w:hint="eastAsia" w:ascii="宋体" w:hAnsi="宋体"/>
                <w:szCs w:val="21"/>
                <w:lang w:val="en-US" w:eastAsia="zh-CN"/>
              </w:rPr>
              <w:t>11800.00</w:t>
            </w:r>
          </w:p>
        </w:tc>
      </w:tr>
      <w:tr w14:paraId="7FEF41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591A152">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w:t>
            </w:r>
          </w:p>
        </w:tc>
        <w:tc>
          <w:tcPr>
            <w:tcW w:w="427" w:type="pct"/>
            <w:tcBorders>
              <w:top w:val="single" w:color="auto" w:sz="4" w:space="0"/>
              <w:left w:val="single" w:color="auto" w:sz="4" w:space="0"/>
              <w:bottom w:val="single" w:color="auto" w:sz="4" w:space="0"/>
              <w:right w:val="single" w:color="auto" w:sz="4" w:space="0"/>
            </w:tcBorders>
            <w:vAlign w:val="center"/>
          </w:tcPr>
          <w:p w14:paraId="1F7D3997">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茶饮料</w:t>
            </w:r>
          </w:p>
        </w:tc>
        <w:tc>
          <w:tcPr>
            <w:tcW w:w="457" w:type="pct"/>
            <w:tcBorders>
              <w:top w:val="single" w:color="auto" w:sz="4" w:space="0"/>
              <w:left w:val="single" w:color="auto" w:sz="4" w:space="0"/>
              <w:bottom w:val="single" w:color="auto" w:sz="4" w:space="0"/>
              <w:right w:val="single" w:color="auto" w:sz="4" w:space="0"/>
            </w:tcBorders>
            <w:vAlign w:val="center"/>
          </w:tcPr>
          <w:p w14:paraId="103847A4">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瓶</w:t>
            </w:r>
          </w:p>
        </w:tc>
        <w:tc>
          <w:tcPr>
            <w:tcW w:w="3019" w:type="pct"/>
            <w:tcBorders>
              <w:top w:val="single" w:color="auto" w:sz="4" w:space="0"/>
              <w:left w:val="single" w:color="auto" w:sz="4" w:space="0"/>
              <w:bottom w:val="single" w:color="auto" w:sz="4" w:space="0"/>
              <w:right w:val="single" w:color="auto" w:sz="4" w:space="0"/>
            </w:tcBorders>
            <w:vAlign w:val="center"/>
          </w:tcPr>
          <w:p w14:paraId="1485C98A">
            <w:pPr>
              <w:bidi w:val="0"/>
            </w:pPr>
            <w:r>
              <w:rPr>
                <w:rFonts w:hint="eastAsia"/>
              </w:rPr>
              <w:t>1、规格：</w:t>
            </w:r>
            <w:r>
              <w:t>335</w:t>
            </w:r>
            <w:r>
              <w:rPr>
                <w:rFonts w:hint="eastAsia"/>
              </w:rPr>
              <w:t>ml</w:t>
            </w:r>
            <w:r>
              <w:t>-500ml</w:t>
            </w:r>
            <w:r>
              <w:rPr>
                <w:rFonts w:hint="eastAsia"/>
                <w:lang w:val="en-US" w:eastAsia="zh-CN"/>
              </w:rPr>
              <w:t>/</w:t>
            </w:r>
            <w:r>
              <w:rPr>
                <w:rFonts w:hint="eastAsia"/>
              </w:rPr>
              <w:t>瓶；</w:t>
            </w:r>
          </w:p>
          <w:p w14:paraId="5B99E0E7">
            <w:pPr>
              <w:bidi w:val="0"/>
            </w:pPr>
            <w:r>
              <w:rPr>
                <w:rFonts w:hint="eastAsia"/>
              </w:rPr>
              <w:t>2、配料成分：</w:t>
            </w:r>
            <w:r>
              <w:rPr>
                <w:rFonts w:hint="eastAsia"/>
                <w:lang w:val="en-US" w:eastAsia="zh-CN"/>
              </w:rPr>
              <w:t>水、茶、维生素C、碳酸氢钠</w:t>
            </w:r>
            <w:r>
              <w:rPr>
                <w:rFonts w:hint="eastAsia"/>
              </w:rPr>
              <w:t>；</w:t>
            </w:r>
          </w:p>
          <w:p w14:paraId="3DCB07B7">
            <w:pPr>
              <w:bidi w:val="0"/>
            </w:pPr>
            <w:r>
              <w:rPr>
                <w:rFonts w:hint="eastAsia"/>
              </w:rPr>
              <w:t>3、保质期：≥9个月，配送时距质保期结束≥5个月；</w:t>
            </w:r>
          </w:p>
          <w:p w14:paraId="39BE6995">
            <w:pPr>
              <w:bidi w:val="0"/>
            </w:pPr>
            <w:r>
              <w:rPr>
                <w:rFonts w:hint="eastAsia"/>
              </w:rPr>
              <w:t>4、贮存方式：阴凉干燥处常温保存，避免阳光直晒；</w:t>
            </w:r>
          </w:p>
          <w:p w14:paraId="13B775B2">
            <w:pPr>
              <w:bidi w:val="0"/>
            </w:pPr>
            <w:r>
              <w:rPr>
                <w:rFonts w:hint="eastAsia"/>
              </w:rPr>
              <w:t>5、产品执行标准</w:t>
            </w:r>
            <w:r>
              <w:rPr>
                <w:rFonts w:hint="eastAsia"/>
                <w:lang w:eastAsia="zh-CN"/>
              </w:rPr>
              <w:t>：</w:t>
            </w:r>
            <w:r>
              <w:rPr>
                <w:rFonts w:hint="eastAsia"/>
                <w:lang w:val="en-US" w:eastAsia="zh-CN"/>
              </w:rPr>
              <w:t>G</w:t>
            </w:r>
            <w:r>
              <w:t xml:space="preserve">B/T </w:t>
            </w:r>
            <w:r>
              <w:rPr>
                <w:rFonts w:hint="eastAsia"/>
                <w:lang w:val="en-US" w:eastAsia="zh-CN"/>
              </w:rPr>
              <w:t>21733</w:t>
            </w:r>
            <w:r>
              <w:rPr>
                <w:rFonts w:hint="eastAsia"/>
              </w:rPr>
              <w:t>。</w:t>
            </w:r>
          </w:p>
          <w:p w14:paraId="2F23FB4B">
            <w:pPr>
              <w:bidi w:val="0"/>
            </w:pPr>
            <w:r>
              <w:rPr>
                <w:rFonts w:hint="eastAsia"/>
              </w:rPr>
              <w:t>6、营养成分表：</w:t>
            </w:r>
          </w:p>
          <w:tbl>
            <w:tblPr>
              <w:tblStyle w:val="18"/>
              <w:tblW w:w="42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2"/>
              <w:gridCol w:w="2142"/>
            </w:tblGrid>
            <w:tr w14:paraId="609D5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35072769">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2142" w:type="dxa"/>
                  <w:shd w:val="clear" w:color="auto" w:fill="auto"/>
                  <w:vAlign w:val="top"/>
                </w:tcPr>
                <w:p w14:paraId="5EC27329">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7C26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77E0006A">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2142" w:type="dxa"/>
                  <w:shd w:val="clear" w:color="auto" w:fill="auto"/>
                  <w:vAlign w:val="top"/>
                </w:tcPr>
                <w:p w14:paraId="031FE98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0kj</w:t>
                  </w:r>
                </w:p>
              </w:tc>
            </w:tr>
            <w:tr w14:paraId="4FF55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2D27E00A">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2142" w:type="dxa"/>
                  <w:shd w:val="clear" w:color="auto" w:fill="auto"/>
                  <w:vAlign w:val="top"/>
                </w:tcPr>
                <w:p w14:paraId="5BB1E40F">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66A00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22F87421">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2142" w:type="dxa"/>
                  <w:shd w:val="clear" w:color="auto" w:fill="auto"/>
                  <w:vAlign w:val="top"/>
                </w:tcPr>
                <w:p w14:paraId="45896086">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05F4A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09AD0942">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2142" w:type="dxa"/>
                  <w:shd w:val="clear" w:color="auto" w:fill="auto"/>
                  <w:vAlign w:val="top"/>
                </w:tcPr>
                <w:p w14:paraId="3A99C4C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54F86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7BE991AD">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糖</w:t>
                  </w:r>
                </w:p>
              </w:tc>
              <w:tc>
                <w:tcPr>
                  <w:tcW w:w="2142" w:type="dxa"/>
                  <w:shd w:val="clear" w:color="auto" w:fill="auto"/>
                  <w:vAlign w:val="top"/>
                </w:tcPr>
                <w:p w14:paraId="3AC1E739">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bl>
          <w:p w14:paraId="4B13CA3C">
            <w:pPr>
              <w:bidi w:val="0"/>
              <w:rPr>
                <w:rFonts w:hint="eastAsia"/>
                <w:color w:val="000000" w:themeColor="text1"/>
                <w:lang w:val="en-US" w:eastAsia="zh-CN"/>
                <w14:textFill>
                  <w14:solidFill>
                    <w14:schemeClr w14:val="tx1"/>
                  </w14:solidFill>
                </w14:textFill>
              </w:rPr>
            </w:pPr>
          </w:p>
          <w:p w14:paraId="7A4E0AF7">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7、响应供应商须提供响应产品图片，用于项目评审。</w:t>
            </w:r>
          </w:p>
          <w:p w14:paraId="19175123">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eastAsia"/>
                <w:b/>
                <w:bCs/>
                <w:color w:val="000000" w:themeColor="text1"/>
                <w:lang w:val="en-US" w:eastAsia="zh-CN"/>
                <w14:textFill>
                  <w14:solidFill>
                    <w14:schemeClr w14:val="tx1"/>
                  </w14:solidFill>
                </w14:textFill>
              </w:rPr>
              <w:t>响应供应商需提供响应产品样品1瓶，用于项目评审，提供样品产生的所有费用由响应供应商自行承担，本项目评审结束样品不退回（样品只提供1瓶，请勿多寄）。</w:t>
            </w:r>
          </w:p>
        </w:tc>
        <w:tc>
          <w:tcPr>
            <w:tcW w:w="635" w:type="pct"/>
            <w:tcBorders>
              <w:top w:val="single" w:color="auto" w:sz="4" w:space="0"/>
              <w:left w:val="single" w:color="auto" w:sz="4" w:space="0"/>
              <w:bottom w:val="single" w:color="auto" w:sz="4" w:space="0"/>
              <w:right w:val="single" w:color="auto" w:sz="4" w:space="0"/>
            </w:tcBorders>
            <w:vAlign w:val="center"/>
          </w:tcPr>
          <w:p w14:paraId="2E1E25C5">
            <w:pPr>
              <w:pStyle w:val="6"/>
              <w:jc w:val="center"/>
              <w:rPr>
                <w:rFonts w:hint="eastAsia" w:ascii="宋体" w:hAnsi="宋体"/>
                <w:szCs w:val="21"/>
                <w:lang w:val="en-US" w:eastAsia="zh-CN"/>
              </w:rPr>
            </w:pPr>
            <w:r>
              <w:rPr>
                <w:rFonts w:hint="eastAsia" w:ascii="宋体" w:hAnsi="宋体"/>
                <w:szCs w:val="21"/>
                <w:lang w:val="en-US" w:eastAsia="zh-CN"/>
              </w:rPr>
              <w:t>12600.00</w:t>
            </w:r>
          </w:p>
        </w:tc>
      </w:tr>
      <w:tr w14:paraId="6F8A94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2CDE8C4">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3</w:t>
            </w:r>
          </w:p>
        </w:tc>
        <w:tc>
          <w:tcPr>
            <w:tcW w:w="427" w:type="pct"/>
            <w:tcBorders>
              <w:top w:val="single" w:color="auto" w:sz="4" w:space="0"/>
              <w:left w:val="single" w:color="auto" w:sz="4" w:space="0"/>
              <w:bottom w:val="single" w:color="auto" w:sz="4" w:space="0"/>
              <w:right w:val="single" w:color="auto" w:sz="4" w:space="0"/>
            </w:tcBorders>
            <w:vAlign w:val="center"/>
          </w:tcPr>
          <w:p w14:paraId="6FA117CE">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苏打水</w:t>
            </w:r>
          </w:p>
        </w:tc>
        <w:tc>
          <w:tcPr>
            <w:tcW w:w="457" w:type="pct"/>
            <w:tcBorders>
              <w:top w:val="single" w:color="auto" w:sz="4" w:space="0"/>
              <w:left w:val="single" w:color="auto" w:sz="4" w:space="0"/>
              <w:bottom w:val="single" w:color="auto" w:sz="4" w:space="0"/>
              <w:right w:val="single" w:color="auto" w:sz="4" w:space="0"/>
            </w:tcBorders>
            <w:vAlign w:val="center"/>
          </w:tcPr>
          <w:p w14:paraId="2847FBE5">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瓶</w:t>
            </w:r>
          </w:p>
        </w:tc>
        <w:tc>
          <w:tcPr>
            <w:tcW w:w="3019" w:type="pct"/>
            <w:tcBorders>
              <w:top w:val="single" w:color="auto" w:sz="4" w:space="0"/>
              <w:left w:val="single" w:color="auto" w:sz="4" w:space="0"/>
              <w:bottom w:val="single" w:color="auto" w:sz="4" w:space="0"/>
              <w:right w:val="single" w:color="auto" w:sz="4" w:space="0"/>
            </w:tcBorders>
            <w:vAlign w:val="center"/>
          </w:tcPr>
          <w:p w14:paraId="512F5FFC">
            <w:pPr>
              <w:bidi w:val="0"/>
            </w:pPr>
            <w:r>
              <w:rPr>
                <w:rFonts w:hint="eastAsia"/>
              </w:rPr>
              <w:t>1、规格：</w:t>
            </w:r>
            <w:r>
              <w:t>350</w:t>
            </w:r>
            <w:r>
              <w:rPr>
                <w:rFonts w:hint="eastAsia"/>
              </w:rPr>
              <w:t>ml</w:t>
            </w:r>
            <w:r>
              <w:t>-400ml</w:t>
            </w:r>
            <w:r>
              <w:rPr>
                <w:rFonts w:hint="eastAsia"/>
                <w:lang w:val="en-US" w:eastAsia="zh-CN"/>
              </w:rPr>
              <w:t>/</w:t>
            </w:r>
            <w:r>
              <w:rPr>
                <w:rFonts w:hint="eastAsia"/>
              </w:rPr>
              <w:t>瓶；</w:t>
            </w:r>
          </w:p>
          <w:p w14:paraId="5CEC0919">
            <w:pPr>
              <w:bidi w:val="0"/>
            </w:pPr>
            <w:r>
              <w:rPr>
                <w:rFonts w:hint="eastAsia"/>
              </w:rPr>
              <w:t>2、配料成分：水</w:t>
            </w:r>
            <w:r>
              <w:rPr>
                <w:rFonts w:hint="eastAsia"/>
                <w:lang w:eastAsia="zh-CN"/>
              </w:rPr>
              <w:t>、</w:t>
            </w:r>
            <w:r>
              <w:rPr>
                <w:rFonts w:hint="eastAsia"/>
                <w:lang w:val="en-US" w:eastAsia="zh-CN"/>
              </w:rPr>
              <w:t>碳酸氢钠、</w:t>
            </w:r>
            <w:r>
              <w:rPr>
                <w:rFonts w:hint="eastAsia"/>
              </w:rPr>
              <w:t>食用香精</w:t>
            </w:r>
            <w:r>
              <w:rPr>
                <w:rFonts w:hint="eastAsia"/>
                <w:lang w:val="en-US" w:eastAsia="zh-CN"/>
              </w:rPr>
              <w:t>等</w:t>
            </w:r>
            <w:r>
              <w:rPr>
                <w:rFonts w:hint="eastAsia"/>
              </w:rPr>
              <w:t>。</w:t>
            </w:r>
          </w:p>
          <w:p w14:paraId="3A1EC73A">
            <w:pPr>
              <w:bidi w:val="0"/>
            </w:pPr>
            <w:r>
              <w:t>3</w:t>
            </w:r>
            <w:r>
              <w:rPr>
                <w:rFonts w:hint="eastAsia"/>
              </w:rPr>
              <w:t>、P</w:t>
            </w:r>
            <w:r>
              <w:t>H</w:t>
            </w:r>
            <w:r>
              <w:rPr>
                <w:rFonts w:hint="eastAsia"/>
              </w:rPr>
              <w:t>值＞7；</w:t>
            </w:r>
          </w:p>
          <w:p w14:paraId="76C20F96">
            <w:pPr>
              <w:bidi w:val="0"/>
            </w:pPr>
            <w:r>
              <w:t>4</w:t>
            </w:r>
            <w:r>
              <w:rPr>
                <w:rFonts w:hint="eastAsia"/>
              </w:rPr>
              <w:t>、保质期：≥</w:t>
            </w:r>
            <w:r>
              <w:t>12</w:t>
            </w:r>
            <w:r>
              <w:rPr>
                <w:rFonts w:hint="eastAsia"/>
              </w:rPr>
              <w:t>个月，配送时距质保期结束≥</w:t>
            </w:r>
            <w:r>
              <w:rPr>
                <w:rFonts w:hint="eastAsia"/>
                <w:lang w:val="en-US" w:eastAsia="zh-CN"/>
              </w:rPr>
              <w:t>8</w:t>
            </w:r>
            <w:r>
              <w:rPr>
                <w:rFonts w:hint="eastAsia"/>
              </w:rPr>
              <w:t>个月；</w:t>
            </w:r>
          </w:p>
          <w:p w14:paraId="021E2689">
            <w:pPr>
              <w:bidi w:val="0"/>
            </w:pPr>
            <w:r>
              <w:t>5</w:t>
            </w:r>
            <w:r>
              <w:rPr>
                <w:rFonts w:hint="eastAsia"/>
              </w:rPr>
              <w:t>、贮存方式：阴凉干燥处常温保存，避免阳光直晒；</w:t>
            </w:r>
          </w:p>
          <w:p w14:paraId="339C4073">
            <w:pPr>
              <w:bidi w:val="0"/>
            </w:pPr>
            <w:r>
              <w:t>6</w:t>
            </w:r>
            <w:r>
              <w:rPr>
                <w:rFonts w:hint="eastAsia"/>
              </w:rPr>
              <w:t>、产品执行标准</w:t>
            </w:r>
            <w:r>
              <w:rPr>
                <w:rFonts w:hint="eastAsia"/>
                <w:lang w:eastAsia="zh-CN"/>
              </w:rPr>
              <w:t>：</w:t>
            </w:r>
            <w:r>
              <w:rPr>
                <w:rFonts w:hint="eastAsia"/>
                <w:lang w:val="en-US" w:eastAsia="zh-CN"/>
              </w:rPr>
              <w:t>不低于GB/T 10789-2015《饮料通则》</w:t>
            </w:r>
          </w:p>
          <w:p w14:paraId="0E5BF41D">
            <w:pPr>
              <w:bidi w:val="0"/>
            </w:pPr>
            <w:r>
              <w:t>7</w:t>
            </w:r>
            <w:r>
              <w:rPr>
                <w:rFonts w:hint="eastAsia"/>
              </w:rPr>
              <w:t>、营养成分表：</w:t>
            </w:r>
          </w:p>
          <w:tbl>
            <w:tblPr>
              <w:tblStyle w:val="18"/>
              <w:tblW w:w="42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2"/>
              <w:gridCol w:w="2142"/>
            </w:tblGrid>
            <w:tr w14:paraId="3749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3E8C25BB">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2142" w:type="dxa"/>
                  <w:shd w:val="clear" w:color="auto" w:fill="auto"/>
                  <w:vAlign w:val="top"/>
                </w:tcPr>
                <w:p w14:paraId="0627E638">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732D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514C5FC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2142" w:type="dxa"/>
                  <w:shd w:val="clear" w:color="auto" w:fill="auto"/>
                  <w:vAlign w:val="top"/>
                </w:tcPr>
                <w:p w14:paraId="234B5A3B">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0kj</w:t>
                  </w:r>
                </w:p>
              </w:tc>
            </w:tr>
            <w:tr w14:paraId="1BFD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569639F1">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2142" w:type="dxa"/>
                  <w:shd w:val="clear" w:color="auto" w:fill="auto"/>
                  <w:vAlign w:val="top"/>
                </w:tcPr>
                <w:p w14:paraId="5DE16BF0">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344CE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0764A83D">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2142" w:type="dxa"/>
                  <w:shd w:val="clear" w:color="auto" w:fill="auto"/>
                  <w:vAlign w:val="top"/>
                </w:tcPr>
                <w:p w14:paraId="383C071E">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132B7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1773FE51">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2142" w:type="dxa"/>
                  <w:shd w:val="clear" w:color="auto" w:fill="auto"/>
                  <w:vAlign w:val="top"/>
                </w:tcPr>
                <w:p w14:paraId="5A198C86">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7BB6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2092C352">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糖</w:t>
                  </w:r>
                </w:p>
              </w:tc>
              <w:tc>
                <w:tcPr>
                  <w:tcW w:w="2142" w:type="dxa"/>
                  <w:shd w:val="clear" w:color="auto" w:fill="auto"/>
                  <w:vAlign w:val="top"/>
                </w:tcPr>
                <w:p w14:paraId="148C3310">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bl>
          <w:p w14:paraId="51C749F0">
            <w:pPr>
              <w:bidi w:val="0"/>
              <w:rPr>
                <w:rFonts w:hint="eastAsia"/>
                <w:color w:val="000000" w:themeColor="text1"/>
                <w:lang w:val="en-US" w:eastAsia="zh-CN"/>
                <w14:textFill>
                  <w14:solidFill>
                    <w14:schemeClr w14:val="tx1"/>
                  </w14:solidFill>
                </w14:textFill>
              </w:rPr>
            </w:pPr>
          </w:p>
          <w:p w14:paraId="26541445">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8、响应供应商须提供响应产品图片，用于项目评审。</w:t>
            </w:r>
          </w:p>
          <w:p w14:paraId="3DCD4177">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9、</w:t>
            </w:r>
            <w:r>
              <w:rPr>
                <w:rFonts w:hint="eastAsia"/>
                <w:b/>
                <w:bCs/>
                <w:color w:val="000000" w:themeColor="text1"/>
                <w:lang w:val="en-US" w:eastAsia="zh-CN"/>
                <w14:textFill>
                  <w14:solidFill>
                    <w14:schemeClr w14:val="tx1"/>
                  </w14:solidFill>
                </w14:textFill>
              </w:rPr>
              <w:t>响应供应商需提供响应产品样品1瓶，用于项目评审，提供样品产生的所有费用由响应供应商自行承担，本项目评审结束样品不退回（样品只提供1瓶，请勿多寄）。</w:t>
            </w:r>
          </w:p>
        </w:tc>
        <w:tc>
          <w:tcPr>
            <w:tcW w:w="635" w:type="pct"/>
            <w:tcBorders>
              <w:top w:val="single" w:color="auto" w:sz="4" w:space="0"/>
              <w:left w:val="single" w:color="auto" w:sz="4" w:space="0"/>
              <w:bottom w:val="single" w:color="auto" w:sz="4" w:space="0"/>
              <w:right w:val="single" w:color="auto" w:sz="4" w:space="0"/>
            </w:tcBorders>
            <w:vAlign w:val="center"/>
          </w:tcPr>
          <w:p w14:paraId="0A9E681C">
            <w:pPr>
              <w:pStyle w:val="6"/>
              <w:jc w:val="center"/>
              <w:rPr>
                <w:rFonts w:hint="eastAsia" w:ascii="宋体" w:hAnsi="宋体"/>
                <w:szCs w:val="21"/>
                <w:lang w:val="en-US" w:eastAsia="zh-CN"/>
              </w:rPr>
            </w:pPr>
            <w:r>
              <w:rPr>
                <w:rFonts w:hint="eastAsia" w:ascii="宋体" w:hAnsi="宋体"/>
                <w:szCs w:val="21"/>
                <w:lang w:val="en-US" w:eastAsia="zh-CN"/>
              </w:rPr>
              <w:t>10600.00</w:t>
            </w:r>
          </w:p>
        </w:tc>
      </w:tr>
      <w:tr w14:paraId="7C4D34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ED332C6">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4</w:t>
            </w:r>
          </w:p>
        </w:tc>
        <w:tc>
          <w:tcPr>
            <w:tcW w:w="427" w:type="pct"/>
            <w:tcBorders>
              <w:top w:val="single" w:color="auto" w:sz="4" w:space="0"/>
              <w:left w:val="single" w:color="auto" w:sz="4" w:space="0"/>
              <w:bottom w:val="single" w:color="auto" w:sz="4" w:space="0"/>
              <w:right w:val="single" w:color="auto" w:sz="4" w:space="0"/>
            </w:tcBorders>
            <w:vAlign w:val="center"/>
          </w:tcPr>
          <w:p w14:paraId="0C0A7648">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纯净水</w:t>
            </w:r>
          </w:p>
        </w:tc>
        <w:tc>
          <w:tcPr>
            <w:tcW w:w="457" w:type="pct"/>
            <w:tcBorders>
              <w:top w:val="single" w:color="auto" w:sz="4" w:space="0"/>
              <w:left w:val="single" w:color="auto" w:sz="4" w:space="0"/>
              <w:bottom w:val="single" w:color="auto" w:sz="4" w:space="0"/>
              <w:right w:val="single" w:color="auto" w:sz="4" w:space="0"/>
            </w:tcBorders>
            <w:vAlign w:val="center"/>
          </w:tcPr>
          <w:p w14:paraId="2224934B">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瓶</w:t>
            </w:r>
          </w:p>
        </w:tc>
        <w:tc>
          <w:tcPr>
            <w:tcW w:w="3019" w:type="pct"/>
            <w:tcBorders>
              <w:top w:val="single" w:color="auto" w:sz="4" w:space="0"/>
              <w:left w:val="single" w:color="auto" w:sz="4" w:space="0"/>
              <w:bottom w:val="single" w:color="auto" w:sz="4" w:space="0"/>
              <w:right w:val="single" w:color="auto" w:sz="4" w:space="0"/>
            </w:tcBorders>
            <w:vAlign w:val="center"/>
          </w:tcPr>
          <w:p w14:paraId="19F2643E">
            <w:pPr>
              <w:bidi w:val="0"/>
            </w:pPr>
            <w:r>
              <w:rPr>
                <w:rFonts w:hint="eastAsia"/>
              </w:rPr>
              <w:t>1、规格：</w:t>
            </w:r>
            <w:r>
              <w:t>350</w:t>
            </w:r>
            <w:r>
              <w:rPr>
                <w:rFonts w:hint="eastAsia"/>
              </w:rPr>
              <w:t>ml</w:t>
            </w:r>
            <w:r>
              <w:t>-400ml</w:t>
            </w:r>
            <w:r>
              <w:rPr>
                <w:rFonts w:hint="eastAsia"/>
                <w:lang w:val="en-US" w:eastAsia="zh-CN"/>
              </w:rPr>
              <w:t>/</w:t>
            </w:r>
            <w:r>
              <w:rPr>
                <w:rFonts w:hint="eastAsia"/>
              </w:rPr>
              <w:t>瓶；</w:t>
            </w:r>
          </w:p>
          <w:p w14:paraId="65D4AD2E">
            <w:pPr>
              <w:bidi w:val="0"/>
            </w:pPr>
            <w:r>
              <w:rPr>
                <w:rFonts w:hint="eastAsia"/>
              </w:rPr>
              <w:t>2、配料成分：水</w:t>
            </w:r>
            <w:r>
              <w:t xml:space="preserve"> </w:t>
            </w:r>
          </w:p>
          <w:p w14:paraId="7A41C778">
            <w:pPr>
              <w:bidi w:val="0"/>
            </w:pPr>
            <w:r>
              <w:rPr>
                <w:rFonts w:hint="eastAsia"/>
                <w:lang w:val="en-US" w:eastAsia="zh-CN"/>
              </w:rPr>
              <w:t>3</w:t>
            </w:r>
            <w:r>
              <w:rPr>
                <w:rFonts w:hint="eastAsia"/>
              </w:rPr>
              <w:t>、保质期：≥</w:t>
            </w:r>
            <w:r>
              <w:t>12</w:t>
            </w:r>
            <w:r>
              <w:rPr>
                <w:rFonts w:hint="eastAsia"/>
              </w:rPr>
              <w:t>个月，配送时距质保期结束≥</w:t>
            </w:r>
            <w:r>
              <w:rPr>
                <w:rFonts w:hint="eastAsia"/>
                <w:lang w:val="en-US" w:eastAsia="zh-CN"/>
              </w:rPr>
              <w:t>8</w:t>
            </w:r>
            <w:r>
              <w:rPr>
                <w:rFonts w:hint="eastAsia"/>
              </w:rPr>
              <w:t>个月；</w:t>
            </w:r>
          </w:p>
          <w:p w14:paraId="636D8950">
            <w:pPr>
              <w:bidi w:val="0"/>
            </w:pPr>
            <w:r>
              <w:rPr>
                <w:rFonts w:hint="eastAsia"/>
                <w:lang w:val="en-US" w:eastAsia="zh-CN"/>
              </w:rPr>
              <w:t>4</w:t>
            </w:r>
            <w:r>
              <w:rPr>
                <w:rFonts w:hint="eastAsia"/>
              </w:rPr>
              <w:t>、贮存方式：阴凉干燥处常温保存，避免阳光直晒；</w:t>
            </w:r>
          </w:p>
          <w:p w14:paraId="3312C493">
            <w:pPr>
              <w:bidi w:val="0"/>
              <w:rPr>
                <w:rFonts w:hint="eastAsia"/>
              </w:rPr>
            </w:pPr>
            <w:r>
              <w:rPr>
                <w:rFonts w:hint="eastAsia"/>
                <w:lang w:val="en-US" w:eastAsia="zh-CN"/>
              </w:rPr>
              <w:t>5</w:t>
            </w:r>
            <w:r>
              <w:rPr>
                <w:rFonts w:hint="eastAsia"/>
              </w:rPr>
              <w:t>、产品执行标准</w:t>
            </w:r>
            <w:r>
              <w:rPr>
                <w:rFonts w:hint="eastAsia"/>
                <w:lang w:eastAsia="zh-CN"/>
              </w:rPr>
              <w:t>：</w:t>
            </w:r>
            <w:r>
              <w:rPr>
                <w:rFonts w:hint="eastAsia"/>
                <w:lang w:val="en-US" w:eastAsia="zh-CN"/>
              </w:rPr>
              <w:t>GB 17323</w:t>
            </w:r>
            <w:r>
              <w:rPr>
                <w:rFonts w:hint="eastAsia"/>
              </w:rPr>
              <w:t>。</w:t>
            </w:r>
          </w:p>
          <w:p w14:paraId="7AD8A061">
            <w:pPr>
              <w:bidi w:val="0"/>
              <w:rPr>
                <w:rFonts w:hint="eastAsia"/>
                <w:lang w:val="en-US" w:eastAsia="zh-CN"/>
              </w:rPr>
            </w:pPr>
            <w:r>
              <w:rPr>
                <w:rFonts w:hint="eastAsia"/>
                <w:lang w:val="en-US" w:eastAsia="zh-CN"/>
              </w:rPr>
              <w:t>6、响应供应商须提供响应产品图片，用于项目评审。</w:t>
            </w:r>
          </w:p>
          <w:p w14:paraId="7A8A7BD1">
            <w:pPr>
              <w:bidi w:val="0"/>
              <w:rPr>
                <w:rFonts w:hint="eastAsia"/>
                <w:color w:val="000000" w:themeColor="text1"/>
                <w:lang w:val="en-US" w:eastAsia="zh-CN"/>
                <w14:textFill>
                  <w14:solidFill>
                    <w14:schemeClr w14:val="tx1"/>
                  </w14:solidFill>
                </w14:textFill>
              </w:rPr>
            </w:pPr>
            <w:r>
              <w:rPr>
                <w:rFonts w:hint="eastAsia"/>
                <w:b/>
                <w:bCs/>
                <w:lang w:val="en-US" w:eastAsia="zh-CN"/>
              </w:rPr>
              <w:t>7、响应供应商需提供响应产品样品1瓶，用于项目评审，提供样品产生的所有费用由响应供应商自行承担，本项目评审结束样品不退回（样品只提供1瓶，请勿多寄）。</w:t>
            </w:r>
          </w:p>
        </w:tc>
        <w:tc>
          <w:tcPr>
            <w:tcW w:w="635" w:type="pct"/>
            <w:tcBorders>
              <w:top w:val="single" w:color="auto" w:sz="4" w:space="0"/>
              <w:left w:val="single" w:color="auto" w:sz="4" w:space="0"/>
              <w:bottom w:val="single" w:color="auto" w:sz="4" w:space="0"/>
              <w:right w:val="single" w:color="auto" w:sz="4" w:space="0"/>
            </w:tcBorders>
            <w:vAlign w:val="center"/>
          </w:tcPr>
          <w:p w14:paraId="035CD60A">
            <w:pPr>
              <w:pStyle w:val="6"/>
              <w:jc w:val="center"/>
              <w:rPr>
                <w:rFonts w:hint="eastAsia" w:ascii="宋体" w:hAnsi="宋体"/>
                <w:szCs w:val="21"/>
                <w:lang w:val="en-US" w:eastAsia="zh-CN"/>
              </w:rPr>
            </w:pPr>
            <w:r>
              <w:rPr>
                <w:rFonts w:hint="eastAsia" w:ascii="宋体" w:hAnsi="宋体"/>
                <w:szCs w:val="21"/>
                <w:lang w:val="en-US" w:eastAsia="zh-CN"/>
              </w:rPr>
              <w:t>10600.00</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0FF6E05E">
            <w:pPr>
              <w:widowControl/>
              <w:shd w:val="clear" w:color="auto" w:fill="FFFFFF"/>
              <w:spacing w:line="360" w:lineRule="auto"/>
              <w:rPr>
                <w:rFonts w:ascii="宋体" w:hAnsi="宋体"/>
                <w:szCs w:val="21"/>
              </w:rPr>
            </w:pPr>
            <w:r>
              <w:rPr>
                <w:rFonts w:hint="eastAsia" w:ascii="宋体" w:hAnsi="宋体"/>
                <w:b/>
                <w:bCs/>
                <w:szCs w:val="21"/>
              </w:rPr>
              <w:t>一、合同签订期：</w:t>
            </w:r>
            <w:r>
              <w:rPr>
                <w:rFonts w:hint="eastAsia" w:ascii="宋体" w:hAnsi="宋体"/>
                <w:szCs w:val="21"/>
              </w:rPr>
              <w:t>自采购结果公告结束之日起</w:t>
            </w:r>
            <w:r>
              <w:rPr>
                <w:rFonts w:hint="eastAsia" w:ascii="宋体" w:hAnsi="宋体"/>
                <w:szCs w:val="21"/>
                <w:u w:val="single"/>
              </w:rPr>
              <w:t xml:space="preserve">  7 </w:t>
            </w:r>
            <w:r>
              <w:rPr>
                <w:rFonts w:hint="eastAsia" w:ascii="宋体" w:hAnsi="宋体"/>
                <w:szCs w:val="21"/>
              </w:rPr>
              <w:t>个</w:t>
            </w:r>
            <w:r>
              <w:rPr>
                <w:rFonts w:ascii="宋体" w:hAnsi="宋体"/>
                <w:szCs w:val="21"/>
              </w:rPr>
              <w:t>工作日</w:t>
            </w:r>
            <w:r>
              <w:rPr>
                <w:rFonts w:hint="eastAsia" w:ascii="宋体" w:hAnsi="宋体"/>
                <w:szCs w:val="21"/>
              </w:rPr>
              <w:t>内。</w:t>
            </w:r>
          </w:p>
          <w:p w14:paraId="5A04BD1F">
            <w:pPr>
              <w:widowControl/>
              <w:shd w:val="clear" w:color="auto" w:fill="FFFFFF"/>
              <w:spacing w:line="360" w:lineRule="auto"/>
              <w:rPr>
                <w:rFonts w:ascii="宋体" w:hAnsi="宋体"/>
                <w:szCs w:val="21"/>
                <w:u w:val="single"/>
              </w:rPr>
            </w:pPr>
            <w:r>
              <w:rPr>
                <w:rFonts w:hint="eastAsia" w:ascii="宋体" w:hAnsi="宋体"/>
                <w:b/>
                <w:bCs/>
                <w:szCs w:val="21"/>
              </w:rPr>
              <w:t>二、交货期：</w:t>
            </w:r>
            <w:r>
              <w:rPr>
                <w:rFonts w:hint="eastAsia" w:ascii="宋体" w:hAnsi="宋体"/>
                <w:szCs w:val="21"/>
              </w:rPr>
              <w:t>自合同签订之日起</w:t>
            </w:r>
            <w:r>
              <w:rPr>
                <w:rFonts w:hint="eastAsia" w:ascii="宋体" w:hAnsi="宋体"/>
                <w:szCs w:val="21"/>
                <w:u w:val="single"/>
              </w:rPr>
              <w:t>10</w:t>
            </w:r>
            <w:r>
              <w:rPr>
                <w:rFonts w:hint="eastAsia" w:ascii="宋体" w:hAnsi="宋体"/>
                <w:szCs w:val="21"/>
              </w:rPr>
              <w:t>日内开始交付，根据采购人要求分</w:t>
            </w:r>
            <w:r>
              <w:rPr>
                <w:rFonts w:hint="eastAsia" w:ascii="宋体" w:hAnsi="宋体"/>
                <w:szCs w:val="21"/>
                <w:lang w:val="en-US" w:eastAsia="zh-CN"/>
              </w:rPr>
              <w:t>3</w:t>
            </w:r>
            <w:r>
              <w:rPr>
                <w:rFonts w:hint="eastAsia" w:ascii="宋体" w:hAnsi="宋体"/>
                <w:szCs w:val="21"/>
              </w:rPr>
              <w:t>批送货。</w:t>
            </w:r>
          </w:p>
          <w:p w14:paraId="5F7CD76E">
            <w:pPr>
              <w:widowControl/>
              <w:shd w:val="clear" w:color="auto" w:fill="FFFFFF"/>
              <w:spacing w:line="360" w:lineRule="auto"/>
              <w:rPr>
                <w:rFonts w:ascii="宋体" w:hAnsi="宋体"/>
                <w:bCs/>
                <w:szCs w:val="21"/>
                <w:u w:val="single"/>
              </w:rPr>
            </w:pPr>
            <w:r>
              <w:rPr>
                <w:rFonts w:hint="eastAsia" w:ascii="宋体" w:hAnsi="宋体"/>
                <w:b/>
                <w:bCs/>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p>
          <w:p w14:paraId="06EF077F">
            <w:pPr>
              <w:widowControl/>
              <w:shd w:val="clear" w:color="auto" w:fill="FFFFFF"/>
              <w:spacing w:line="360" w:lineRule="auto"/>
              <w:rPr>
                <w:rFonts w:ascii="宋体" w:hAnsi="宋体"/>
                <w:b/>
                <w:bCs w:val="0"/>
                <w:szCs w:val="21"/>
              </w:rPr>
            </w:pPr>
            <w:r>
              <w:rPr>
                <w:rFonts w:hint="eastAsia" w:ascii="宋体" w:hAnsi="宋体"/>
                <w:b/>
                <w:bCs w:val="0"/>
                <w:szCs w:val="21"/>
              </w:rPr>
              <w:t>四、交货方式及要求：</w:t>
            </w:r>
          </w:p>
          <w:p w14:paraId="77D103BD">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01667AB4">
            <w:pPr>
              <w:widowControl/>
              <w:shd w:val="clear" w:color="auto" w:fill="FFFFFF"/>
              <w:spacing w:line="360" w:lineRule="auto"/>
              <w:rPr>
                <w:rFonts w:ascii="宋体" w:hAnsi="宋体"/>
                <w:bCs/>
                <w:szCs w:val="21"/>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14:paraId="48BA25BE">
            <w:pPr>
              <w:widowControl/>
              <w:shd w:val="clear" w:color="auto" w:fill="FFFFFF"/>
              <w:spacing w:line="360" w:lineRule="auto"/>
              <w:rPr>
                <w:rFonts w:ascii="宋体" w:hAnsi="宋体"/>
                <w:b/>
                <w:bCs/>
                <w:szCs w:val="21"/>
              </w:rPr>
            </w:pPr>
            <w:r>
              <w:rPr>
                <w:rFonts w:hint="eastAsia" w:ascii="宋体" w:hAnsi="宋体"/>
                <w:b/>
                <w:bCs/>
                <w:szCs w:val="21"/>
              </w:rPr>
              <w:t>五、验收方式及要求：</w:t>
            </w:r>
          </w:p>
          <w:p w14:paraId="25502D31">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2FD765F9">
            <w:pPr>
              <w:widowControl/>
              <w:shd w:val="clear" w:color="auto" w:fill="FFFFFF"/>
              <w:spacing w:line="360" w:lineRule="auto"/>
              <w:rPr>
                <w:rFonts w:ascii="宋体" w:hAnsi="宋体"/>
                <w:bCs/>
                <w:szCs w:val="21"/>
              </w:rPr>
            </w:pPr>
            <w:r>
              <w:rPr>
                <w:rFonts w:hint="eastAsia" w:ascii="宋体" w:hAnsi="宋体"/>
                <w:bCs/>
                <w:szCs w:val="21"/>
              </w:rPr>
              <w:t>2、按要求供货到现场(包括包装、卸货及搬运)。</w:t>
            </w:r>
          </w:p>
          <w:p w14:paraId="6A7B4AFC">
            <w:pPr>
              <w:widowControl/>
              <w:shd w:val="clear" w:color="auto" w:fill="FFFFFF"/>
              <w:spacing w:line="360" w:lineRule="auto"/>
              <w:rPr>
                <w:rFonts w:ascii="宋体" w:hAnsi="宋体"/>
                <w:b/>
                <w:bCs/>
                <w:szCs w:val="21"/>
              </w:rPr>
            </w:pPr>
            <w:r>
              <w:rPr>
                <w:rFonts w:hint="eastAsia" w:ascii="宋体" w:hAnsi="宋体"/>
                <w:b/>
                <w:bCs/>
                <w:szCs w:val="21"/>
              </w:rPr>
              <w:t>六、售后服务要求：</w:t>
            </w:r>
          </w:p>
          <w:p w14:paraId="085BD675">
            <w:pPr>
              <w:widowControl/>
              <w:shd w:val="clear" w:color="auto" w:fill="FFFFFF"/>
              <w:spacing w:line="360" w:lineRule="auto"/>
            </w:pPr>
            <w:r>
              <w:rPr>
                <w:rFonts w:hint="eastAsia" w:ascii="宋体" w:hAnsi="宋体"/>
                <w:szCs w:val="21"/>
              </w:rPr>
              <w:t>1、</w:t>
            </w:r>
            <w:r>
              <w:rPr>
                <w:rFonts w:hint="eastAsia" w:ascii="宋体" w:hAnsi="宋体"/>
                <w:szCs w:val="21"/>
                <w:lang w:val="en-US" w:eastAsia="zh-CN"/>
              </w:rPr>
              <w:t>保质期</w:t>
            </w:r>
            <w:r>
              <w:rPr>
                <w:rFonts w:hint="eastAsia" w:ascii="宋体" w:hAnsi="宋体"/>
                <w:szCs w:val="21"/>
              </w:rPr>
              <w:t>内按国家有关产品“三包”规定执行“三包”，</w:t>
            </w:r>
            <w:r>
              <w:rPr>
                <w:rFonts w:hint="eastAsia" w:ascii="宋体" w:hAnsi="宋体"/>
                <w:szCs w:val="21"/>
                <w:lang w:val="en-US" w:eastAsia="zh-CN"/>
              </w:rPr>
              <w:t>保质期</w:t>
            </w:r>
            <w:r>
              <w:rPr>
                <w:rFonts w:hint="eastAsia" w:ascii="宋体" w:hAnsi="宋体"/>
                <w:szCs w:val="21"/>
              </w:rPr>
              <w:t>内因产品质量问题发生的相关费用由成交供应商承担。</w:t>
            </w:r>
          </w:p>
          <w:p w14:paraId="3F5EF6B7">
            <w:pPr>
              <w:pStyle w:val="39"/>
              <w:kinsoku w:val="0"/>
              <w:overflowPunct w:val="0"/>
              <w:spacing w:before="29"/>
              <w:rPr>
                <w:rFonts w:hint="default" w:ascii="宋体" w:hAnsi="宋体"/>
                <w:sz w:val="21"/>
                <w:szCs w:val="21"/>
              </w:rPr>
            </w:pPr>
            <w:r>
              <w:rPr>
                <w:rFonts w:ascii="宋体" w:hAnsi="宋体"/>
                <w:sz w:val="21"/>
                <w:szCs w:val="21"/>
              </w:rPr>
              <w:t>2、服务响应时间：</w:t>
            </w:r>
            <w:r>
              <w:rPr>
                <w:rFonts w:ascii="宋体" w:cs="宋体"/>
                <w:sz w:val="21"/>
                <w:szCs w:val="21"/>
              </w:rPr>
              <w:t>对于服务请求，须在</w:t>
            </w:r>
            <w:r>
              <w:rPr>
                <w:rFonts w:ascii="宋体" w:cs="宋体"/>
                <w:spacing w:val="-47"/>
                <w:sz w:val="21"/>
                <w:szCs w:val="21"/>
              </w:rPr>
              <w:t xml:space="preserve"> </w:t>
            </w:r>
            <w:r>
              <w:rPr>
                <w:rFonts w:ascii="宋体" w:cs="宋体"/>
                <w:sz w:val="21"/>
                <w:szCs w:val="21"/>
              </w:rPr>
              <w:t>20</w:t>
            </w:r>
            <w:r>
              <w:rPr>
                <w:rFonts w:ascii="宋体" w:cs="宋体"/>
                <w:spacing w:val="-45"/>
                <w:sz w:val="21"/>
                <w:szCs w:val="21"/>
              </w:rPr>
              <w:t xml:space="preserve"> </w:t>
            </w:r>
            <w:r>
              <w:rPr>
                <w:rFonts w:ascii="宋体" w:cs="宋体"/>
                <w:sz w:val="21"/>
                <w:szCs w:val="21"/>
              </w:rPr>
              <w:t>分钟内响应；一般问题</w:t>
            </w:r>
            <w:r>
              <w:rPr>
                <w:rFonts w:ascii="宋体" w:cs="宋体"/>
                <w:spacing w:val="-48"/>
                <w:sz w:val="21"/>
                <w:szCs w:val="21"/>
              </w:rPr>
              <w:t xml:space="preserve"> 8</w:t>
            </w:r>
            <w:r>
              <w:rPr>
                <w:rFonts w:ascii="宋体" w:cs="宋体"/>
                <w:sz w:val="21"/>
                <w:szCs w:val="21"/>
              </w:rPr>
              <w:t>小时内解决；对于重大问题不能超过</w:t>
            </w:r>
            <w:r>
              <w:rPr>
                <w:rFonts w:ascii="宋体" w:cs="宋体"/>
                <w:spacing w:val="-47"/>
                <w:sz w:val="21"/>
                <w:szCs w:val="21"/>
              </w:rPr>
              <w:t xml:space="preserve"> </w:t>
            </w:r>
            <w:r>
              <w:rPr>
                <w:rFonts w:ascii="宋体" w:cs="宋体"/>
                <w:sz w:val="21"/>
                <w:szCs w:val="21"/>
              </w:rPr>
              <w:t>48</w:t>
            </w:r>
            <w:r>
              <w:rPr>
                <w:rFonts w:ascii="宋体" w:cs="宋体"/>
                <w:spacing w:val="-45"/>
                <w:sz w:val="21"/>
                <w:szCs w:val="21"/>
              </w:rPr>
              <w:t xml:space="preserve"> </w:t>
            </w:r>
            <w:r>
              <w:rPr>
                <w:rFonts w:ascii="宋体" w:cs="宋体"/>
                <w:sz w:val="21"/>
                <w:szCs w:val="21"/>
              </w:rPr>
              <w:t>小时解决且要求</w:t>
            </w:r>
            <w:r>
              <w:rPr>
                <w:rFonts w:ascii="宋体" w:cs="宋体"/>
                <w:spacing w:val="-46"/>
                <w:sz w:val="21"/>
                <w:szCs w:val="21"/>
              </w:rPr>
              <w:t xml:space="preserve"> </w:t>
            </w:r>
            <w:r>
              <w:rPr>
                <w:rFonts w:ascii="宋体" w:cs="宋体"/>
                <w:sz w:val="21"/>
                <w:szCs w:val="21"/>
              </w:rPr>
              <w:t>4</w:t>
            </w:r>
            <w:r>
              <w:rPr>
                <w:rFonts w:ascii="宋体" w:cs="宋体"/>
                <w:spacing w:val="-45"/>
                <w:sz w:val="21"/>
                <w:szCs w:val="21"/>
              </w:rPr>
              <w:t xml:space="preserve"> </w:t>
            </w:r>
            <w:r>
              <w:rPr>
                <w:rFonts w:ascii="宋体" w:cs="宋体"/>
                <w:sz w:val="21"/>
                <w:szCs w:val="21"/>
              </w:rPr>
              <w:t>小时内到现场服务</w:t>
            </w:r>
            <w:r>
              <w:rPr>
                <w:rFonts w:ascii="宋体" w:cs="宋体"/>
                <w:spacing w:val="-2"/>
                <w:sz w:val="21"/>
                <w:szCs w:val="21"/>
              </w:rPr>
              <w:t>。</w:t>
            </w:r>
          </w:p>
          <w:p w14:paraId="478BAD8E">
            <w:pPr>
              <w:spacing w:line="360" w:lineRule="auto"/>
              <w:rPr>
                <w:rFonts w:ascii="宋体" w:hAnsi="宋体"/>
                <w:b/>
                <w:bCs/>
                <w:szCs w:val="21"/>
              </w:rPr>
            </w:pPr>
            <w:r>
              <w:rPr>
                <w:rFonts w:hint="eastAsia" w:ascii="宋体" w:hAnsi="宋体"/>
                <w:b/>
                <w:bCs/>
                <w:szCs w:val="21"/>
              </w:rPr>
              <w:t>七、其他要求：</w:t>
            </w:r>
          </w:p>
          <w:p w14:paraId="656D6AA4">
            <w:pPr>
              <w:spacing w:line="360" w:lineRule="auto"/>
              <w:rPr>
                <w:rFonts w:ascii="宋体" w:hAnsi="宋体"/>
                <w:szCs w:val="21"/>
              </w:rPr>
            </w:pPr>
            <w:r>
              <w:rPr>
                <w:rFonts w:hint="eastAsia" w:ascii="宋体" w:hAnsi="宋体"/>
                <w:szCs w:val="21"/>
              </w:rPr>
              <w:t>1、</w:t>
            </w:r>
            <w:r>
              <w:rPr>
                <w:rFonts w:hint="eastAsia" w:ascii="宋体" w:hAnsi="宋体"/>
                <w:szCs w:val="21"/>
                <w:lang w:val="en-US" w:eastAsia="zh-CN"/>
              </w:rPr>
              <w:t>响应</w:t>
            </w:r>
            <w:r>
              <w:rPr>
                <w:rFonts w:hint="eastAsia" w:ascii="宋体" w:hAnsi="宋体"/>
                <w:szCs w:val="21"/>
              </w:rPr>
              <w:t>报价为采购人指定地点的现场交货价，包括：</w:t>
            </w:r>
          </w:p>
          <w:p w14:paraId="124D4EF6">
            <w:pPr>
              <w:spacing w:line="360" w:lineRule="auto"/>
              <w:rPr>
                <w:rFonts w:ascii="宋体" w:hAnsi="宋体"/>
                <w:szCs w:val="21"/>
              </w:rPr>
            </w:pPr>
            <w:r>
              <w:rPr>
                <w:rFonts w:hint="eastAsia" w:ascii="宋体" w:hAnsi="宋体"/>
                <w:szCs w:val="21"/>
              </w:rPr>
              <w:t>（1）货物的价格；</w:t>
            </w:r>
          </w:p>
          <w:p w14:paraId="3FC5DE4B">
            <w:pPr>
              <w:spacing w:line="360" w:lineRule="auto"/>
              <w:rPr>
                <w:rFonts w:ascii="宋体" w:hAnsi="宋体"/>
                <w:szCs w:val="21"/>
              </w:rPr>
            </w:pPr>
            <w:r>
              <w:rPr>
                <w:rFonts w:hint="eastAsia" w:ascii="宋体" w:hAnsi="宋体"/>
                <w:szCs w:val="21"/>
              </w:rPr>
              <w:t>（2）货物的标准附件、备品备件、专用工具的价格；</w:t>
            </w:r>
          </w:p>
          <w:p w14:paraId="074207C7">
            <w:pPr>
              <w:spacing w:line="360" w:lineRule="auto"/>
              <w:rPr>
                <w:rFonts w:ascii="宋体" w:hAnsi="宋体"/>
                <w:szCs w:val="21"/>
              </w:rPr>
            </w:pPr>
            <w:r>
              <w:rPr>
                <w:rFonts w:hint="eastAsia" w:ascii="宋体" w:hAnsi="宋体"/>
                <w:szCs w:val="21"/>
              </w:rPr>
              <w:t>（3）运输、装卸、搬运、技术支持、售后服务等费用；</w:t>
            </w:r>
          </w:p>
          <w:p w14:paraId="17758A3E">
            <w:pPr>
              <w:spacing w:line="360" w:lineRule="auto"/>
              <w:rPr>
                <w:rFonts w:hint="eastAsia" w:ascii="宋体" w:hAnsi="宋体" w:eastAsiaTheme="minorEastAsia"/>
                <w:szCs w:val="21"/>
                <w:lang w:eastAsia="zh-CN"/>
              </w:rPr>
            </w:pPr>
            <w:r>
              <w:rPr>
                <w:rFonts w:hint="eastAsia" w:ascii="宋体" w:hAnsi="宋体"/>
                <w:szCs w:val="21"/>
              </w:rPr>
              <w:t>（4）必要的保险费用和各项税费</w:t>
            </w:r>
            <w:r>
              <w:rPr>
                <w:rFonts w:hint="eastAsia" w:ascii="宋体" w:hAnsi="宋体"/>
                <w:szCs w:val="21"/>
                <w:lang w:eastAsia="zh-CN"/>
              </w:rPr>
              <w:t>。</w:t>
            </w:r>
          </w:p>
          <w:p w14:paraId="32560592">
            <w:pPr>
              <w:pStyle w:val="11"/>
              <w:rPr>
                <w:rFonts w:ascii="宋体" w:hAnsi="宋体"/>
                <w:b/>
                <w:sz w:val="21"/>
                <w:szCs w:val="21"/>
              </w:rPr>
            </w:pPr>
            <w:r>
              <w:rPr>
                <w:rFonts w:hint="eastAsia" w:ascii="宋体" w:hAnsi="宋体"/>
                <w:sz w:val="21"/>
                <w:szCs w:val="21"/>
              </w:rPr>
              <w:t>2、付款方式：本项目无预付款，采购人根据响应产品单价x供货数量</w:t>
            </w:r>
            <w:r>
              <w:rPr>
                <w:rFonts w:hint="eastAsia" w:ascii="宋体" w:hAnsi="宋体"/>
                <w:sz w:val="21"/>
                <w:szCs w:val="21"/>
                <w:lang w:val="en-US" w:eastAsia="zh-CN"/>
              </w:rPr>
              <w:t>结算</w:t>
            </w:r>
            <w:r>
              <w:rPr>
                <w:rFonts w:hint="eastAsia" w:ascii="宋体" w:hAnsi="宋体"/>
                <w:sz w:val="21"/>
                <w:szCs w:val="21"/>
              </w:rPr>
              <w:t>，</w:t>
            </w:r>
            <w:r>
              <w:rPr>
                <w:rFonts w:hint="eastAsia" w:ascii="宋体" w:hAnsi="宋体"/>
                <w:sz w:val="21"/>
                <w:szCs w:val="21"/>
                <w:lang w:val="en-US" w:eastAsia="zh-CN"/>
              </w:rPr>
              <w:t>全部</w:t>
            </w:r>
            <w:r>
              <w:rPr>
                <w:rFonts w:hint="eastAsia" w:ascii="宋体" w:hAnsi="宋体"/>
                <w:sz w:val="21"/>
                <w:szCs w:val="21"/>
              </w:rPr>
              <w:t>完成供货并</w:t>
            </w:r>
            <w:r>
              <w:rPr>
                <w:rFonts w:hint="eastAsia" w:ascii="宋体" w:hAnsi="宋体"/>
                <w:sz w:val="21"/>
                <w:szCs w:val="21"/>
                <w:lang w:val="en-US" w:eastAsia="zh-CN"/>
              </w:rPr>
              <w:t>经采购人</w:t>
            </w:r>
            <w:r>
              <w:rPr>
                <w:rFonts w:hint="eastAsia" w:ascii="宋体" w:hAnsi="宋体"/>
                <w:sz w:val="21"/>
                <w:szCs w:val="21"/>
              </w:rPr>
              <w:t>验收合格后一次性支付</w:t>
            </w:r>
            <w:r>
              <w:rPr>
                <w:rFonts w:hint="eastAsia" w:ascii="宋体" w:hAnsi="宋体"/>
                <w:sz w:val="21"/>
                <w:szCs w:val="21"/>
                <w:lang w:val="en-US" w:eastAsia="zh-CN"/>
              </w:rPr>
              <w:t>款项</w:t>
            </w:r>
            <w:r>
              <w:rPr>
                <w:rFonts w:hint="eastAsia" w:ascii="宋体" w:hAnsi="宋体"/>
                <w:sz w:val="21"/>
                <w:szCs w:val="21"/>
              </w:rPr>
              <w:t>（付款前</w:t>
            </w:r>
            <w:r>
              <w:rPr>
                <w:rFonts w:hint="eastAsia" w:ascii="宋体" w:hAnsi="宋体"/>
                <w:sz w:val="21"/>
                <w:szCs w:val="21"/>
                <w:lang w:val="en-US" w:eastAsia="zh-CN"/>
              </w:rPr>
              <w:t>成交供应商须</w:t>
            </w:r>
            <w:r>
              <w:rPr>
                <w:rFonts w:hint="eastAsia" w:ascii="宋体" w:hAnsi="宋体"/>
                <w:sz w:val="21"/>
                <w:szCs w:val="21"/>
              </w:rPr>
              <w:t>开具等额合规的增值税普通发票）。</w:t>
            </w:r>
          </w:p>
        </w:tc>
      </w:tr>
    </w:tbl>
    <w:p w14:paraId="3D9325E3">
      <w:pPr>
        <w:pStyle w:val="3"/>
        <w:numPr>
          <w:ilvl w:val="3"/>
          <w:numId w:val="0"/>
        </w:numPr>
        <w:rPr>
          <w:rFonts w:hint="eastAsia"/>
        </w:rPr>
      </w:pPr>
    </w:p>
    <w:p w14:paraId="46569E58">
      <w:pPr>
        <w:rPr>
          <w:rFonts w:hint="eastAsia"/>
        </w:rPr>
      </w:pPr>
    </w:p>
    <w:p w14:paraId="5DD02014">
      <w:pPr>
        <w:rPr>
          <w:rFonts w:hint="eastAsia"/>
        </w:rPr>
      </w:pPr>
    </w:p>
    <w:p w14:paraId="227FC90C">
      <w:pPr>
        <w:pStyle w:val="8"/>
        <w:ind w:firstLine="560" w:firstLineChars="200"/>
        <w:jc w:val="left"/>
        <w:rPr>
          <w:rFonts w:hint="eastAsia"/>
          <w:sz w:val="28"/>
          <w:szCs w:val="28"/>
        </w:rPr>
      </w:pPr>
    </w:p>
    <w:p w14:paraId="59B471AA">
      <w:pPr>
        <w:pStyle w:val="8"/>
        <w:ind w:firstLine="560" w:firstLineChars="200"/>
        <w:jc w:val="left"/>
        <w:rPr>
          <w:rFonts w:hint="eastAsia"/>
          <w:sz w:val="28"/>
          <w:szCs w:val="28"/>
        </w:rPr>
      </w:pPr>
    </w:p>
    <w:p w14:paraId="653D7CB8">
      <w:pPr>
        <w:pStyle w:val="8"/>
        <w:ind w:firstLine="560" w:firstLineChars="200"/>
        <w:jc w:val="left"/>
        <w:rPr>
          <w:rFonts w:hint="eastAsia"/>
          <w:sz w:val="28"/>
          <w:szCs w:val="28"/>
        </w:rPr>
      </w:pPr>
    </w:p>
    <w:p w14:paraId="783F6BB3">
      <w:pPr>
        <w:pStyle w:val="8"/>
        <w:ind w:firstLine="560" w:firstLineChars="200"/>
        <w:jc w:val="left"/>
        <w:rPr>
          <w:rFonts w:hint="eastAsia"/>
          <w:sz w:val="28"/>
          <w:szCs w:val="28"/>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南宁中心血站2025年防暑降温清凉饮料采购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南宁中心血站2025年防暑降温清凉饮料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7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426"/>
        <w:gridCol w:w="900"/>
        <w:gridCol w:w="1050"/>
        <w:gridCol w:w="1117"/>
        <w:gridCol w:w="1416"/>
        <w:gridCol w:w="1113"/>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71"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399"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519"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05"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644"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817"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642"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6A7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371" w:type="pct"/>
            <w:vAlign w:val="center"/>
          </w:tcPr>
          <w:p w14:paraId="752A4836">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1</w:t>
            </w:r>
          </w:p>
        </w:tc>
        <w:tc>
          <w:tcPr>
            <w:tcW w:w="1399" w:type="pct"/>
            <w:vAlign w:val="center"/>
          </w:tcPr>
          <w:p w14:paraId="2E0F6A79">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椰子水</w:t>
            </w:r>
            <w:r>
              <w:rPr>
                <w:rFonts w:hint="eastAsia" w:ascii="宋体" w:hAnsi="宋体" w:cs="宋体"/>
                <w:szCs w:val="21"/>
                <w:lang w:val="en-US" w:eastAsia="zh-CN"/>
              </w:rPr>
              <w:br w:type="textWrapping"/>
            </w: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规格</w:t>
            </w:r>
            <w:r>
              <w:rPr>
                <w:rFonts w:hAnsi="宋体"/>
                <w:color w:val="FF0000"/>
                <w:szCs w:val="21"/>
              </w:rPr>
              <w:t>）</w:t>
            </w:r>
          </w:p>
        </w:tc>
        <w:tc>
          <w:tcPr>
            <w:tcW w:w="519" w:type="pct"/>
            <w:vAlign w:val="center"/>
          </w:tcPr>
          <w:p w14:paraId="58A56D19">
            <w:pPr>
              <w:pStyle w:val="8"/>
              <w:ind w:firstLine="210" w:firstLineChars="100"/>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瓶</w:t>
            </w:r>
          </w:p>
        </w:tc>
        <w:tc>
          <w:tcPr>
            <w:tcW w:w="605" w:type="pct"/>
            <w:vAlign w:val="center"/>
          </w:tcPr>
          <w:p w14:paraId="27A42B44">
            <w:pPr>
              <w:pStyle w:val="8"/>
              <w:jc w:val="center"/>
              <w:rPr>
                <w:rFonts w:hint="default" w:asciiTheme="minorEastAsia" w:hAnsiTheme="minorEastAsia" w:cstheme="minorEastAsia"/>
                <w:szCs w:val="21"/>
                <w:lang w:val="en-US" w:eastAsia="zh-CN"/>
              </w:rPr>
            </w:pPr>
          </w:p>
        </w:tc>
        <w:tc>
          <w:tcPr>
            <w:tcW w:w="644" w:type="pct"/>
            <w:vAlign w:val="center"/>
          </w:tcPr>
          <w:p w14:paraId="5C26E29B">
            <w:pPr>
              <w:pStyle w:val="8"/>
              <w:rPr>
                <w:rFonts w:hint="eastAsia" w:ascii="宋体" w:hAnsi="宋体" w:eastAsia="宋体" w:cs="宋体"/>
                <w:sz w:val="21"/>
                <w:szCs w:val="21"/>
              </w:rPr>
            </w:pPr>
          </w:p>
        </w:tc>
        <w:tc>
          <w:tcPr>
            <w:tcW w:w="817" w:type="pct"/>
            <w:vAlign w:val="center"/>
          </w:tcPr>
          <w:p w14:paraId="507BE8BA">
            <w:pPr>
              <w:pStyle w:val="8"/>
              <w:rPr>
                <w:rFonts w:hint="eastAsia" w:ascii="宋体" w:hAnsi="宋体" w:eastAsia="宋体" w:cs="宋体"/>
                <w:sz w:val="21"/>
                <w:szCs w:val="21"/>
              </w:rPr>
            </w:pPr>
          </w:p>
        </w:tc>
        <w:tc>
          <w:tcPr>
            <w:tcW w:w="642" w:type="pct"/>
            <w:vAlign w:val="center"/>
          </w:tcPr>
          <w:p w14:paraId="61E3D01C">
            <w:pPr>
              <w:pStyle w:val="8"/>
              <w:rPr>
                <w:rFonts w:hint="default" w:ascii="宋体" w:hAnsi="宋体" w:eastAsia="宋体" w:cs="宋体"/>
                <w:sz w:val="21"/>
                <w:szCs w:val="21"/>
                <w:lang w:val="en-US" w:eastAsia="zh-CN"/>
              </w:rPr>
            </w:pPr>
          </w:p>
        </w:tc>
      </w:tr>
      <w:tr w14:paraId="4034B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371" w:type="pct"/>
            <w:vAlign w:val="center"/>
          </w:tcPr>
          <w:p w14:paraId="78C55C9F">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2</w:t>
            </w:r>
          </w:p>
        </w:tc>
        <w:tc>
          <w:tcPr>
            <w:tcW w:w="1399" w:type="pct"/>
            <w:vAlign w:val="center"/>
          </w:tcPr>
          <w:p w14:paraId="2505442B">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茶饮料</w:t>
            </w:r>
          </w:p>
          <w:p w14:paraId="257113EE">
            <w:pPr>
              <w:spacing w:line="276" w:lineRule="auto"/>
              <w:jc w:val="center"/>
              <w:rPr>
                <w:rFonts w:hint="eastAsia" w:ascii="宋体" w:hAnsi="宋体" w:cs="宋体"/>
                <w:szCs w:val="21"/>
                <w:lang w:val="en-US" w:eastAsia="zh-CN"/>
              </w:rPr>
            </w:pP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规格</w:t>
            </w:r>
            <w:r>
              <w:rPr>
                <w:rFonts w:hAnsi="宋体"/>
                <w:color w:val="FF0000"/>
                <w:szCs w:val="21"/>
              </w:rPr>
              <w:t>）</w:t>
            </w:r>
          </w:p>
        </w:tc>
        <w:tc>
          <w:tcPr>
            <w:tcW w:w="519" w:type="pct"/>
            <w:vAlign w:val="center"/>
          </w:tcPr>
          <w:p w14:paraId="1DCEE740">
            <w:pPr>
              <w:pStyle w:val="8"/>
              <w:ind w:firstLine="210" w:firstLineChars="10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瓶</w:t>
            </w:r>
          </w:p>
        </w:tc>
        <w:tc>
          <w:tcPr>
            <w:tcW w:w="605" w:type="pct"/>
            <w:vAlign w:val="center"/>
          </w:tcPr>
          <w:p w14:paraId="7F656E76">
            <w:pPr>
              <w:pStyle w:val="8"/>
              <w:jc w:val="center"/>
              <w:rPr>
                <w:rFonts w:hint="default" w:asciiTheme="minorEastAsia" w:hAnsiTheme="minorEastAsia" w:cstheme="minorEastAsia"/>
                <w:szCs w:val="21"/>
                <w:lang w:val="en-US" w:eastAsia="zh-CN"/>
              </w:rPr>
            </w:pPr>
          </w:p>
        </w:tc>
        <w:tc>
          <w:tcPr>
            <w:tcW w:w="644" w:type="pct"/>
            <w:vAlign w:val="center"/>
          </w:tcPr>
          <w:p w14:paraId="3D021AA9">
            <w:pPr>
              <w:pStyle w:val="8"/>
              <w:rPr>
                <w:rFonts w:hint="eastAsia" w:ascii="宋体" w:hAnsi="宋体" w:eastAsia="宋体" w:cs="宋体"/>
                <w:sz w:val="21"/>
                <w:szCs w:val="21"/>
              </w:rPr>
            </w:pPr>
          </w:p>
        </w:tc>
        <w:tc>
          <w:tcPr>
            <w:tcW w:w="817" w:type="pct"/>
            <w:vAlign w:val="center"/>
          </w:tcPr>
          <w:p w14:paraId="306AAC00">
            <w:pPr>
              <w:pStyle w:val="8"/>
              <w:rPr>
                <w:rFonts w:hint="eastAsia" w:ascii="宋体" w:hAnsi="宋体" w:eastAsia="宋体" w:cs="宋体"/>
                <w:sz w:val="21"/>
                <w:szCs w:val="21"/>
              </w:rPr>
            </w:pPr>
          </w:p>
        </w:tc>
        <w:tc>
          <w:tcPr>
            <w:tcW w:w="642" w:type="pct"/>
            <w:vAlign w:val="center"/>
          </w:tcPr>
          <w:p w14:paraId="6F28E757">
            <w:pPr>
              <w:pStyle w:val="8"/>
              <w:rPr>
                <w:rFonts w:hint="eastAsia" w:ascii="宋体" w:hAnsi="宋体" w:eastAsia="宋体" w:cs="宋体"/>
                <w:sz w:val="21"/>
                <w:szCs w:val="21"/>
              </w:rPr>
            </w:pPr>
          </w:p>
        </w:tc>
      </w:tr>
      <w:tr w14:paraId="621BB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371" w:type="pct"/>
            <w:vAlign w:val="center"/>
          </w:tcPr>
          <w:p w14:paraId="06EAEF1D">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3</w:t>
            </w:r>
          </w:p>
        </w:tc>
        <w:tc>
          <w:tcPr>
            <w:tcW w:w="1399" w:type="pct"/>
            <w:vAlign w:val="center"/>
          </w:tcPr>
          <w:p w14:paraId="7D96BA57">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苏打水</w:t>
            </w:r>
          </w:p>
          <w:p w14:paraId="21004863">
            <w:pPr>
              <w:spacing w:line="276" w:lineRule="auto"/>
              <w:jc w:val="center"/>
              <w:rPr>
                <w:rFonts w:hint="eastAsia" w:ascii="宋体" w:hAnsi="宋体" w:cs="宋体"/>
                <w:szCs w:val="21"/>
                <w:lang w:val="en-US" w:eastAsia="zh-CN"/>
              </w:rPr>
            </w:pP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规格</w:t>
            </w:r>
            <w:r>
              <w:rPr>
                <w:rFonts w:hAnsi="宋体"/>
                <w:color w:val="FF0000"/>
                <w:szCs w:val="21"/>
              </w:rPr>
              <w:t>）</w:t>
            </w:r>
          </w:p>
        </w:tc>
        <w:tc>
          <w:tcPr>
            <w:tcW w:w="519" w:type="pct"/>
            <w:vAlign w:val="center"/>
          </w:tcPr>
          <w:p w14:paraId="4276BA6B">
            <w:pPr>
              <w:pStyle w:val="8"/>
              <w:ind w:firstLine="210" w:firstLineChars="10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瓶</w:t>
            </w:r>
          </w:p>
        </w:tc>
        <w:tc>
          <w:tcPr>
            <w:tcW w:w="605" w:type="pct"/>
            <w:vAlign w:val="center"/>
          </w:tcPr>
          <w:p w14:paraId="3BF43977">
            <w:pPr>
              <w:pStyle w:val="8"/>
              <w:jc w:val="center"/>
              <w:rPr>
                <w:rFonts w:hint="default" w:asciiTheme="minorEastAsia" w:hAnsiTheme="minorEastAsia" w:cstheme="minorEastAsia"/>
                <w:szCs w:val="21"/>
                <w:lang w:val="en-US" w:eastAsia="zh-CN"/>
              </w:rPr>
            </w:pPr>
          </w:p>
        </w:tc>
        <w:tc>
          <w:tcPr>
            <w:tcW w:w="644" w:type="pct"/>
            <w:vAlign w:val="center"/>
          </w:tcPr>
          <w:p w14:paraId="44C1E143">
            <w:pPr>
              <w:pStyle w:val="8"/>
              <w:rPr>
                <w:rFonts w:hint="eastAsia" w:ascii="宋体" w:hAnsi="宋体" w:eastAsia="宋体" w:cs="宋体"/>
                <w:sz w:val="21"/>
                <w:szCs w:val="21"/>
              </w:rPr>
            </w:pPr>
          </w:p>
        </w:tc>
        <w:tc>
          <w:tcPr>
            <w:tcW w:w="817" w:type="pct"/>
            <w:vAlign w:val="center"/>
          </w:tcPr>
          <w:p w14:paraId="4761D974">
            <w:pPr>
              <w:pStyle w:val="8"/>
              <w:rPr>
                <w:rFonts w:hint="eastAsia" w:ascii="宋体" w:hAnsi="宋体" w:eastAsia="宋体" w:cs="宋体"/>
                <w:sz w:val="21"/>
                <w:szCs w:val="21"/>
              </w:rPr>
            </w:pPr>
          </w:p>
        </w:tc>
        <w:tc>
          <w:tcPr>
            <w:tcW w:w="642" w:type="pct"/>
            <w:vAlign w:val="center"/>
          </w:tcPr>
          <w:p w14:paraId="4761D9B6">
            <w:pPr>
              <w:pStyle w:val="8"/>
              <w:rPr>
                <w:rFonts w:hint="eastAsia" w:ascii="宋体" w:hAnsi="宋体" w:eastAsia="宋体" w:cs="宋体"/>
                <w:sz w:val="21"/>
                <w:szCs w:val="21"/>
              </w:rPr>
            </w:pPr>
          </w:p>
        </w:tc>
      </w:tr>
      <w:tr w14:paraId="03281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371" w:type="pct"/>
            <w:vAlign w:val="center"/>
          </w:tcPr>
          <w:p w14:paraId="51F3701D">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4</w:t>
            </w:r>
          </w:p>
        </w:tc>
        <w:tc>
          <w:tcPr>
            <w:tcW w:w="1399" w:type="pct"/>
            <w:vAlign w:val="center"/>
          </w:tcPr>
          <w:p w14:paraId="0933D888">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纯净水</w:t>
            </w:r>
          </w:p>
          <w:p w14:paraId="22020E64">
            <w:pPr>
              <w:spacing w:line="276" w:lineRule="auto"/>
              <w:jc w:val="center"/>
              <w:rPr>
                <w:rFonts w:hint="eastAsia" w:ascii="宋体" w:hAnsi="宋体" w:cs="宋体"/>
                <w:szCs w:val="21"/>
                <w:lang w:val="en-US" w:eastAsia="zh-CN"/>
              </w:rPr>
            </w:pP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规格</w:t>
            </w:r>
            <w:r>
              <w:rPr>
                <w:rFonts w:hAnsi="宋体"/>
                <w:color w:val="FF0000"/>
                <w:szCs w:val="21"/>
              </w:rPr>
              <w:t>）</w:t>
            </w:r>
          </w:p>
        </w:tc>
        <w:tc>
          <w:tcPr>
            <w:tcW w:w="519" w:type="pct"/>
            <w:vAlign w:val="center"/>
          </w:tcPr>
          <w:p w14:paraId="2C515AF5">
            <w:pPr>
              <w:pStyle w:val="8"/>
              <w:ind w:firstLine="210" w:firstLineChars="10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瓶</w:t>
            </w:r>
          </w:p>
        </w:tc>
        <w:tc>
          <w:tcPr>
            <w:tcW w:w="605" w:type="pct"/>
            <w:vAlign w:val="center"/>
          </w:tcPr>
          <w:p w14:paraId="1CE7F095">
            <w:pPr>
              <w:pStyle w:val="8"/>
              <w:jc w:val="center"/>
              <w:rPr>
                <w:rFonts w:hint="default" w:asciiTheme="minorEastAsia" w:hAnsiTheme="minorEastAsia" w:cstheme="minorEastAsia"/>
                <w:szCs w:val="21"/>
                <w:lang w:val="en-US" w:eastAsia="zh-CN"/>
              </w:rPr>
            </w:pPr>
          </w:p>
        </w:tc>
        <w:tc>
          <w:tcPr>
            <w:tcW w:w="644" w:type="pct"/>
            <w:vAlign w:val="center"/>
          </w:tcPr>
          <w:p w14:paraId="06C57C6A">
            <w:pPr>
              <w:pStyle w:val="8"/>
              <w:rPr>
                <w:rFonts w:hint="eastAsia" w:ascii="宋体" w:hAnsi="宋体" w:eastAsia="宋体" w:cs="宋体"/>
                <w:sz w:val="21"/>
                <w:szCs w:val="21"/>
              </w:rPr>
            </w:pPr>
          </w:p>
        </w:tc>
        <w:tc>
          <w:tcPr>
            <w:tcW w:w="817" w:type="pct"/>
            <w:vAlign w:val="center"/>
          </w:tcPr>
          <w:p w14:paraId="5FF490C2">
            <w:pPr>
              <w:pStyle w:val="8"/>
              <w:rPr>
                <w:rFonts w:hint="eastAsia" w:ascii="宋体" w:hAnsi="宋体" w:eastAsia="宋体" w:cs="宋体"/>
                <w:sz w:val="21"/>
                <w:szCs w:val="21"/>
              </w:rPr>
            </w:pPr>
          </w:p>
        </w:tc>
        <w:tc>
          <w:tcPr>
            <w:tcW w:w="642" w:type="pct"/>
            <w:vAlign w:val="center"/>
          </w:tcPr>
          <w:p w14:paraId="05575B49">
            <w:pPr>
              <w:pStyle w:val="8"/>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exact"/>
          <w:jc w:val="center"/>
        </w:trPr>
        <w:tc>
          <w:tcPr>
            <w:tcW w:w="5000" w:type="pct"/>
            <w:gridSpan w:val="7"/>
            <w:vAlign w:val="center"/>
          </w:tcPr>
          <w:p w14:paraId="30E65E86">
            <w:pPr>
              <w:pStyle w:val="8"/>
              <w:rPr>
                <w:rFonts w:hint="eastAsia" w:asciiTheme="minorEastAsia" w:hAnsiTheme="minorEastAsia" w:eastAsiaTheme="minorEastAsia"/>
                <w:b/>
                <w:color w:val="FF0000"/>
                <w:sz w:val="21"/>
                <w:szCs w:val="21"/>
                <w:lang w:val="en-US" w:eastAsia="zh-CN"/>
              </w:rPr>
            </w:pPr>
            <w:r>
              <w:rPr>
                <w:rFonts w:hint="eastAsia" w:asciiTheme="minorEastAsia" w:hAnsiTheme="minorEastAsia" w:eastAsiaTheme="minorEastAsia"/>
                <w:b/>
                <w:color w:val="FF0000"/>
                <w:sz w:val="21"/>
                <w:szCs w:val="21"/>
              </w:rPr>
              <w:t>说明：</w:t>
            </w:r>
            <w:r>
              <w:rPr>
                <w:rFonts w:hint="eastAsia" w:asciiTheme="minorEastAsia" w:hAnsiTheme="minorEastAsia" w:eastAsiaTheme="minorEastAsia"/>
                <w:b/>
                <w:color w:val="FF0000"/>
                <w:sz w:val="21"/>
                <w:szCs w:val="21"/>
                <w:lang w:val="en-US" w:eastAsia="zh-CN"/>
              </w:rPr>
              <w:t>1、本项目仅做一次报价，请响应供应商一次报出不得更改的价格且</w:t>
            </w:r>
            <w:r>
              <w:rPr>
                <w:rFonts w:hint="eastAsia" w:asciiTheme="minorEastAsia" w:hAnsiTheme="minorEastAsia"/>
                <w:b/>
                <w:color w:val="FF0000"/>
                <w:sz w:val="21"/>
                <w:szCs w:val="21"/>
                <w:lang w:val="en-US" w:eastAsia="zh-CN"/>
              </w:rPr>
              <w:t>报价合计</w:t>
            </w:r>
            <w:r>
              <w:rPr>
                <w:rFonts w:hint="eastAsia" w:asciiTheme="minorEastAsia" w:hAnsiTheme="minorEastAsia" w:eastAsiaTheme="minorEastAsia"/>
                <w:b/>
                <w:color w:val="FF0000"/>
                <w:sz w:val="21"/>
                <w:szCs w:val="21"/>
                <w:lang w:val="en-US" w:eastAsia="zh-CN"/>
              </w:rPr>
              <w:t>金额不能超过本项目</w:t>
            </w:r>
            <w:r>
              <w:rPr>
                <w:rFonts w:hint="eastAsia" w:asciiTheme="minorEastAsia" w:hAnsiTheme="minorEastAsia"/>
                <w:b/>
                <w:color w:val="FF0000"/>
                <w:sz w:val="21"/>
                <w:szCs w:val="21"/>
                <w:lang w:val="en-US" w:eastAsia="zh-CN"/>
              </w:rPr>
              <w:t>最高限价（¥45600.00元）</w:t>
            </w:r>
            <w:r>
              <w:rPr>
                <w:rFonts w:hint="eastAsia" w:asciiTheme="minorEastAsia" w:hAnsiTheme="minorEastAsia" w:eastAsiaTheme="minorEastAsia"/>
                <w:b/>
                <w:color w:val="FF0000"/>
                <w:sz w:val="21"/>
                <w:szCs w:val="21"/>
                <w:lang w:val="en-US" w:eastAsia="zh-CN"/>
              </w:rPr>
              <w:t>。</w:t>
            </w:r>
          </w:p>
          <w:p w14:paraId="44182042">
            <w:pPr>
              <w:bidi w:val="0"/>
              <w:ind w:firstLine="632" w:firstLineChars="300"/>
              <w:rPr>
                <w:rFonts w:hint="eastAsia" w:eastAsiaTheme="minorEastAsia"/>
                <w:lang w:val="en-US" w:eastAsia="zh-CN"/>
              </w:rPr>
            </w:pPr>
            <w:r>
              <w:rPr>
                <w:rFonts w:hint="eastAsia"/>
                <w:b/>
                <w:bCs/>
                <w:color w:val="FF0000"/>
                <w:lang w:val="en-US" w:eastAsia="zh-CN"/>
              </w:rPr>
              <w:t>2、</w:t>
            </w:r>
            <w:r>
              <w:rPr>
                <w:rFonts w:hint="eastAsia" w:asciiTheme="minorEastAsia" w:hAnsiTheme="minorEastAsia"/>
                <w:b/>
                <w:color w:val="FF0000"/>
                <w:sz w:val="21"/>
                <w:szCs w:val="21"/>
                <w:lang w:val="en-US" w:eastAsia="zh-CN"/>
              </w:rPr>
              <w:t>响应产品数量根据分项预算金额除以响应产品单价填写，产品计量单位用响应产品最小计量单位（瓶）。</w:t>
            </w:r>
          </w:p>
        </w:tc>
      </w:tr>
    </w:tbl>
    <w:p w14:paraId="43B9D039">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686BBD0B">
      <w:pPr>
        <w:pStyle w:val="8"/>
        <w:spacing w:line="440" w:lineRule="exact"/>
        <w:rPr>
          <w:rFonts w:hint="eastAsia" w:asciiTheme="minorEastAsia" w:hAnsiTheme="minorEastAsia" w:cstheme="majorEastAsia"/>
          <w:bCs/>
          <w:color w:val="000000"/>
          <w:sz w:val="28"/>
          <w:szCs w:val="28"/>
        </w:rPr>
      </w:pPr>
      <w:r>
        <w:rPr>
          <w:rFonts w:hint="eastAsia" w:asciiTheme="minorEastAsia" w:hAnsiTheme="minorEastAsia" w:cstheme="minorEastAsia"/>
          <w:szCs w:val="21"/>
        </w:rPr>
        <w:t>注：表格内容均需按要求填写并盖章，不得留空，否则按响应无效处理。</w:t>
      </w:r>
    </w:p>
    <w:p w14:paraId="45291B22">
      <w:pPr>
        <w:pStyle w:val="8"/>
        <w:spacing w:line="500" w:lineRule="exact"/>
        <w:ind w:firstLine="560" w:firstLineChars="200"/>
        <w:jc w:val="left"/>
        <w:rPr>
          <w:rFonts w:hint="eastAsia" w:asciiTheme="minorEastAsia" w:hAnsiTheme="minorEastAsia" w:cstheme="majorEastAsia"/>
          <w:bCs/>
          <w:color w:val="000000"/>
          <w:sz w:val="28"/>
          <w:szCs w:val="28"/>
        </w:rPr>
      </w:pPr>
    </w:p>
    <w:p w14:paraId="56AF17DC">
      <w:pPr>
        <w:pStyle w:val="8"/>
        <w:spacing w:line="5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B9610A9">
      <w:pPr>
        <w:pStyle w:val="8"/>
        <w:spacing w:line="500" w:lineRule="exact"/>
        <w:ind w:firstLine="602" w:firstLineChars="200"/>
        <w:jc w:val="center"/>
        <w:rPr>
          <w:rFonts w:hAnsi="宋体"/>
          <w:b/>
          <w:bCs/>
          <w:color w:val="auto"/>
          <w:sz w:val="30"/>
          <w:szCs w:val="30"/>
        </w:rPr>
      </w:pP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0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6"/>
        <w:gridCol w:w="644"/>
        <w:gridCol w:w="3192"/>
        <w:gridCol w:w="751"/>
        <w:gridCol w:w="3523"/>
        <w:gridCol w:w="636"/>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11"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100" w:type="pct"/>
            <w:gridSpan w:val="2"/>
            <w:vAlign w:val="center"/>
          </w:tcPr>
          <w:p w14:paraId="6400F0E2">
            <w:pPr>
              <w:jc w:val="center"/>
              <w:rPr>
                <w:rFonts w:ascii="宋体"/>
                <w:szCs w:val="21"/>
              </w:rPr>
            </w:pPr>
            <w:r>
              <w:rPr>
                <w:rFonts w:hint="eastAsia" w:ascii="宋体" w:hAnsi="宋体"/>
                <w:szCs w:val="21"/>
              </w:rPr>
              <w:t>采购文件需求</w:t>
            </w:r>
          </w:p>
        </w:tc>
        <w:tc>
          <w:tcPr>
            <w:tcW w:w="2339" w:type="pct"/>
            <w:gridSpan w:val="2"/>
            <w:vAlign w:val="center"/>
          </w:tcPr>
          <w:p w14:paraId="366EEBF5">
            <w:pPr>
              <w:jc w:val="center"/>
              <w:rPr>
                <w:rFonts w:ascii="宋体"/>
                <w:szCs w:val="21"/>
              </w:rPr>
            </w:pPr>
            <w:r>
              <w:rPr>
                <w:rFonts w:hint="eastAsia" w:ascii="宋体" w:hAnsi="宋体"/>
                <w:szCs w:val="21"/>
              </w:rPr>
              <w:t>响应文件承诺</w:t>
            </w:r>
          </w:p>
        </w:tc>
        <w:tc>
          <w:tcPr>
            <w:tcW w:w="34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11" w:type="pct"/>
            <w:vMerge w:val="continue"/>
            <w:vAlign w:val="center"/>
          </w:tcPr>
          <w:p w14:paraId="49B33CFA">
            <w:pPr>
              <w:pStyle w:val="8"/>
              <w:jc w:val="center"/>
              <w:rPr>
                <w:rFonts w:hAnsi="宋体"/>
                <w:spacing w:val="-20"/>
                <w:szCs w:val="21"/>
              </w:rPr>
            </w:pPr>
          </w:p>
        </w:tc>
        <w:tc>
          <w:tcPr>
            <w:tcW w:w="353" w:type="pct"/>
            <w:vAlign w:val="center"/>
          </w:tcPr>
          <w:p w14:paraId="375F1A88">
            <w:pPr>
              <w:jc w:val="center"/>
              <w:rPr>
                <w:rFonts w:ascii="宋体"/>
                <w:szCs w:val="21"/>
              </w:rPr>
            </w:pPr>
            <w:r>
              <w:rPr>
                <w:rFonts w:hint="eastAsia" w:ascii="宋体" w:hAnsi="宋体"/>
                <w:szCs w:val="21"/>
              </w:rPr>
              <w:t>货物名称</w:t>
            </w:r>
          </w:p>
        </w:tc>
        <w:tc>
          <w:tcPr>
            <w:tcW w:w="1747" w:type="pct"/>
            <w:vAlign w:val="center"/>
          </w:tcPr>
          <w:p w14:paraId="090188AF">
            <w:pPr>
              <w:jc w:val="center"/>
              <w:rPr>
                <w:rFonts w:ascii="宋体"/>
                <w:szCs w:val="21"/>
              </w:rPr>
            </w:pPr>
            <w:r>
              <w:rPr>
                <w:rFonts w:hint="eastAsia" w:ascii="宋体" w:hAnsi="宋体"/>
                <w:szCs w:val="21"/>
              </w:rPr>
              <w:t>采购内容及要求</w:t>
            </w:r>
          </w:p>
        </w:tc>
        <w:tc>
          <w:tcPr>
            <w:tcW w:w="411" w:type="pct"/>
            <w:vAlign w:val="center"/>
          </w:tcPr>
          <w:p w14:paraId="7D0F43AF">
            <w:pPr>
              <w:jc w:val="center"/>
              <w:rPr>
                <w:rFonts w:ascii="宋体"/>
                <w:szCs w:val="21"/>
              </w:rPr>
            </w:pPr>
            <w:r>
              <w:rPr>
                <w:rFonts w:hint="eastAsia" w:ascii="宋体" w:hAnsi="宋体"/>
                <w:szCs w:val="21"/>
              </w:rPr>
              <w:t>货物名称</w:t>
            </w:r>
          </w:p>
        </w:tc>
        <w:tc>
          <w:tcPr>
            <w:tcW w:w="1928" w:type="pct"/>
            <w:vAlign w:val="center"/>
          </w:tcPr>
          <w:p w14:paraId="137E8F36">
            <w:pPr>
              <w:jc w:val="center"/>
              <w:rPr>
                <w:rFonts w:ascii="宋体"/>
                <w:szCs w:val="21"/>
              </w:rPr>
            </w:pPr>
            <w:r>
              <w:rPr>
                <w:rFonts w:hint="eastAsia" w:ascii="宋体" w:hAnsi="宋体"/>
                <w:szCs w:val="21"/>
              </w:rPr>
              <w:t>响应的内容及要求</w:t>
            </w:r>
          </w:p>
        </w:tc>
        <w:tc>
          <w:tcPr>
            <w:tcW w:w="348" w:type="pct"/>
            <w:vMerge w:val="continue"/>
            <w:vAlign w:val="center"/>
          </w:tcPr>
          <w:p w14:paraId="1927CCD8">
            <w:pPr>
              <w:jc w:val="center"/>
              <w:rPr>
                <w:rFonts w:ascii="宋体"/>
                <w:szCs w:val="21"/>
              </w:rPr>
            </w:pPr>
          </w:p>
        </w:tc>
      </w:tr>
      <w:tr w14:paraId="46EA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 w:type="pct"/>
            <w:vAlign w:val="center"/>
          </w:tcPr>
          <w:p w14:paraId="413F821A">
            <w:pPr>
              <w:pStyle w:val="6"/>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53" w:type="pct"/>
            <w:vAlign w:val="center"/>
          </w:tcPr>
          <w:p w14:paraId="1A694FBF">
            <w:pPr>
              <w:jc w:val="center"/>
              <w:rPr>
                <w:rFonts w:hint="eastAsia" w:ascii="宋体" w:hAnsi="宋体" w:cs="宋体"/>
                <w:szCs w:val="21"/>
                <w:lang w:val="en-US" w:eastAsia="zh-CN"/>
              </w:rPr>
            </w:pPr>
            <w:r>
              <w:rPr>
                <w:rFonts w:hint="eastAsia" w:ascii="宋体" w:hAnsi="宋体" w:cs="宋体"/>
                <w:szCs w:val="21"/>
                <w:lang w:val="en-US" w:eastAsia="zh-CN"/>
              </w:rPr>
              <w:t>椰子水</w:t>
            </w:r>
            <w:r>
              <w:rPr>
                <w:rFonts w:hint="eastAsia" w:ascii="宋体" w:hAnsi="宋体" w:cs="宋体"/>
                <w:szCs w:val="21"/>
                <w:lang w:val="en-US" w:eastAsia="zh-CN"/>
              </w:rPr>
              <w:br w:type="textWrapping"/>
            </w:r>
          </w:p>
        </w:tc>
        <w:tc>
          <w:tcPr>
            <w:tcW w:w="1747" w:type="pct"/>
            <w:shd w:val="clear" w:color="auto" w:fill="auto"/>
            <w:vAlign w:val="center"/>
          </w:tcPr>
          <w:p w14:paraId="5C1BE3E5">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1、规格：245ml-300ml</w:t>
            </w:r>
            <w:r>
              <w:rPr>
                <w:rFonts w:hint="eastAsia" w:ascii="宋体" w:hAnsi="宋体"/>
                <w:color w:val="000000" w:themeColor="text1"/>
                <w:szCs w:val="21"/>
                <w:lang w:val="en-US" w:eastAsia="zh-CN"/>
                <w14:textFill>
                  <w14:solidFill>
                    <w14:schemeClr w14:val="tx1"/>
                  </w14:solidFill>
                </w14:textFill>
              </w:rPr>
              <w:t>/瓶</w:t>
            </w:r>
          </w:p>
          <w:p w14:paraId="54F81C69">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2、配料成分：椰子水，果汁含量100%；香精、蔗糖、色素、防腐剂添加量0g/100ml；</w:t>
            </w:r>
          </w:p>
          <w:p w14:paraId="2BAF3272">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3、保质期：≥9个月，配送时距质保期结束≥5个月；</w:t>
            </w:r>
          </w:p>
          <w:p w14:paraId="6B9B6D00">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4、贮存方式：阴凉干燥处常温保存，避免阳光直晒；</w:t>
            </w:r>
          </w:p>
          <w:p w14:paraId="29132212">
            <w:pPr>
              <w:numPr>
                <w:ilvl w:val="0"/>
                <w:numId w:val="0"/>
              </w:numPr>
              <w:spacing w:line="300" w:lineRule="exact"/>
              <w:jc w:val="left"/>
              <w:rPr>
                <w:rFonts w:hint="eastAsia" w:ascii="宋体" w:hAnsi="宋体" w:eastAsia="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5、</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产品执行标准：不低于</w:t>
            </w:r>
            <w:r>
              <w:rPr>
                <w:rFonts w:hint="eastAsia" w:ascii="Times New Roman" w:hAnsi="Times New Roman" w:eastAsia="宋体" w:cs="Times New Roman"/>
                <w:color w:val="000000" w:themeColor="text1"/>
                <w:highlight w:val="none"/>
                <w14:textFill>
                  <w14:solidFill>
                    <w14:schemeClr w14:val="tx1"/>
                  </w14:solidFill>
                </w14:textFill>
              </w:rPr>
              <w:t>GB/T 31121</w:t>
            </w:r>
            <w:r>
              <w:rPr>
                <w:rFonts w:hint="eastAsia" w:ascii="Times New Roman" w:hAnsi="Times New Roman" w:cs="Times New Roman"/>
                <w:color w:val="000000" w:themeColor="text1"/>
                <w:highlight w:val="none"/>
                <w:lang w:eastAsia="zh-CN"/>
                <w14:textFill>
                  <w14:solidFill>
                    <w14:schemeClr w14:val="tx1"/>
                  </w14:solidFill>
                </w14:textFill>
              </w:rPr>
              <w:t>。</w:t>
            </w:r>
          </w:p>
          <w:p w14:paraId="3515D770">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6、营养成分表：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1266"/>
            </w:tblGrid>
            <w:tr w14:paraId="1BF0C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tcPr>
                <w:p w14:paraId="6226FB0B">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1266" w:type="dxa"/>
                </w:tcPr>
                <w:p w14:paraId="4F5B31CA">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12D8B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tcPr>
                <w:p w14:paraId="29ED9839">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1266" w:type="dxa"/>
                </w:tcPr>
                <w:p w14:paraId="667A4375">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≥85kj</w:t>
                  </w:r>
                </w:p>
              </w:tc>
            </w:tr>
            <w:tr w14:paraId="2A5DA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tcPr>
                <w:p w14:paraId="20EB8744">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1266" w:type="dxa"/>
                </w:tcPr>
                <w:p w14:paraId="4894D124">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3920A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tcPr>
                <w:p w14:paraId="59A746F6">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1266" w:type="dxa"/>
                </w:tcPr>
                <w:p w14:paraId="43A09FFB">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58152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tcPr>
                <w:p w14:paraId="7F5343EE">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1266" w:type="dxa"/>
                </w:tcPr>
                <w:p w14:paraId="095612E1">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≥4.0g</w:t>
                  </w:r>
                </w:p>
              </w:tc>
            </w:tr>
            <w:tr w14:paraId="11346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tcPr>
                <w:p w14:paraId="4676F926">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钠</w:t>
                  </w:r>
                </w:p>
              </w:tc>
              <w:tc>
                <w:tcPr>
                  <w:tcW w:w="1266" w:type="dxa"/>
                </w:tcPr>
                <w:p w14:paraId="2695E386">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≥24mg</w:t>
                  </w:r>
                </w:p>
              </w:tc>
            </w:tr>
            <w:tr w14:paraId="2C0A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tcPr>
                <w:p w14:paraId="0CD7113B">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钾</w:t>
                  </w:r>
                </w:p>
              </w:tc>
              <w:tc>
                <w:tcPr>
                  <w:tcW w:w="1266" w:type="dxa"/>
                </w:tcPr>
                <w:p w14:paraId="67A1A4F0">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≥160mg</w:t>
                  </w:r>
                </w:p>
              </w:tc>
            </w:tr>
          </w:tbl>
          <w:p w14:paraId="600E8713">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7、响应供应商须提供响应产品图片，用于项目评审。</w:t>
            </w:r>
          </w:p>
          <w:p w14:paraId="7C3A85FC">
            <w:pPr>
              <w:rPr>
                <w:rFonts w:hint="eastAsia"/>
                <w:b/>
                <w:bCs/>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eastAsia"/>
                <w:b/>
                <w:bCs/>
                <w:color w:val="000000" w:themeColor="text1"/>
                <w:lang w:val="en-US" w:eastAsia="zh-CN"/>
                <w14:textFill>
                  <w14:solidFill>
                    <w14:schemeClr w14:val="tx1"/>
                  </w14:solidFill>
                </w14:textFill>
              </w:rPr>
              <w:t>响应供应商需提供响应产品样品1瓶，用于项目评审，提供样品产生的所有费用由响应供应商自行承担，本项目评审结束样品不退回（样品只提供1瓶，请勿多寄）。</w:t>
            </w:r>
          </w:p>
          <w:p w14:paraId="2153A660">
            <w:pPr>
              <w:pStyle w:val="8"/>
              <w:numPr>
                <w:ilvl w:val="0"/>
                <w:numId w:val="0"/>
              </w:numPr>
              <w:spacing w:line="400" w:lineRule="exact"/>
              <w:rPr>
                <w:rFonts w:hint="eastAsia"/>
                <w:lang w:val="en-US" w:eastAsia="zh-CN"/>
              </w:rPr>
            </w:pPr>
          </w:p>
        </w:tc>
        <w:tc>
          <w:tcPr>
            <w:tcW w:w="411" w:type="pct"/>
            <w:vAlign w:val="center"/>
          </w:tcPr>
          <w:p w14:paraId="0EFBC44B">
            <w:pPr>
              <w:pStyle w:val="6"/>
              <w:widowControl w:val="0"/>
              <w:numPr>
                <w:ilvl w:val="0"/>
                <w:numId w:val="0"/>
              </w:numPr>
              <w:spacing w:before="0" w:beforeAutospacing="0" w:after="120" w:afterAutospacing="0"/>
              <w:jc w:val="center"/>
              <w:rPr>
                <w:rFonts w:hint="eastAsia" w:ascii="宋体" w:hAnsi="宋体" w:cs="宋体"/>
                <w:szCs w:val="21"/>
                <w:lang w:val="en-US" w:eastAsia="zh-CN"/>
              </w:rPr>
            </w:pPr>
            <w:r>
              <w:rPr>
                <w:rFonts w:hint="eastAsia" w:ascii="宋体" w:hAnsi="宋体" w:cs="宋体"/>
                <w:szCs w:val="21"/>
                <w:lang w:val="en-US" w:eastAsia="zh-CN"/>
              </w:rPr>
              <w:t>椰子水</w:t>
            </w:r>
            <w:r>
              <w:rPr>
                <w:rFonts w:hint="eastAsia" w:ascii="宋体" w:hAnsi="宋体" w:cs="宋体"/>
                <w:szCs w:val="21"/>
                <w:lang w:val="en-US" w:eastAsia="zh-CN"/>
              </w:rPr>
              <w:br w:type="textWrapping"/>
            </w:r>
          </w:p>
        </w:tc>
        <w:tc>
          <w:tcPr>
            <w:tcW w:w="1928" w:type="pct"/>
            <w:vAlign w:val="center"/>
          </w:tcPr>
          <w:p w14:paraId="6FC44CCD">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48" w:type="pct"/>
            <w:vAlign w:val="center"/>
          </w:tcPr>
          <w:p w14:paraId="341F38EB">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无偏离（负偏离或正偏离）</w:t>
            </w:r>
          </w:p>
        </w:tc>
      </w:tr>
      <w:tr w14:paraId="0F918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 w:type="pct"/>
            <w:vAlign w:val="center"/>
          </w:tcPr>
          <w:p w14:paraId="34C9FF9E">
            <w:pPr>
              <w:pStyle w:val="6"/>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53" w:type="pct"/>
            <w:vAlign w:val="center"/>
          </w:tcPr>
          <w:p w14:paraId="4D9CB4D3">
            <w:pPr>
              <w:jc w:val="center"/>
              <w:rPr>
                <w:rFonts w:hint="eastAsia" w:ascii="宋体" w:hAnsi="宋体" w:cs="宋体"/>
                <w:szCs w:val="21"/>
                <w:lang w:val="en-US" w:eastAsia="zh-CN"/>
              </w:rPr>
            </w:pPr>
            <w:r>
              <w:rPr>
                <w:rFonts w:hint="eastAsia" w:ascii="宋体" w:hAnsi="宋体" w:cs="宋体"/>
                <w:szCs w:val="21"/>
                <w:lang w:val="en-US" w:eastAsia="zh-CN"/>
              </w:rPr>
              <w:t>茶饮料</w:t>
            </w:r>
          </w:p>
        </w:tc>
        <w:tc>
          <w:tcPr>
            <w:tcW w:w="1747" w:type="pct"/>
            <w:shd w:val="clear" w:color="auto" w:fill="auto"/>
            <w:vAlign w:val="center"/>
          </w:tcPr>
          <w:p w14:paraId="2DEE2D1E">
            <w:pPr>
              <w:bidi w:val="0"/>
            </w:pPr>
            <w:r>
              <w:rPr>
                <w:rFonts w:hint="eastAsia"/>
              </w:rPr>
              <w:t>1、规格：</w:t>
            </w:r>
            <w:r>
              <w:t>335</w:t>
            </w:r>
            <w:r>
              <w:rPr>
                <w:rFonts w:hint="eastAsia"/>
              </w:rPr>
              <w:t>ml</w:t>
            </w:r>
            <w:r>
              <w:t>-500ml</w:t>
            </w:r>
            <w:r>
              <w:rPr>
                <w:rFonts w:hint="eastAsia"/>
                <w:lang w:val="en-US" w:eastAsia="zh-CN"/>
              </w:rPr>
              <w:t>/</w:t>
            </w:r>
            <w:r>
              <w:rPr>
                <w:rFonts w:hint="eastAsia"/>
              </w:rPr>
              <w:t>瓶；</w:t>
            </w:r>
          </w:p>
          <w:p w14:paraId="48373FAD">
            <w:pPr>
              <w:bidi w:val="0"/>
            </w:pPr>
            <w:r>
              <w:rPr>
                <w:rFonts w:hint="eastAsia"/>
              </w:rPr>
              <w:t>2、配料成分：</w:t>
            </w:r>
            <w:r>
              <w:rPr>
                <w:rFonts w:hint="eastAsia"/>
                <w:lang w:val="en-US" w:eastAsia="zh-CN"/>
              </w:rPr>
              <w:t>水、茶、维生素C、碳酸氢钠</w:t>
            </w:r>
            <w:r>
              <w:rPr>
                <w:rFonts w:hint="eastAsia"/>
              </w:rPr>
              <w:t>；</w:t>
            </w:r>
          </w:p>
          <w:p w14:paraId="691918A2">
            <w:pPr>
              <w:bidi w:val="0"/>
            </w:pPr>
            <w:r>
              <w:rPr>
                <w:rFonts w:hint="eastAsia"/>
              </w:rPr>
              <w:t>3、保质期：≥9个月，配送时距质保期结束≥5个月；</w:t>
            </w:r>
          </w:p>
          <w:p w14:paraId="276ADD46">
            <w:pPr>
              <w:bidi w:val="0"/>
            </w:pPr>
            <w:r>
              <w:rPr>
                <w:rFonts w:hint="eastAsia"/>
              </w:rPr>
              <w:t>4、贮存方式：阴凉干燥处常温保存，避免阳光直晒；</w:t>
            </w:r>
          </w:p>
          <w:p w14:paraId="4FB370A7">
            <w:pPr>
              <w:bidi w:val="0"/>
            </w:pPr>
            <w:r>
              <w:rPr>
                <w:rFonts w:hint="eastAsia"/>
              </w:rPr>
              <w:t>5、产品执行标准</w:t>
            </w:r>
            <w:r>
              <w:rPr>
                <w:rFonts w:hint="eastAsia"/>
                <w:lang w:eastAsia="zh-CN"/>
              </w:rPr>
              <w:t>：</w:t>
            </w:r>
            <w:r>
              <w:rPr>
                <w:rFonts w:hint="eastAsia"/>
                <w:lang w:val="en-US" w:eastAsia="zh-CN"/>
              </w:rPr>
              <w:t>G</w:t>
            </w:r>
            <w:r>
              <w:t xml:space="preserve">B/T </w:t>
            </w:r>
            <w:r>
              <w:rPr>
                <w:rFonts w:hint="eastAsia"/>
                <w:lang w:val="en-US" w:eastAsia="zh-CN"/>
              </w:rPr>
              <w:t>21733</w:t>
            </w:r>
            <w:r>
              <w:rPr>
                <w:rFonts w:hint="eastAsia"/>
              </w:rPr>
              <w:t>。</w:t>
            </w:r>
          </w:p>
          <w:p w14:paraId="7E79FF0A">
            <w:pPr>
              <w:bidi w:val="0"/>
            </w:pPr>
            <w:r>
              <w:rPr>
                <w:rFonts w:hint="eastAsia"/>
              </w:rPr>
              <w:t>6、营养成分表：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1266"/>
            </w:tblGrid>
            <w:tr w14:paraId="212E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shd w:val="clear" w:color="auto" w:fill="auto"/>
                  <w:vAlign w:val="top"/>
                </w:tcPr>
                <w:p w14:paraId="2E564342">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1266" w:type="dxa"/>
                  <w:shd w:val="clear" w:color="auto" w:fill="auto"/>
                  <w:vAlign w:val="top"/>
                </w:tcPr>
                <w:p w14:paraId="7D416637">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2B46F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shd w:val="clear" w:color="auto" w:fill="auto"/>
                  <w:vAlign w:val="top"/>
                </w:tcPr>
                <w:p w14:paraId="400F7360">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1266" w:type="dxa"/>
                  <w:shd w:val="clear" w:color="auto" w:fill="auto"/>
                  <w:vAlign w:val="top"/>
                </w:tcPr>
                <w:p w14:paraId="5AF10942">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0kj</w:t>
                  </w:r>
                </w:p>
              </w:tc>
            </w:tr>
            <w:tr w14:paraId="6772F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shd w:val="clear" w:color="auto" w:fill="auto"/>
                  <w:vAlign w:val="top"/>
                </w:tcPr>
                <w:p w14:paraId="0A3B348F">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1266" w:type="dxa"/>
                  <w:shd w:val="clear" w:color="auto" w:fill="auto"/>
                  <w:vAlign w:val="top"/>
                </w:tcPr>
                <w:p w14:paraId="249747DA">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05E0E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shd w:val="clear" w:color="auto" w:fill="auto"/>
                  <w:vAlign w:val="top"/>
                </w:tcPr>
                <w:p w14:paraId="46F4F9F0">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1266" w:type="dxa"/>
                  <w:shd w:val="clear" w:color="auto" w:fill="auto"/>
                  <w:vAlign w:val="top"/>
                </w:tcPr>
                <w:p w14:paraId="790CEEDC">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05D1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shd w:val="clear" w:color="auto" w:fill="auto"/>
                  <w:vAlign w:val="top"/>
                </w:tcPr>
                <w:p w14:paraId="378CAFF2">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1266" w:type="dxa"/>
                  <w:shd w:val="clear" w:color="auto" w:fill="auto"/>
                  <w:vAlign w:val="top"/>
                </w:tcPr>
                <w:p w14:paraId="174143CB">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6B49B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shd w:val="clear" w:color="auto" w:fill="auto"/>
                  <w:vAlign w:val="top"/>
                </w:tcPr>
                <w:p w14:paraId="6C430338">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糖</w:t>
                  </w:r>
                </w:p>
              </w:tc>
              <w:tc>
                <w:tcPr>
                  <w:tcW w:w="1266" w:type="dxa"/>
                  <w:shd w:val="clear" w:color="auto" w:fill="auto"/>
                  <w:vAlign w:val="top"/>
                </w:tcPr>
                <w:p w14:paraId="3FA6750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bl>
          <w:p w14:paraId="5D281529">
            <w:pPr>
              <w:bidi w:val="0"/>
              <w:rPr>
                <w:rFonts w:hint="eastAsia"/>
                <w:color w:val="000000" w:themeColor="text1"/>
                <w:lang w:val="en-US" w:eastAsia="zh-CN"/>
                <w14:textFill>
                  <w14:solidFill>
                    <w14:schemeClr w14:val="tx1"/>
                  </w14:solidFill>
                </w14:textFill>
              </w:rPr>
            </w:pPr>
            <w:r>
              <w:rPr>
                <w:rFonts w:hint="eastAsia"/>
                <w:lang w:val="en-US" w:eastAsia="zh-CN"/>
              </w:rPr>
              <w:t>7、</w:t>
            </w:r>
            <w:r>
              <w:rPr>
                <w:rFonts w:hint="eastAsia"/>
                <w:color w:val="000000" w:themeColor="text1"/>
                <w:lang w:val="en-US" w:eastAsia="zh-CN"/>
                <w14:textFill>
                  <w14:solidFill>
                    <w14:schemeClr w14:val="tx1"/>
                  </w14:solidFill>
                </w14:textFill>
              </w:rPr>
              <w:t>响应供应商须提供响应产品图片，用于项目评审。</w:t>
            </w:r>
          </w:p>
          <w:p w14:paraId="594D159B">
            <w:pPr>
              <w:rPr>
                <w:rFonts w:hint="eastAsia"/>
                <w:lang w:val="en-US" w:eastAsia="zh-CN"/>
              </w:rPr>
            </w:pPr>
            <w:r>
              <w:rPr>
                <w:rFonts w:hint="eastAsia"/>
                <w:color w:val="000000" w:themeColor="text1"/>
                <w:lang w:val="en-US" w:eastAsia="zh-CN"/>
                <w14:textFill>
                  <w14:solidFill>
                    <w14:schemeClr w14:val="tx1"/>
                  </w14:solidFill>
                </w14:textFill>
              </w:rPr>
              <w:t>8、</w:t>
            </w:r>
            <w:r>
              <w:rPr>
                <w:rFonts w:hint="eastAsia"/>
                <w:b/>
                <w:bCs/>
                <w:color w:val="000000" w:themeColor="text1"/>
                <w:lang w:val="en-US" w:eastAsia="zh-CN"/>
                <w14:textFill>
                  <w14:solidFill>
                    <w14:schemeClr w14:val="tx1"/>
                  </w14:solidFill>
                </w14:textFill>
              </w:rPr>
              <w:t>响应供应商需提供响应产品样品1瓶，用于项目评审，提供样品产生的所有费用由响应供应商自行承担，本项目评审结束样品不退回（样品只提供1瓶，请勿多寄）。</w:t>
            </w:r>
          </w:p>
        </w:tc>
        <w:tc>
          <w:tcPr>
            <w:tcW w:w="411" w:type="pct"/>
            <w:vAlign w:val="center"/>
          </w:tcPr>
          <w:p w14:paraId="1B0E9E99">
            <w:pPr>
              <w:pStyle w:val="6"/>
              <w:widowControl w:val="0"/>
              <w:numPr>
                <w:ilvl w:val="0"/>
                <w:numId w:val="0"/>
              </w:numPr>
              <w:spacing w:before="0" w:beforeAutospacing="0" w:after="120" w:afterAutospacing="0"/>
              <w:jc w:val="center"/>
              <w:rPr>
                <w:rFonts w:hint="eastAsia" w:ascii="宋体" w:hAnsi="宋体" w:cs="宋体"/>
                <w:szCs w:val="21"/>
                <w:lang w:val="en-US" w:eastAsia="zh-CN"/>
              </w:rPr>
            </w:pPr>
            <w:r>
              <w:rPr>
                <w:rFonts w:hint="eastAsia" w:ascii="宋体" w:hAnsi="宋体" w:cs="宋体"/>
                <w:szCs w:val="21"/>
                <w:lang w:val="en-US" w:eastAsia="zh-CN"/>
              </w:rPr>
              <w:t>茶饮料</w:t>
            </w:r>
          </w:p>
        </w:tc>
        <w:tc>
          <w:tcPr>
            <w:tcW w:w="1928" w:type="pct"/>
            <w:shd w:val="clear" w:color="auto" w:fill="auto"/>
            <w:vAlign w:val="center"/>
          </w:tcPr>
          <w:p w14:paraId="1221F098">
            <w:pPr>
              <w:pStyle w:val="6"/>
              <w:widowControl w:val="0"/>
              <w:numPr>
                <w:ilvl w:val="0"/>
                <w:numId w:val="0"/>
              </w:numPr>
              <w:spacing w:before="0" w:beforeAutospacing="0" w:after="120" w:afterAutospacing="0"/>
              <w:ind w:left="0" w:leftChars="0" w:firstLine="0" w:firstLineChars="0"/>
              <w:jc w:val="both"/>
              <w:rPr>
                <w:rFonts w:hint="eastAsia" w:ascii="宋体" w:hAnsi="宋体" w:eastAsia="宋体" w:cs="宋体"/>
                <w:color w:val="FF0000"/>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请填入贵单位响应的内容。</w:t>
            </w:r>
          </w:p>
        </w:tc>
        <w:tc>
          <w:tcPr>
            <w:tcW w:w="348" w:type="pct"/>
            <w:shd w:val="clear" w:color="auto" w:fill="auto"/>
            <w:vAlign w:val="center"/>
          </w:tcPr>
          <w:p w14:paraId="2FE75265">
            <w:pPr>
              <w:pStyle w:val="6"/>
              <w:widowControl w:val="0"/>
              <w:numPr>
                <w:ilvl w:val="0"/>
                <w:numId w:val="0"/>
              </w:numPr>
              <w:spacing w:before="0" w:beforeAutospacing="0" w:after="120" w:afterAutospacing="0"/>
              <w:ind w:left="0" w:leftChars="0" w:firstLine="0" w:firstLineChars="0"/>
              <w:jc w:val="both"/>
              <w:rPr>
                <w:rFonts w:hint="eastAsia" w:ascii="宋体" w:hAnsi="宋体" w:eastAsia="宋体" w:cs="宋体"/>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无偏离（负偏离或正偏离）</w:t>
            </w:r>
          </w:p>
        </w:tc>
      </w:tr>
      <w:tr w14:paraId="72304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 w:type="pct"/>
            <w:vAlign w:val="center"/>
          </w:tcPr>
          <w:p w14:paraId="543AFC89">
            <w:pPr>
              <w:pStyle w:val="6"/>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3</w:t>
            </w:r>
          </w:p>
        </w:tc>
        <w:tc>
          <w:tcPr>
            <w:tcW w:w="353" w:type="pct"/>
            <w:vAlign w:val="center"/>
          </w:tcPr>
          <w:p w14:paraId="748FE1B7">
            <w:pPr>
              <w:jc w:val="center"/>
              <w:rPr>
                <w:rFonts w:hint="eastAsia" w:ascii="宋体" w:hAnsi="宋体" w:cs="宋体"/>
                <w:szCs w:val="21"/>
                <w:lang w:val="en-US" w:eastAsia="zh-CN"/>
              </w:rPr>
            </w:pPr>
            <w:r>
              <w:rPr>
                <w:rFonts w:hint="eastAsia" w:ascii="宋体" w:hAnsi="宋体" w:cs="宋体"/>
                <w:szCs w:val="21"/>
                <w:lang w:val="en-US" w:eastAsia="zh-CN"/>
              </w:rPr>
              <w:t>苏打水</w:t>
            </w:r>
          </w:p>
        </w:tc>
        <w:tc>
          <w:tcPr>
            <w:tcW w:w="1747" w:type="pct"/>
            <w:shd w:val="clear" w:color="auto" w:fill="auto"/>
            <w:vAlign w:val="center"/>
          </w:tcPr>
          <w:p w14:paraId="2775BDDC">
            <w:pPr>
              <w:bidi w:val="0"/>
            </w:pPr>
            <w:r>
              <w:rPr>
                <w:rFonts w:hint="eastAsia"/>
              </w:rPr>
              <w:t>1、规格：</w:t>
            </w:r>
            <w:r>
              <w:t>350</w:t>
            </w:r>
            <w:r>
              <w:rPr>
                <w:rFonts w:hint="eastAsia"/>
              </w:rPr>
              <w:t>ml</w:t>
            </w:r>
            <w:r>
              <w:t>-400ml</w:t>
            </w:r>
            <w:r>
              <w:rPr>
                <w:rFonts w:hint="eastAsia"/>
                <w:lang w:val="en-US" w:eastAsia="zh-CN"/>
              </w:rPr>
              <w:t>/</w:t>
            </w:r>
            <w:r>
              <w:rPr>
                <w:rFonts w:hint="eastAsia"/>
              </w:rPr>
              <w:t>瓶；</w:t>
            </w:r>
          </w:p>
          <w:p w14:paraId="439D11B5">
            <w:pPr>
              <w:bidi w:val="0"/>
            </w:pPr>
            <w:r>
              <w:rPr>
                <w:rFonts w:hint="eastAsia"/>
              </w:rPr>
              <w:t>2、配料成分：水</w:t>
            </w:r>
            <w:r>
              <w:rPr>
                <w:rFonts w:hint="eastAsia"/>
                <w:lang w:eastAsia="zh-CN"/>
              </w:rPr>
              <w:t>、</w:t>
            </w:r>
            <w:r>
              <w:rPr>
                <w:rFonts w:hint="eastAsia"/>
                <w:lang w:val="en-US" w:eastAsia="zh-CN"/>
              </w:rPr>
              <w:t>碳酸氢钠、</w:t>
            </w:r>
            <w:r>
              <w:rPr>
                <w:rFonts w:hint="eastAsia"/>
              </w:rPr>
              <w:t>食用香精</w:t>
            </w:r>
            <w:r>
              <w:rPr>
                <w:rFonts w:hint="eastAsia"/>
                <w:lang w:val="en-US" w:eastAsia="zh-CN"/>
              </w:rPr>
              <w:t>等</w:t>
            </w:r>
            <w:r>
              <w:rPr>
                <w:rFonts w:hint="eastAsia"/>
              </w:rPr>
              <w:t>。</w:t>
            </w:r>
          </w:p>
          <w:p w14:paraId="0B9DEE34">
            <w:pPr>
              <w:bidi w:val="0"/>
            </w:pPr>
            <w:r>
              <w:t>3</w:t>
            </w:r>
            <w:r>
              <w:rPr>
                <w:rFonts w:hint="eastAsia"/>
              </w:rPr>
              <w:t>、P</w:t>
            </w:r>
            <w:r>
              <w:t>H</w:t>
            </w:r>
            <w:r>
              <w:rPr>
                <w:rFonts w:hint="eastAsia"/>
              </w:rPr>
              <w:t>值＞7；</w:t>
            </w:r>
          </w:p>
          <w:p w14:paraId="04CC364C">
            <w:pPr>
              <w:bidi w:val="0"/>
            </w:pPr>
            <w:r>
              <w:t>4</w:t>
            </w:r>
            <w:r>
              <w:rPr>
                <w:rFonts w:hint="eastAsia"/>
              </w:rPr>
              <w:t>、保质期：≥</w:t>
            </w:r>
            <w:r>
              <w:t>12</w:t>
            </w:r>
            <w:r>
              <w:rPr>
                <w:rFonts w:hint="eastAsia"/>
              </w:rPr>
              <w:t>个月，配送时距质保期结束≥</w:t>
            </w:r>
            <w:r>
              <w:rPr>
                <w:rFonts w:hint="eastAsia"/>
                <w:lang w:val="en-US" w:eastAsia="zh-CN"/>
              </w:rPr>
              <w:t>8</w:t>
            </w:r>
            <w:r>
              <w:rPr>
                <w:rFonts w:hint="eastAsia"/>
              </w:rPr>
              <w:t>个月；</w:t>
            </w:r>
          </w:p>
          <w:p w14:paraId="348FF1F2">
            <w:pPr>
              <w:bidi w:val="0"/>
            </w:pPr>
            <w:r>
              <w:t>5</w:t>
            </w:r>
            <w:r>
              <w:rPr>
                <w:rFonts w:hint="eastAsia"/>
              </w:rPr>
              <w:t>、贮存方式：阴凉干燥处常温保存，避免阳光直晒；</w:t>
            </w:r>
          </w:p>
          <w:p w14:paraId="1FA641FA">
            <w:pPr>
              <w:bidi w:val="0"/>
            </w:pPr>
            <w:r>
              <w:t>6</w:t>
            </w:r>
            <w:r>
              <w:rPr>
                <w:rFonts w:hint="eastAsia"/>
              </w:rPr>
              <w:t>、产品执行标准</w:t>
            </w:r>
            <w:r>
              <w:rPr>
                <w:rFonts w:hint="eastAsia"/>
                <w:lang w:eastAsia="zh-CN"/>
              </w:rPr>
              <w:t>：</w:t>
            </w:r>
            <w:r>
              <w:rPr>
                <w:rFonts w:hint="eastAsia"/>
                <w:lang w:val="en-US" w:eastAsia="zh-CN"/>
              </w:rPr>
              <w:t>不低于GB/T 10789-2015《饮料通则》</w:t>
            </w:r>
          </w:p>
          <w:p w14:paraId="5E26F5AE">
            <w:pPr>
              <w:bidi w:val="0"/>
            </w:pPr>
            <w:r>
              <w:t>7</w:t>
            </w:r>
            <w:r>
              <w:rPr>
                <w:rFonts w:hint="eastAsia"/>
              </w:rPr>
              <w:t>、营养成分表：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1266"/>
            </w:tblGrid>
            <w:tr w14:paraId="4CB2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2487A756">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0" w:type="auto"/>
                  <w:shd w:val="clear" w:color="auto" w:fill="auto"/>
                  <w:vAlign w:val="top"/>
                </w:tcPr>
                <w:p w14:paraId="1899C6AE">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18DC7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09DC2888">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0" w:type="auto"/>
                  <w:shd w:val="clear" w:color="auto" w:fill="auto"/>
                  <w:vAlign w:val="top"/>
                </w:tcPr>
                <w:p w14:paraId="631D63D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0kj</w:t>
                  </w:r>
                </w:p>
              </w:tc>
            </w:tr>
            <w:tr w14:paraId="1BEDA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6EE8910D">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0" w:type="auto"/>
                  <w:shd w:val="clear" w:color="auto" w:fill="auto"/>
                  <w:vAlign w:val="top"/>
                </w:tcPr>
                <w:p w14:paraId="625FC79F">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4BA9F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6E36EAA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0" w:type="auto"/>
                  <w:shd w:val="clear" w:color="auto" w:fill="auto"/>
                  <w:vAlign w:val="top"/>
                </w:tcPr>
                <w:p w14:paraId="1AA5A01B">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57330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5D5449E0">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0" w:type="auto"/>
                  <w:shd w:val="clear" w:color="auto" w:fill="auto"/>
                  <w:vAlign w:val="top"/>
                </w:tcPr>
                <w:p w14:paraId="72AA7D2C">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6579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0ED6A327">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糖</w:t>
                  </w:r>
                </w:p>
              </w:tc>
              <w:tc>
                <w:tcPr>
                  <w:tcW w:w="0" w:type="auto"/>
                  <w:shd w:val="clear" w:color="auto" w:fill="auto"/>
                  <w:vAlign w:val="top"/>
                </w:tcPr>
                <w:p w14:paraId="27775069">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bl>
          <w:p w14:paraId="3E1F9C0E">
            <w:pPr>
              <w:bidi w:val="0"/>
              <w:rPr>
                <w:rFonts w:hint="eastAsia"/>
                <w:color w:val="000000" w:themeColor="text1"/>
                <w:lang w:val="en-US" w:eastAsia="zh-CN"/>
                <w14:textFill>
                  <w14:solidFill>
                    <w14:schemeClr w14:val="tx1"/>
                  </w14:solidFill>
                </w14:textFill>
              </w:rPr>
            </w:pPr>
          </w:p>
          <w:p w14:paraId="2CA3CB1D">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8、响应供应商须提供响应产品图片，用于项目评审。</w:t>
            </w:r>
          </w:p>
          <w:p w14:paraId="06E9B6DD">
            <w:pPr>
              <w:pStyle w:val="8"/>
              <w:numPr>
                <w:ilvl w:val="0"/>
                <w:numId w:val="0"/>
              </w:numPr>
              <w:spacing w:line="400" w:lineRule="exact"/>
              <w:rPr>
                <w:rFonts w:hint="eastAsia"/>
                <w:lang w:val="en-US" w:eastAsia="zh-CN"/>
              </w:rPr>
            </w:pPr>
            <w:r>
              <w:rPr>
                <w:rFonts w:hint="eastAsia"/>
                <w:color w:val="000000" w:themeColor="text1"/>
                <w:lang w:val="en-US" w:eastAsia="zh-CN"/>
                <w14:textFill>
                  <w14:solidFill>
                    <w14:schemeClr w14:val="tx1"/>
                  </w14:solidFill>
                </w14:textFill>
              </w:rPr>
              <w:t>9、</w:t>
            </w:r>
            <w:r>
              <w:rPr>
                <w:rFonts w:hint="eastAsia"/>
                <w:b/>
                <w:bCs/>
                <w:color w:val="000000" w:themeColor="text1"/>
                <w:lang w:val="en-US" w:eastAsia="zh-CN"/>
                <w14:textFill>
                  <w14:solidFill>
                    <w14:schemeClr w14:val="tx1"/>
                  </w14:solidFill>
                </w14:textFill>
              </w:rPr>
              <w:t>响应供应商需提供响应产品样品1瓶，用于项目评审，提供样品产生的所有费用由响应供应商自行承担，本项目评审结束样品不退回（样品只提供1瓶，请勿多寄）。</w:t>
            </w:r>
          </w:p>
        </w:tc>
        <w:tc>
          <w:tcPr>
            <w:tcW w:w="411" w:type="pct"/>
            <w:vAlign w:val="center"/>
          </w:tcPr>
          <w:p w14:paraId="0FBC384A">
            <w:pPr>
              <w:pStyle w:val="6"/>
              <w:widowControl w:val="0"/>
              <w:numPr>
                <w:ilvl w:val="0"/>
                <w:numId w:val="0"/>
              </w:numPr>
              <w:spacing w:before="0" w:beforeAutospacing="0" w:after="120" w:afterAutospacing="0"/>
              <w:jc w:val="center"/>
              <w:rPr>
                <w:rFonts w:hint="eastAsia" w:ascii="宋体" w:hAnsi="宋体" w:cs="宋体"/>
                <w:szCs w:val="21"/>
                <w:lang w:val="en-US" w:eastAsia="zh-CN"/>
              </w:rPr>
            </w:pPr>
            <w:r>
              <w:rPr>
                <w:rFonts w:hint="eastAsia" w:ascii="宋体" w:hAnsi="宋体" w:cs="宋体"/>
                <w:szCs w:val="21"/>
                <w:lang w:val="en-US" w:eastAsia="zh-CN"/>
              </w:rPr>
              <w:t>苏打水</w:t>
            </w:r>
          </w:p>
        </w:tc>
        <w:tc>
          <w:tcPr>
            <w:tcW w:w="1928" w:type="pct"/>
            <w:shd w:val="clear" w:color="auto" w:fill="auto"/>
            <w:vAlign w:val="center"/>
          </w:tcPr>
          <w:p w14:paraId="0CBF9C5F">
            <w:pPr>
              <w:pStyle w:val="6"/>
              <w:widowControl w:val="0"/>
              <w:numPr>
                <w:ilvl w:val="0"/>
                <w:numId w:val="0"/>
              </w:numPr>
              <w:spacing w:before="0" w:beforeAutospacing="0" w:after="120" w:afterAutospacing="0"/>
              <w:ind w:left="0" w:leftChars="0" w:firstLine="0" w:firstLineChars="0"/>
              <w:jc w:val="both"/>
              <w:rPr>
                <w:rFonts w:hint="eastAsia" w:ascii="宋体" w:hAnsi="宋体" w:eastAsia="宋体" w:cs="宋体"/>
                <w:color w:val="FF0000"/>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请填入贵单位响应的内容。</w:t>
            </w:r>
          </w:p>
        </w:tc>
        <w:tc>
          <w:tcPr>
            <w:tcW w:w="348" w:type="pct"/>
            <w:shd w:val="clear" w:color="auto" w:fill="auto"/>
            <w:vAlign w:val="center"/>
          </w:tcPr>
          <w:p w14:paraId="4465D7AE">
            <w:pPr>
              <w:pStyle w:val="6"/>
              <w:widowControl w:val="0"/>
              <w:numPr>
                <w:ilvl w:val="0"/>
                <w:numId w:val="0"/>
              </w:numPr>
              <w:spacing w:before="0" w:beforeAutospacing="0" w:after="120" w:afterAutospacing="0"/>
              <w:ind w:left="0" w:leftChars="0" w:firstLine="0" w:firstLineChars="0"/>
              <w:jc w:val="both"/>
              <w:rPr>
                <w:rFonts w:hint="eastAsia" w:ascii="宋体" w:hAnsi="宋体" w:eastAsia="宋体" w:cs="宋体"/>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无偏离（负偏离或正偏离）</w:t>
            </w:r>
          </w:p>
        </w:tc>
      </w:tr>
      <w:tr w14:paraId="39647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 w:type="pct"/>
            <w:vAlign w:val="center"/>
          </w:tcPr>
          <w:p w14:paraId="383D722A">
            <w:pPr>
              <w:pStyle w:val="6"/>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4</w:t>
            </w:r>
          </w:p>
        </w:tc>
        <w:tc>
          <w:tcPr>
            <w:tcW w:w="353" w:type="pct"/>
            <w:vAlign w:val="center"/>
          </w:tcPr>
          <w:p w14:paraId="69531F45">
            <w:pPr>
              <w:jc w:val="center"/>
              <w:rPr>
                <w:rFonts w:hint="eastAsia" w:ascii="宋体" w:hAnsi="宋体" w:cs="宋体"/>
                <w:szCs w:val="21"/>
                <w:lang w:val="en-US" w:eastAsia="zh-CN"/>
              </w:rPr>
            </w:pPr>
            <w:r>
              <w:rPr>
                <w:rFonts w:hint="eastAsia" w:ascii="宋体" w:hAnsi="宋体" w:cs="宋体"/>
                <w:szCs w:val="21"/>
                <w:lang w:val="en-US" w:eastAsia="zh-CN"/>
              </w:rPr>
              <w:t>纯净水</w:t>
            </w:r>
          </w:p>
        </w:tc>
        <w:tc>
          <w:tcPr>
            <w:tcW w:w="1747" w:type="pct"/>
            <w:shd w:val="clear" w:color="auto" w:fill="auto"/>
            <w:vAlign w:val="center"/>
          </w:tcPr>
          <w:p w14:paraId="0236EE65">
            <w:pPr>
              <w:bidi w:val="0"/>
            </w:pPr>
            <w:r>
              <w:rPr>
                <w:rFonts w:hint="eastAsia"/>
              </w:rPr>
              <w:t>1、规格：</w:t>
            </w:r>
            <w:r>
              <w:t>350</w:t>
            </w:r>
            <w:r>
              <w:rPr>
                <w:rFonts w:hint="eastAsia"/>
              </w:rPr>
              <w:t>ml</w:t>
            </w:r>
            <w:r>
              <w:t>-400ml</w:t>
            </w:r>
            <w:r>
              <w:rPr>
                <w:rFonts w:hint="eastAsia"/>
                <w:lang w:val="en-US" w:eastAsia="zh-CN"/>
              </w:rPr>
              <w:t>/</w:t>
            </w:r>
            <w:r>
              <w:rPr>
                <w:rFonts w:hint="eastAsia"/>
              </w:rPr>
              <w:t>瓶；</w:t>
            </w:r>
          </w:p>
          <w:p w14:paraId="799C4578">
            <w:pPr>
              <w:bidi w:val="0"/>
            </w:pPr>
            <w:r>
              <w:rPr>
                <w:rFonts w:hint="eastAsia"/>
              </w:rPr>
              <w:t>2、配料成分：水</w:t>
            </w:r>
            <w:r>
              <w:t xml:space="preserve"> </w:t>
            </w:r>
          </w:p>
          <w:p w14:paraId="3FF2900A">
            <w:pPr>
              <w:bidi w:val="0"/>
            </w:pPr>
            <w:r>
              <w:rPr>
                <w:rFonts w:hint="eastAsia"/>
                <w:lang w:val="en-US" w:eastAsia="zh-CN"/>
              </w:rPr>
              <w:t>3</w:t>
            </w:r>
            <w:r>
              <w:rPr>
                <w:rFonts w:hint="eastAsia"/>
              </w:rPr>
              <w:t>、保质期：≥</w:t>
            </w:r>
            <w:r>
              <w:t>12</w:t>
            </w:r>
            <w:r>
              <w:rPr>
                <w:rFonts w:hint="eastAsia"/>
              </w:rPr>
              <w:t>个月，配送时距质保期结束≥</w:t>
            </w:r>
            <w:r>
              <w:rPr>
                <w:rFonts w:hint="eastAsia"/>
                <w:lang w:val="en-US" w:eastAsia="zh-CN"/>
              </w:rPr>
              <w:t>8</w:t>
            </w:r>
            <w:r>
              <w:rPr>
                <w:rFonts w:hint="eastAsia"/>
              </w:rPr>
              <w:t>个月；</w:t>
            </w:r>
          </w:p>
          <w:p w14:paraId="4BA88F6A">
            <w:pPr>
              <w:bidi w:val="0"/>
            </w:pPr>
            <w:r>
              <w:rPr>
                <w:rFonts w:hint="eastAsia"/>
                <w:lang w:val="en-US" w:eastAsia="zh-CN"/>
              </w:rPr>
              <w:t>4</w:t>
            </w:r>
            <w:r>
              <w:rPr>
                <w:rFonts w:hint="eastAsia"/>
              </w:rPr>
              <w:t>、贮存方式：阴凉干燥处常温保存，避免阳光直晒；</w:t>
            </w:r>
          </w:p>
          <w:p w14:paraId="2A4EADDA">
            <w:pPr>
              <w:bidi w:val="0"/>
              <w:rPr>
                <w:rFonts w:hint="eastAsia"/>
              </w:rPr>
            </w:pPr>
            <w:r>
              <w:rPr>
                <w:rFonts w:hint="eastAsia"/>
                <w:lang w:val="en-US" w:eastAsia="zh-CN"/>
              </w:rPr>
              <w:t>5</w:t>
            </w:r>
            <w:r>
              <w:rPr>
                <w:rFonts w:hint="eastAsia"/>
              </w:rPr>
              <w:t>、产品执行标准</w:t>
            </w:r>
            <w:r>
              <w:rPr>
                <w:rFonts w:hint="eastAsia"/>
                <w:lang w:eastAsia="zh-CN"/>
              </w:rPr>
              <w:t>：</w:t>
            </w:r>
            <w:r>
              <w:rPr>
                <w:rFonts w:hint="eastAsia"/>
                <w:lang w:val="en-US" w:eastAsia="zh-CN"/>
              </w:rPr>
              <w:t>GB 17323</w:t>
            </w:r>
            <w:r>
              <w:rPr>
                <w:rFonts w:hint="eastAsia"/>
              </w:rPr>
              <w:t>。</w:t>
            </w:r>
          </w:p>
          <w:p w14:paraId="04F046D2">
            <w:pPr>
              <w:bidi w:val="0"/>
              <w:rPr>
                <w:rFonts w:hint="eastAsia"/>
                <w:lang w:val="en-US" w:eastAsia="zh-CN"/>
              </w:rPr>
            </w:pPr>
            <w:r>
              <w:rPr>
                <w:rFonts w:hint="eastAsia"/>
                <w:lang w:val="en-US" w:eastAsia="zh-CN"/>
              </w:rPr>
              <w:t>6、响应供应商须提供响应产品图片，用于项目评审。</w:t>
            </w:r>
          </w:p>
          <w:p w14:paraId="430BFE3B">
            <w:pPr>
              <w:pStyle w:val="8"/>
              <w:numPr>
                <w:ilvl w:val="0"/>
                <w:numId w:val="0"/>
              </w:numPr>
              <w:spacing w:line="400" w:lineRule="exact"/>
              <w:rPr>
                <w:rFonts w:hint="eastAsia"/>
                <w:lang w:val="en-US" w:eastAsia="zh-CN"/>
              </w:rPr>
            </w:pPr>
            <w:r>
              <w:rPr>
                <w:rFonts w:hint="eastAsia"/>
                <w:b/>
                <w:bCs/>
                <w:lang w:val="en-US" w:eastAsia="zh-CN"/>
              </w:rPr>
              <w:t>7、响应供应商需提供响应产品样品1瓶，用于项目评审，提供样品产生的所有费用由响应供应商自行承担，本项目评审结束样品不退回（样品只提供1瓶，请勿多寄）。</w:t>
            </w:r>
          </w:p>
        </w:tc>
        <w:tc>
          <w:tcPr>
            <w:tcW w:w="411" w:type="pct"/>
            <w:vAlign w:val="center"/>
          </w:tcPr>
          <w:p w14:paraId="795E6E25">
            <w:pPr>
              <w:pStyle w:val="6"/>
              <w:widowControl w:val="0"/>
              <w:numPr>
                <w:ilvl w:val="0"/>
                <w:numId w:val="0"/>
              </w:numPr>
              <w:spacing w:before="0" w:beforeAutospacing="0" w:after="120" w:afterAutospacing="0"/>
              <w:jc w:val="center"/>
              <w:rPr>
                <w:rFonts w:hint="eastAsia" w:ascii="宋体" w:hAnsi="宋体" w:cs="宋体"/>
                <w:szCs w:val="21"/>
                <w:lang w:val="en-US" w:eastAsia="zh-CN"/>
              </w:rPr>
            </w:pPr>
            <w:r>
              <w:rPr>
                <w:rFonts w:hint="eastAsia" w:ascii="宋体" w:hAnsi="宋体" w:cs="宋体"/>
                <w:szCs w:val="21"/>
                <w:lang w:val="en-US" w:eastAsia="zh-CN"/>
              </w:rPr>
              <w:t>纯净水</w:t>
            </w:r>
          </w:p>
        </w:tc>
        <w:tc>
          <w:tcPr>
            <w:tcW w:w="1928" w:type="pct"/>
            <w:shd w:val="clear" w:color="auto" w:fill="auto"/>
            <w:vAlign w:val="center"/>
          </w:tcPr>
          <w:p w14:paraId="46546040">
            <w:pPr>
              <w:pStyle w:val="6"/>
              <w:widowControl w:val="0"/>
              <w:numPr>
                <w:ilvl w:val="0"/>
                <w:numId w:val="0"/>
              </w:numPr>
              <w:spacing w:before="0" w:beforeAutospacing="0" w:after="120" w:afterAutospacing="0"/>
              <w:ind w:left="0" w:leftChars="0" w:firstLine="0" w:firstLineChars="0"/>
              <w:jc w:val="both"/>
              <w:rPr>
                <w:rFonts w:hint="eastAsia" w:ascii="宋体" w:hAnsi="宋体" w:eastAsia="宋体" w:cs="宋体"/>
                <w:color w:val="FF0000"/>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请填入贵单位响应的内容。</w:t>
            </w:r>
          </w:p>
        </w:tc>
        <w:tc>
          <w:tcPr>
            <w:tcW w:w="348" w:type="pct"/>
            <w:shd w:val="clear" w:color="auto" w:fill="auto"/>
            <w:vAlign w:val="center"/>
          </w:tcPr>
          <w:p w14:paraId="1627170F">
            <w:pPr>
              <w:pStyle w:val="6"/>
              <w:widowControl w:val="0"/>
              <w:numPr>
                <w:ilvl w:val="0"/>
                <w:numId w:val="0"/>
              </w:numPr>
              <w:spacing w:before="0" w:beforeAutospacing="0" w:after="120" w:afterAutospacing="0"/>
              <w:ind w:left="0" w:leftChars="0" w:firstLine="0" w:firstLineChars="0"/>
              <w:jc w:val="both"/>
              <w:rPr>
                <w:rFonts w:hint="eastAsia" w:ascii="宋体" w:hAnsi="宋体" w:eastAsia="宋体" w:cs="宋体"/>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无偏离（负偏离或正偏离）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521096352"/>
      <w:bookmarkStart w:id="2" w:name="_Toc460253713"/>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331D0CAB">
      <w:pPr>
        <w:spacing w:line="400" w:lineRule="exact"/>
        <w:ind w:firstLine="560" w:firstLineChars="200"/>
        <w:jc w:val="left"/>
        <w:rPr>
          <w:rFonts w:hint="eastAsia" w:asciiTheme="minorEastAsia" w:hAnsiTheme="minorEastAsia" w:cstheme="majorEastAsia"/>
          <w:bCs/>
          <w:color w:val="000000"/>
          <w:sz w:val="28"/>
          <w:szCs w:val="28"/>
        </w:rPr>
      </w:pPr>
    </w:p>
    <w:p w14:paraId="0F241196">
      <w:pPr>
        <w:spacing w:line="400" w:lineRule="exact"/>
        <w:ind w:firstLine="560" w:firstLineChars="200"/>
        <w:jc w:val="left"/>
        <w:rPr>
          <w:rFonts w:hint="eastAsia" w:asciiTheme="minorEastAsia" w:hAnsiTheme="minorEastAsia" w:cstheme="majorEastAsia"/>
          <w:bCs/>
          <w:color w:val="000000"/>
          <w:sz w:val="28"/>
          <w:szCs w:val="28"/>
        </w:rPr>
      </w:pPr>
    </w:p>
    <w:p w14:paraId="6D6B2734">
      <w:pPr>
        <w:spacing w:line="4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605C699">
      <w:pPr>
        <w:spacing w:line="400" w:lineRule="exact"/>
        <w:ind w:firstLine="723" w:firstLineChars="200"/>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579"/>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579"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51529C41">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ascii="仿宋" w:hAnsi="仿宋" w:eastAsia="仿宋"/>
                <w:color w:val="auto"/>
                <w:sz w:val="20"/>
                <w:szCs w:val="20"/>
              </w:rPr>
            </w:pPr>
            <w:r>
              <w:rPr>
                <w:rFonts w:hint="eastAsia" w:ascii="宋体" w:hAnsi="宋体"/>
                <w:b/>
                <w:bCs/>
                <w:szCs w:val="21"/>
              </w:rPr>
              <w:t>合同签订期：</w:t>
            </w:r>
            <w:r>
              <w:rPr>
                <w:rFonts w:hint="eastAsia" w:ascii="宋体" w:hAnsi="宋体"/>
                <w:szCs w:val="21"/>
              </w:rPr>
              <w:t>自采购结果公告结束之日起</w:t>
            </w:r>
            <w:r>
              <w:rPr>
                <w:rFonts w:hint="eastAsia" w:ascii="宋体" w:hAnsi="宋体"/>
                <w:szCs w:val="21"/>
                <w:u w:val="single"/>
              </w:rPr>
              <w:t xml:space="preserve">  7 </w:t>
            </w:r>
            <w:r>
              <w:rPr>
                <w:rFonts w:hint="eastAsia" w:ascii="宋体" w:hAnsi="宋体"/>
                <w:szCs w:val="21"/>
              </w:rPr>
              <w:t>个</w:t>
            </w:r>
            <w:r>
              <w:rPr>
                <w:rFonts w:ascii="宋体" w:hAnsi="宋体"/>
                <w:szCs w:val="21"/>
              </w:rPr>
              <w:t>工作日</w:t>
            </w:r>
            <w:r>
              <w:rPr>
                <w:rFonts w:hint="eastAsia" w:ascii="宋体" w:hAnsi="宋体"/>
                <w:szCs w:val="21"/>
              </w:rPr>
              <w:t>内。</w:t>
            </w:r>
          </w:p>
        </w:tc>
        <w:tc>
          <w:tcPr>
            <w:tcW w:w="3579"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377A9E61">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仿宋" w:hAnsi="仿宋" w:eastAsia="仿宋" w:cs="宋体"/>
                <w:color w:val="auto"/>
                <w:sz w:val="20"/>
                <w:szCs w:val="20"/>
              </w:rPr>
            </w:pPr>
            <w:r>
              <w:rPr>
                <w:rFonts w:hint="eastAsia" w:ascii="宋体" w:hAnsi="宋体"/>
                <w:b/>
                <w:bCs/>
                <w:szCs w:val="21"/>
              </w:rPr>
              <w:t>交货期：</w:t>
            </w:r>
            <w:r>
              <w:rPr>
                <w:rFonts w:hint="eastAsia" w:ascii="宋体" w:hAnsi="宋体"/>
                <w:szCs w:val="21"/>
              </w:rPr>
              <w:t>自合同签订之日起</w:t>
            </w:r>
            <w:r>
              <w:rPr>
                <w:rFonts w:hint="eastAsia" w:ascii="宋体" w:hAnsi="宋体"/>
                <w:szCs w:val="21"/>
                <w:u w:val="single"/>
              </w:rPr>
              <w:t>10</w:t>
            </w:r>
            <w:r>
              <w:rPr>
                <w:rFonts w:hint="eastAsia" w:ascii="宋体" w:hAnsi="宋体"/>
                <w:szCs w:val="21"/>
              </w:rPr>
              <w:t>日内开始交付，根据采购人要求分</w:t>
            </w:r>
            <w:r>
              <w:rPr>
                <w:rFonts w:hint="eastAsia" w:ascii="宋体" w:hAnsi="宋体"/>
                <w:szCs w:val="21"/>
                <w:lang w:val="en-US" w:eastAsia="zh-CN"/>
              </w:rPr>
              <w:t>3</w:t>
            </w:r>
            <w:r>
              <w:rPr>
                <w:rFonts w:hint="eastAsia" w:ascii="宋体" w:hAnsi="宋体"/>
                <w:szCs w:val="21"/>
              </w:rPr>
              <w:t>批送货。</w:t>
            </w:r>
          </w:p>
        </w:tc>
        <w:tc>
          <w:tcPr>
            <w:tcW w:w="3579"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60"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3793" w:type="dxa"/>
            <w:vAlign w:val="center"/>
          </w:tcPr>
          <w:p w14:paraId="5697DFB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ascii="宋体" w:hAnsi="宋体"/>
                <w:b/>
                <w:bCs/>
                <w:szCs w:val="21"/>
              </w:rPr>
              <w:t>交货地点：</w:t>
            </w:r>
            <w:r>
              <w:rPr>
                <w:rFonts w:hint="eastAsia" w:ascii="宋体" w:hAnsi="宋体"/>
                <w:bCs/>
                <w:szCs w:val="21"/>
                <w:u w:val="none"/>
              </w:rPr>
              <w:t xml:space="preserve">  南宁中心</w:t>
            </w:r>
            <w:r>
              <w:rPr>
                <w:rFonts w:ascii="宋体" w:hAnsi="宋体"/>
                <w:bCs/>
                <w:szCs w:val="21"/>
                <w:u w:val="none"/>
              </w:rPr>
              <w:t>血站</w:t>
            </w:r>
            <w:r>
              <w:rPr>
                <w:rFonts w:hint="eastAsia" w:ascii="宋体" w:hAnsi="宋体"/>
                <w:bCs/>
                <w:szCs w:val="21"/>
                <w:u w:val="none"/>
              </w:rPr>
              <w:t>指定地点。</w:t>
            </w:r>
            <w:r>
              <w:rPr>
                <w:rFonts w:hint="eastAsia" w:ascii="宋体" w:hAnsi="宋体"/>
                <w:bCs/>
                <w:szCs w:val="21"/>
                <w:u w:val="single"/>
              </w:rPr>
              <w:t xml:space="preserve"> </w:t>
            </w:r>
          </w:p>
        </w:tc>
        <w:tc>
          <w:tcPr>
            <w:tcW w:w="3579"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53"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4D6C32BA">
            <w:pPr>
              <w:widowControl/>
              <w:shd w:val="clear" w:color="auto" w:fill="FFFFFF"/>
              <w:spacing w:line="360" w:lineRule="auto"/>
              <w:rPr>
                <w:rFonts w:ascii="宋体" w:hAnsi="宋体"/>
                <w:b/>
                <w:bCs w:val="0"/>
                <w:szCs w:val="21"/>
              </w:rPr>
            </w:pPr>
            <w:r>
              <w:rPr>
                <w:rFonts w:hint="eastAsia" w:ascii="宋体" w:hAnsi="宋体"/>
                <w:b/>
                <w:bCs w:val="0"/>
                <w:szCs w:val="21"/>
              </w:rPr>
              <w:t>交货方式及要求：</w:t>
            </w:r>
          </w:p>
          <w:p w14:paraId="749DA566">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4AE70971">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3579"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4401"/>
            <w:bookmarkStart w:id="18" w:name="_Toc28228"/>
            <w:r>
              <w:rPr>
                <w:rFonts w:hint="eastAsia" w:ascii="宋体" w:hAnsi="宋体"/>
                <w:color w:val="auto"/>
                <w:szCs w:val="21"/>
              </w:rPr>
              <w:t>5</w:t>
            </w:r>
            <w:bookmarkEnd w:id="17"/>
            <w:bookmarkEnd w:id="18"/>
          </w:p>
        </w:tc>
        <w:tc>
          <w:tcPr>
            <w:tcW w:w="3793" w:type="dxa"/>
            <w:vAlign w:val="center"/>
          </w:tcPr>
          <w:p w14:paraId="0489E313">
            <w:pPr>
              <w:widowControl/>
              <w:shd w:val="clear" w:color="auto" w:fill="FFFFFF"/>
              <w:spacing w:line="360" w:lineRule="auto"/>
              <w:rPr>
                <w:rFonts w:ascii="宋体" w:hAnsi="宋体"/>
                <w:b/>
                <w:bCs/>
                <w:szCs w:val="21"/>
              </w:rPr>
            </w:pPr>
            <w:r>
              <w:rPr>
                <w:rFonts w:hint="eastAsia" w:ascii="宋体" w:hAnsi="宋体"/>
                <w:b/>
                <w:bCs/>
                <w:szCs w:val="21"/>
              </w:rPr>
              <w:t>验收方式及要求：</w:t>
            </w:r>
          </w:p>
          <w:p w14:paraId="3DE5035E">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6DD2FA8F">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2、按要求供货到现场(包括包装、卸货及搬运)。</w:t>
            </w:r>
          </w:p>
        </w:tc>
        <w:tc>
          <w:tcPr>
            <w:tcW w:w="3579"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5BF72D11">
            <w:pPr>
              <w:widowControl/>
              <w:shd w:val="clear" w:color="auto" w:fill="FFFFFF"/>
              <w:spacing w:line="360" w:lineRule="auto"/>
              <w:rPr>
                <w:rFonts w:ascii="宋体" w:hAnsi="宋体"/>
                <w:b/>
                <w:bCs/>
                <w:szCs w:val="21"/>
              </w:rPr>
            </w:pPr>
            <w:r>
              <w:rPr>
                <w:rFonts w:hint="eastAsia" w:ascii="宋体" w:hAnsi="宋体"/>
                <w:b/>
                <w:bCs/>
                <w:szCs w:val="21"/>
              </w:rPr>
              <w:t>售后服务要求：</w:t>
            </w:r>
          </w:p>
          <w:p w14:paraId="77E2448C">
            <w:pPr>
              <w:bidi w:val="0"/>
            </w:pPr>
            <w:r>
              <w:rPr>
                <w:rFonts w:hint="eastAsia"/>
              </w:rPr>
              <w:t>1、</w:t>
            </w:r>
            <w:r>
              <w:rPr>
                <w:rFonts w:hint="eastAsia"/>
                <w:lang w:val="en-US" w:eastAsia="zh-CN"/>
              </w:rPr>
              <w:t>保质期</w:t>
            </w:r>
            <w:r>
              <w:rPr>
                <w:rFonts w:hint="eastAsia"/>
              </w:rPr>
              <w:t>内按国家有关产品“三包”规定执行“三包”，</w:t>
            </w:r>
            <w:r>
              <w:rPr>
                <w:rFonts w:hint="eastAsia"/>
                <w:lang w:val="en-US" w:eastAsia="zh-CN"/>
              </w:rPr>
              <w:t>保质期</w:t>
            </w:r>
            <w:r>
              <w:rPr>
                <w:rFonts w:hint="eastAsia"/>
              </w:rPr>
              <w:t>内因产品质量问题发生的相关费用由成交供应商承担。</w:t>
            </w:r>
          </w:p>
          <w:p w14:paraId="7EF9AF86">
            <w:pPr>
              <w:pStyle w:val="39"/>
              <w:kinsoku w:val="0"/>
              <w:overflowPunct w:val="0"/>
              <w:spacing w:before="29"/>
              <w:rPr>
                <w:rFonts w:ascii="仿宋" w:hAnsi="仿宋" w:eastAsia="仿宋"/>
                <w:color w:val="auto"/>
                <w:szCs w:val="20"/>
              </w:rPr>
            </w:pPr>
            <w:r>
              <w:rPr>
                <w:rFonts w:ascii="宋体" w:hAnsi="宋体"/>
                <w:sz w:val="21"/>
                <w:szCs w:val="21"/>
              </w:rPr>
              <w:t>2、服务响应时间：</w:t>
            </w:r>
            <w:r>
              <w:rPr>
                <w:rFonts w:ascii="宋体" w:cs="宋体"/>
                <w:sz w:val="21"/>
                <w:szCs w:val="21"/>
              </w:rPr>
              <w:t>对于服务请求，须在</w:t>
            </w:r>
            <w:r>
              <w:rPr>
                <w:rFonts w:ascii="宋体" w:cs="宋体"/>
                <w:spacing w:val="-47"/>
                <w:sz w:val="21"/>
                <w:szCs w:val="21"/>
              </w:rPr>
              <w:t xml:space="preserve"> </w:t>
            </w:r>
            <w:r>
              <w:rPr>
                <w:rFonts w:ascii="宋体" w:cs="宋体"/>
                <w:sz w:val="21"/>
                <w:szCs w:val="21"/>
              </w:rPr>
              <w:t>20</w:t>
            </w:r>
            <w:r>
              <w:rPr>
                <w:rFonts w:ascii="宋体" w:cs="宋体"/>
                <w:spacing w:val="-45"/>
                <w:sz w:val="21"/>
                <w:szCs w:val="21"/>
              </w:rPr>
              <w:t xml:space="preserve"> </w:t>
            </w:r>
            <w:r>
              <w:rPr>
                <w:rFonts w:ascii="宋体" w:cs="宋体"/>
                <w:sz w:val="21"/>
                <w:szCs w:val="21"/>
              </w:rPr>
              <w:t>分钟内响应；一般问题</w:t>
            </w:r>
            <w:r>
              <w:rPr>
                <w:rFonts w:ascii="宋体" w:cs="宋体"/>
                <w:spacing w:val="-48"/>
                <w:sz w:val="21"/>
                <w:szCs w:val="21"/>
              </w:rPr>
              <w:t xml:space="preserve"> 8</w:t>
            </w:r>
            <w:r>
              <w:rPr>
                <w:rFonts w:ascii="宋体" w:cs="宋体"/>
                <w:sz w:val="21"/>
                <w:szCs w:val="21"/>
              </w:rPr>
              <w:t>小时内解决；对于重大问题不能超过</w:t>
            </w:r>
            <w:r>
              <w:rPr>
                <w:rFonts w:ascii="宋体" w:cs="宋体"/>
                <w:spacing w:val="-47"/>
                <w:sz w:val="21"/>
                <w:szCs w:val="21"/>
              </w:rPr>
              <w:t xml:space="preserve"> </w:t>
            </w:r>
            <w:r>
              <w:rPr>
                <w:rFonts w:ascii="宋体" w:cs="宋体"/>
                <w:sz w:val="21"/>
                <w:szCs w:val="21"/>
              </w:rPr>
              <w:t>48</w:t>
            </w:r>
            <w:r>
              <w:rPr>
                <w:rFonts w:ascii="宋体" w:cs="宋体"/>
                <w:spacing w:val="-45"/>
                <w:sz w:val="21"/>
                <w:szCs w:val="21"/>
              </w:rPr>
              <w:t xml:space="preserve"> </w:t>
            </w:r>
            <w:r>
              <w:rPr>
                <w:rFonts w:ascii="宋体" w:cs="宋体"/>
                <w:sz w:val="21"/>
                <w:szCs w:val="21"/>
              </w:rPr>
              <w:t>小时解决且要求</w:t>
            </w:r>
            <w:r>
              <w:rPr>
                <w:rFonts w:ascii="宋体" w:cs="宋体"/>
                <w:spacing w:val="-46"/>
                <w:sz w:val="21"/>
                <w:szCs w:val="21"/>
              </w:rPr>
              <w:t xml:space="preserve"> </w:t>
            </w:r>
            <w:r>
              <w:rPr>
                <w:rFonts w:ascii="宋体" w:cs="宋体"/>
                <w:sz w:val="21"/>
                <w:szCs w:val="21"/>
              </w:rPr>
              <w:t>4</w:t>
            </w:r>
            <w:r>
              <w:rPr>
                <w:rFonts w:ascii="宋体" w:cs="宋体"/>
                <w:spacing w:val="-45"/>
                <w:sz w:val="21"/>
                <w:szCs w:val="21"/>
              </w:rPr>
              <w:t xml:space="preserve"> </w:t>
            </w:r>
            <w:r>
              <w:rPr>
                <w:rFonts w:ascii="宋体" w:cs="宋体"/>
                <w:sz w:val="21"/>
                <w:szCs w:val="21"/>
              </w:rPr>
              <w:t>小时内到现场服务</w:t>
            </w:r>
            <w:r>
              <w:rPr>
                <w:rFonts w:ascii="宋体" w:cs="宋体"/>
                <w:spacing w:val="-2"/>
                <w:sz w:val="21"/>
                <w:szCs w:val="21"/>
              </w:rPr>
              <w:t>。</w:t>
            </w:r>
          </w:p>
        </w:tc>
        <w:tc>
          <w:tcPr>
            <w:tcW w:w="3579"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5CC91E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3ACC362C">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65B4D186">
            <w:pPr>
              <w:spacing w:line="360" w:lineRule="auto"/>
              <w:rPr>
                <w:rFonts w:ascii="宋体" w:hAnsi="宋体"/>
                <w:b/>
                <w:bCs/>
                <w:szCs w:val="21"/>
              </w:rPr>
            </w:pPr>
            <w:r>
              <w:rPr>
                <w:rFonts w:hint="eastAsia" w:ascii="宋体" w:hAnsi="宋体"/>
                <w:b/>
                <w:bCs/>
                <w:szCs w:val="21"/>
              </w:rPr>
              <w:t>其他要求：</w:t>
            </w:r>
          </w:p>
          <w:p w14:paraId="5A725EAF">
            <w:pPr>
              <w:bidi w:val="0"/>
            </w:pPr>
            <w:r>
              <w:rPr>
                <w:rFonts w:hint="eastAsia"/>
                <w:lang w:val="en-US" w:eastAsia="zh-CN"/>
              </w:rPr>
              <w:t>1、响应</w:t>
            </w:r>
            <w:r>
              <w:rPr>
                <w:rFonts w:hint="eastAsia"/>
              </w:rPr>
              <w:t>报价为采购人指定地点的现场交货价，包括：</w:t>
            </w:r>
          </w:p>
          <w:p w14:paraId="7DA4F4B6">
            <w:pPr>
              <w:bidi w:val="0"/>
            </w:pPr>
            <w:r>
              <w:rPr>
                <w:rFonts w:hint="eastAsia"/>
              </w:rPr>
              <w:t>（1）货物的价格；</w:t>
            </w:r>
          </w:p>
          <w:p w14:paraId="64AF8D4D">
            <w:pPr>
              <w:bidi w:val="0"/>
            </w:pPr>
            <w:r>
              <w:rPr>
                <w:rFonts w:hint="eastAsia"/>
              </w:rPr>
              <w:t>（2）货物的标准附件、备品备件、专用工具的价格；</w:t>
            </w:r>
          </w:p>
          <w:p w14:paraId="2E915921">
            <w:pPr>
              <w:bidi w:val="0"/>
            </w:pPr>
            <w:r>
              <w:rPr>
                <w:rFonts w:hint="eastAsia"/>
              </w:rPr>
              <w:t>（3）运输、装卸、搬运、技术支持、售后服务等费用；</w:t>
            </w:r>
          </w:p>
          <w:p w14:paraId="4B577ACA">
            <w:pPr>
              <w:bidi w:val="0"/>
              <w:rPr>
                <w:rFonts w:hint="eastAsia"/>
                <w:lang w:eastAsia="zh-CN"/>
              </w:rPr>
            </w:pPr>
            <w:r>
              <w:rPr>
                <w:rFonts w:hint="eastAsia"/>
              </w:rPr>
              <w:t>（4）必要的保险费用和各项税费</w:t>
            </w:r>
            <w:r>
              <w:rPr>
                <w:rFonts w:hint="eastAsia"/>
                <w:lang w:eastAsia="zh-CN"/>
              </w:rPr>
              <w:t>。</w:t>
            </w:r>
          </w:p>
          <w:p w14:paraId="093FF02B">
            <w:pPr>
              <w:bidi w:val="0"/>
              <w:rPr>
                <w:rFonts w:ascii="仿宋" w:hAnsi="仿宋" w:eastAsia="仿宋"/>
                <w:color w:val="auto"/>
                <w:szCs w:val="20"/>
              </w:rPr>
            </w:pPr>
            <w:r>
              <w:rPr>
                <w:rFonts w:hint="eastAsia"/>
              </w:rPr>
              <w:t>2、付款方式：</w:t>
            </w:r>
            <w:r>
              <w:rPr>
                <w:rFonts w:hint="eastAsia" w:ascii="宋体" w:hAnsi="宋体"/>
                <w:sz w:val="21"/>
                <w:szCs w:val="21"/>
              </w:rPr>
              <w:t>本项目无预付款，采购人根据响应产品单价x供货数量</w:t>
            </w:r>
            <w:r>
              <w:rPr>
                <w:rFonts w:hint="eastAsia" w:ascii="宋体" w:hAnsi="宋体"/>
                <w:sz w:val="21"/>
                <w:szCs w:val="21"/>
                <w:lang w:val="en-US" w:eastAsia="zh-CN"/>
              </w:rPr>
              <w:t>结算</w:t>
            </w:r>
            <w:r>
              <w:rPr>
                <w:rFonts w:hint="eastAsia" w:ascii="宋体" w:hAnsi="宋体"/>
                <w:sz w:val="21"/>
                <w:szCs w:val="21"/>
              </w:rPr>
              <w:t>，</w:t>
            </w:r>
            <w:r>
              <w:rPr>
                <w:rFonts w:hint="eastAsia" w:ascii="宋体" w:hAnsi="宋体"/>
                <w:sz w:val="21"/>
                <w:szCs w:val="21"/>
                <w:lang w:val="en-US" w:eastAsia="zh-CN"/>
              </w:rPr>
              <w:t>全部</w:t>
            </w:r>
            <w:r>
              <w:rPr>
                <w:rFonts w:hint="eastAsia" w:ascii="宋体" w:hAnsi="宋体"/>
                <w:sz w:val="21"/>
                <w:szCs w:val="21"/>
              </w:rPr>
              <w:t>完成供货并</w:t>
            </w:r>
            <w:r>
              <w:rPr>
                <w:rFonts w:hint="eastAsia" w:ascii="宋体" w:hAnsi="宋体"/>
                <w:sz w:val="21"/>
                <w:szCs w:val="21"/>
                <w:lang w:val="en-US" w:eastAsia="zh-CN"/>
              </w:rPr>
              <w:t>经采购人</w:t>
            </w:r>
            <w:r>
              <w:rPr>
                <w:rFonts w:hint="eastAsia" w:ascii="宋体" w:hAnsi="宋体"/>
                <w:sz w:val="21"/>
                <w:szCs w:val="21"/>
              </w:rPr>
              <w:t>验收合格后一次性支付</w:t>
            </w:r>
            <w:r>
              <w:rPr>
                <w:rFonts w:hint="eastAsia" w:ascii="宋体" w:hAnsi="宋体"/>
                <w:sz w:val="21"/>
                <w:szCs w:val="21"/>
                <w:lang w:val="en-US" w:eastAsia="zh-CN"/>
              </w:rPr>
              <w:t>款项</w:t>
            </w:r>
            <w:r>
              <w:rPr>
                <w:rFonts w:hint="eastAsia" w:ascii="宋体" w:hAnsi="宋体"/>
                <w:sz w:val="21"/>
                <w:szCs w:val="21"/>
              </w:rPr>
              <w:t>（付款前</w:t>
            </w:r>
            <w:r>
              <w:rPr>
                <w:rFonts w:hint="eastAsia" w:ascii="宋体" w:hAnsi="宋体"/>
                <w:sz w:val="21"/>
                <w:szCs w:val="21"/>
                <w:lang w:val="en-US" w:eastAsia="zh-CN"/>
              </w:rPr>
              <w:t>成交供应商须</w:t>
            </w:r>
            <w:r>
              <w:rPr>
                <w:rFonts w:hint="eastAsia" w:ascii="宋体" w:hAnsi="宋体"/>
                <w:sz w:val="21"/>
                <w:szCs w:val="21"/>
              </w:rPr>
              <w:t>开具等额合规的增值税普通发票）。</w:t>
            </w:r>
          </w:p>
        </w:tc>
        <w:tc>
          <w:tcPr>
            <w:tcW w:w="3579" w:type="dxa"/>
            <w:vAlign w:val="center"/>
          </w:tcPr>
          <w:p w14:paraId="38E11ADF">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0E5FC429">
            <w:pPr>
              <w:adjustRightInd w:val="0"/>
              <w:snapToGrid w:val="0"/>
              <w:spacing w:line="400" w:lineRule="exact"/>
              <w:jc w:val="center"/>
              <w:outlineLvl w:val="0"/>
              <w:rPr>
                <w:rFonts w:hint="eastAsia" w:ascii="宋体" w:hAnsi="宋体"/>
                <w:szCs w:val="21"/>
                <w:lang w:val="en-US" w:eastAsia="zh-CN"/>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73A45B53">
      <w:pPr>
        <w:pStyle w:val="11"/>
        <w:rPr>
          <w:rFonts w:hint="eastAsia" w:asciiTheme="minorEastAsia" w:hAnsiTheme="minorEastAsia" w:cstheme="majorEastAsia"/>
          <w:bCs/>
          <w:color w:val="000000"/>
          <w:sz w:val="28"/>
          <w:szCs w:val="28"/>
        </w:rPr>
      </w:pPr>
    </w:p>
    <w:p w14:paraId="570F78B0">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8"/>
        <w:spacing w:line="400" w:lineRule="exact"/>
        <w:rPr>
          <w:rFonts w:hint="eastAsia" w:hAnsi="宋体"/>
          <w:color w:val="auto"/>
          <w:sz w:val="18"/>
          <w:szCs w:val="18"/>
        </w:rPr>
      </w:pPr>
    </w:p>
    <w:p w14:paraId="5B6CB833">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3C2BBC69">
      <w:pPr>
        <w:pStyle w:val="11"/>
        <w:rPr>
          <w:rFonts w:hint="eastAsia" w:asciiTheme="minorEastAsia" w:hAnsiTheme="minorEastAsia" w:cstheme="majorEastAsia"/>
          <w:bCs/>
          <w:color w:val="000000"/>
          <w:sz w:val="28"/>
          <w:szCs w:val="28"/>
        </w:rPr>
      </w:pPr>
    </w:p>
    <w:p w14:paraId="103F6F37">
      <w:pPr>
        <w:keepNext w:val="0"/>
        <w:keepLines w:val="0"/>
        <w:pageBreakBefore w:val="0"/>
        <w:widowControl w:val="0"/>
        <w:kinsoku/>
        <w:wordWrap/>
        <w:overflowPunct/>
        <w:topLinePunct w:val="0"/>
        <w:autoSpaceDE/>
        <w:autoSpaceDN/>
        <w:bidi w:val="0"/>
        <w:adjustRightInd/>
        <w:spacing w:line="640" w:lineRule="exact"/>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南宁中心血站2025年防暑降温清凉饮料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w:t>
      </w:r>
      <w:r>
        <w:rPr>
          <w:rFonts w:hint="eastAsia" w:hAnsi="宋体"/>
          <w:b/>
          <w:bCs/>
          <w:color w:val="auto"/>
          <w:sz w:val="24"/>
          <w:szCs w:val="24"/>
          <w:lang w:val="en-US" w:eastAsia="zh-CN"/>
        </w:rPr>
        <w:t>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8BC1F27-DE9C-4722-92F0-F8966F68D0A1}"/>
  </w:font>
  <w:font w:name="Courier New">
    <w:panose1 w:val="02070309020205020404"/>
    <w:charset w:val="01"/>
    <w:family w:val="modern"/>
    <w:pitch w:val="default"/>
    <w:sig w:usb0="E0002EFF" w:usb1="C0007843" w:usb2="00000009" w:usb3="00000000" w:csb0="400001FF" w:csb1="FFFF0000"/>
    <w:embedRegular r:id="rId2" w:fontKey="{1E672116-83DC-47C1-BE66-93E799EF11A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450BE0E-9289-45EA-851F-60494B455870}"/>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4" w:fontKey="{AFCF5D63-592F-4758-BAF4-8ADB0E29681C}"/>
  </w:font>
  <w:font w:name="仿宋_GB2312">
    <w:panose1 w:val="02010609030101010101"/>
    <w:charset w:val="86"/>
    <w:family w:val="modern"/>
    <w:pitch w:val="default"/>
    <w:sig w:usb0="00000001" w:usb1="080E0000" w:usb2="00000000" w:usb3="00000000" w:csb0="00040000" w:csb1="00000000"/>
    <w:embedRegular r:id="rId5" w:fontKey="{EFFE3EBB-DAFF-4F00-B342-991ACC13EF81}"/>
  </w:font>
  <w:font w:name="方正楷体_GB2312">
    <w:panose1 w:val="02000000000000000000"/>
    <w:charset w:val="86"/>
    <w:family w:val="auto"/>
    <w:pitch w:val="default"/>
    <w:sig w:usb0="A00002BF" w:usb1="184F6CFA" w:usb2="00000012" w:usb3="00000000" w:csb0="00040001" w:csb1="00000000"/>
    <w:embedRegular r:id="rId6" w:fontKey="{BFB7ABE4-957A-46F3-8E91-87F2070F5547}"/>
  </w:font>
  <w:font w:name="Wingdings 2">
    <w:panose1 w:val="05020102010507070707"/>
    <w:charset w:val="02"/>
    <w:family w:val="roman"/>
    <w:pitch w:val="default"/>
    <w:sig w:usb0="00000000" w:usb1="00000000" w:usb2="00000000" w:usb3="00000000" w:csb0="80000000" w:csb1="00000000"/>
    <w:embedRegular r:id="rId7" w:fontKey="{29159F82-5FC1-4C6B-B41F-9ED9FBDD90CB}"/>
  </w:font>
  <w:font w:name="仿宋">
    <w:panose1 w:val="02010609060101010101"/>
    <w:charset w:val="86"/>
    <w:family w:val="modern"/>
    <w:pitch w:val="default"/>
    <w:sig w:usb0="800002BF" w:usb1="38CF7CFA" w:usb2="00000016" w:usb3="00000000" w:csb0="00040001" w:csb1="00000000"/>
    <w:embedRegular r:id="rId8" w:fontKey="{9063004E-B96A-473D-8FD1-953E1EED1C62}"/>
  </w:font>
  <w:font w:name="方正公文小标宋">
    <w:panose1 w:val="02000500000000000000"/>
    <w:charset w:val="86"/>
    <w:family w:val="auto"/>
    <w:pitch w:val="default"/>
    <w:sig w:usb0="A00002BF" w:usb1="38CF7CFA" w:usb2="00000016" w:usb3="00000000" w:csb0="00040001" w:csb1="00000000"/>
    <w:embedRegular r:id="rId9" w:fontKey="{E2928462-76E6-4C15-ABEA-347CC0286FC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1AE0A4E0"/>
    <w:multiLevelType w:val="singleLevel"/>
    <w:tmpl w:val="1AE0A4E0"/>
    <w:lvl w:ilvl="0" w:tentative="0">
      <w:start w:val="5"/>
      <w:numFmt w:val="chineseCounting"/>
      <w:suff w:val="nothing"/>
      <w:lvlText w:val="（%1）"/>
      <w:lvlJc w:val="left"/>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0E24"/>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4814"/>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403A5"/>
    <w:rsid w:val="014B6A57"/>
    <w:rsid w:val="014D23B1"/>
    <w:rsid w:val="014E7389"/>
    <w:rsid w:val="015249C6"/>
    <w:rsid w:val="01565F2D"/>
    <w:rsid w:val="015F084D"/>
    <w:rsid w:val="015F35AA"/>
    <w:rsid w:val="016B7941"/>
    <w:rsid w:val="016E3208"/>
    <w:rsid w:val="017E77AA"/>
    <w:rsid w:val="018E613A"/>
    <w:rsid w:val="018F4C90"/>
    <w:rsid w:val="01915D21"/>
    <w:rsid w:val="019329D2"/>
    <w:rsid w:val="01BD0DCF"/>
    <w:rsid w:val="01BD17FD"/>
    <w:rsid w:val="01C94FED"/>
    <w:rsid w:val="01D228A5"/>
    <w:rsid w:val="01E90844"/>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591633"/>
    <w:rsid w:val="02616DA5"/>
    <w:rsid w:val="02626BB5"/>
    <w:rsid w:val="02656C3C"/>
    <w:rsid w:val="02775E4F"/>
    <w:rsid w:val="0281282A"/>
    <w:rsid w:val="02873BB9"/>
    <w:rsid w:val="02982881"/>
    <w:rsid w:val="02A93C57"/>
    <w:rsid w:val="02B92BC7"/>
    <w:rsid w:val="02BA3F8E"/>
    <w:rsid w:val="02C77B6E"/>
    <w:rsid w:val="02C92E4A"/>
    <w:rsid w:val="02CF2588"/>
    <w:rsid w:val="02D23086"/>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00809"/>
    <w:rsid w:val="042B2A9E"/>
    <w:rsid w:val="04386C25"/>
    <w:rsid w:val="044447D8"/>
    <w:rsid w:val="04452599"/>
    <w:rsid w:val="045556A5"/>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3C3704"/>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45BBB"/>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1865FE"/>
    <w:rsid w:val="07257031"/>
    <w:rsid w:val="07455E24"/>
    <w:rsid w:val="074B5449"/>
    <w:rsid w:val="074E3DA5"/>
    <w:rsid w:val="07506C6F"/>
    <w:rsid w:val="07644FCE"/>
    <w:rsid w:val="07852DBD"/>
    <w:rsid w:val="078B0C44"/>
    <w:rsid w:val="07984D5F"/>
    <w:rsid w:val="07AE4FCF"/>
    <w:rsid w:val="07B41888"/>
    <w:rsid w:val="07BB0366"/>
    <w:rsid w:val="07BB64B4"/>
    <w:rsid w:val="07BF737D"/>
    <w:rsid w:val="07C44037"/>
    <w:rsid w:val="07C60589"/>
    <w:rsid w:val="07D9717A"/>
    <w:rsid w:val="07DB5C94"/>
    <w:rsid w:val="07EB6C0B"/>
    <w:rsid w:val="07EE51EC"/>
    <w:rsid w:val="0800088A"/>
    <w:rsid w:val="08033CE1"/>
    <w:rsid w:val="0816016D"/>
    <w:rsid w:val="081976AE"/>
    <w:rsid w:val="081B7C6A"/>
    <w:rsid w:val="081F20B9"/>
    <w:rsid w:val="08305764"/>
    <w:rsid w:val="083E11BD"/>
    <w:rsid w:val="08445425"/>
    <w:rsid w:val="084A14BF"/>
    <w:rsid w:val="085978F1"/>
    <w:rsid w:val="085B3B1D"/>
    <w:rsid w:val="08697585"/>
    <w:rsid w:val="08703746"/>
    <w:rsid w:val="0874698D"/>
    <w:rsid w:val="087662BE"/>
    <w:rsid w:val="08787CCE"/>
    <w:rsid w:val="08837B28"/>
    <w:rsid w:val="088E5CA1"/>
    <w:rsid w:val="088F7117"/>
    <w:rsid w:val="08935419"/>
    <w:rsid w:val="08971CDC"/>
    <w:rsid w:val="0897548B"/>
    <w:rsid w:val="08BE655F"/>
    <w:rsid w:val="08BF64A5"/>
    <w:rsid w:val="08D25F0F"/>
    <w:rsid w:val="08D415F9"/>
    <w:rsid w:val="08D47674"/>
    <w:rsid w:val="08D66CD6"/>
    <w:rsid w:val="08D7287A"/>
    <w:rsid w:val="08DE7761"/>
    <w:rsid w:val="08F33DB8"/>
    <w:rsid w:val="08FF0055"/>
    <w:rsid w:val="08FF26FB"/>
    <w:rsid w:val="090A4E34"/>
    <w:rsid w:val="09121B08"/>
    <w:rsid w:val="0912673B"/>
    <w:rsid w:val="091743B4"/>
    <w:rsid w:val="091A12E3"/>
    <w:rsid w:val="091F45D8"/>
    <w:rsid w:val="09334E59"/>
    <w:rsid w:val="09386F13"/>
    <w:rsid w:val="093B77DB"/>
    <w:rsid w:val="094560C7"/>
    <w:rsid w:val="094C58F8"/>
    <w:rsid w:val="09615C7A"/>
    <w:rsid w:val="09732DA3"/>
    <w:rsid w:val="097529BD"/>
    <w:rsid w:val="098868A0"/>
    <w:rsid w:val="09897569"/>
    <w:rsid w:val="0990328A"/>
    <w:rsid w:val="09943DCE"/>
    <w:rsid w:val="099E7A14"/>
    <w:rsid w:val="099F66F3"/>
    <w:rsid w:val="09A63865"/>
    <w:rsid w:val="09A66839"/>
    <w:rsid w:val="09A67019"/>
    <w:rsid w:val="09B60DA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6E7453"/>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553231"/>
    <w:rsid w:val="0D564D5C"/>
    <w:rsid w:val="0D5C2637"/>
    <w:rsid w:val="0D665437"/>
    <w:rsid w:val="0D753CF4"/>
    <w:rsid w:val="0D9A6E96"/>
    <w:rsid w:val="0D9B5B75"/>
    <w:rsid w:val="0D9E6986"/>
    <w:rsid w:val="0D9F1A2C"/>
    <w:rsid w:val="0DAD4941"/>
    <w:rsid w:val="0DC05FA9"/>
    <w:rsid w:val="0DC3019B"/>
    <w:rsid w:val="0DC56EF5"/>
    <w:rsid w:val="0DD815E5"/>
    <w:rsid w:val="0DD83E1C"/>
    <w:rsid w:val="0DE14C55"/>
    <w:rsid w:val="0DE325EB"/>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71743"/>
    <w:rsid w:val="0E8C4A31"/>
    <w:rsid w:val="0E9E356B"/>
    <w:rsid w:val="0EA630C4"/>
    <w:rsid w:val="0EA8130B"/>
    <w:rsid w:val="0EA86716"/>
    <w:rsid w:val="0EA87391"/>
    <w:rsid w:val="0EAF5F5E"/>
    <w:rsid w:val="0EC37C0E"/>
    <w:rsid w:val="0ECE72C9"/>
    <w:rsid w:val="0EE11B9F"/>
    <w:rsid w:val="0EE22FB1"/>
    <w:rsid w:val="0EE507E9"/>
    <w:rsid w:val="0EE74E98"/>
    <w:rsid w:val="0EF62F20"/>
    <w:rsid w:val="0F0B6DFD"/>
    <w:rsid w:val="0F1E256E"/>
    <w:rsid w:val="0F366BF4"/>
    <w:rsid w:val="0F407486"/>
    <w:rsid w:val="0F4577BE"/>
    <w:rsid w:val="0F4B602A"/>
    <w:rsid w:val="0F4B669A"/>
    <w:rsid w:val="0F625791"/>
    <w:rsid w:val="0F830284"/>
    <w:rsid w:val="0F8752BC"/>
    <w:rsid w:val="0F955B67"/>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3D53D6"/>
    <w:rsid w:val="10403E3E"/>
    <w:rsid w:val="104053D5"/>
    <w:rsid w:val="10430C24"/>
    <w:rsid w:val="104A6544"/>
    <w:rsid w:val="105736DF"/>
    <w:rsid w:val="10582E9D"/>
    <w:rsid w:val="106573B8"/>
    <w:rsid w:val="106A21C0"/>
    <w:rsid w:val="106A3E02"/>
    <w:rsid w:val="10722280"/>
    <w:rsid w:val="10782A5C"/>
    <w:rsid w:val="107C1CBF"/>
    <w:rsid w:val="10852043"/>
    <w:rsid w:val="108856CC"/>
    <w:rsid w:val="109C57D8"/>
    <w:rsid w:val="10A122E9"/>
    <w:rsid w:val="10AB3BFC"/>
    <w:rsid w:val="10AD29DF"/>
    <w:rsid w:val="10D77E40"/>
    <w:rsid w:val="10DE19DB"/>
    <w:rsid w:val="10EC73A6"/>
    <w:rsid w:val="10F05693"/>
    <w:rsid w:val="10F7541F"/>
    <w:rsid w:val="10FA7E3B"/>
    <w:rsid w:val="10FD74C6"/>
    <w:rsid w:val="111E2D74"/>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85B4F"/>
    <w:rsid w:val="11FD3712"/>
    <w:rsid w:val="11FD3BF1"/>
    <w:rsid w:val="12047E58"/>
    <w:rsid w:val="1206047A"/>
    <w:rsid w:val="120E63DC"/>
    <w:rsid w:val="12233D31"/>
    <w:rsid w:val="122B3F0E"/>
    <w:rsid w:val="122C034F"/>
    <w:rsid w:val="123477B2"/>
    <w:rsid w:val="12442667"/>
    <w:rsid w:val="125C1ADE"/>
    <w:rsid w:val="125D0D88"/>
    <w:rsid w:val="126B0E01"/>
    <w:rsid w:val="126D3E19"/>
    <w:rsid w:val="126D6927"/>
    <w:rsid w:val="1273430E"/>
    <w:rsid w:val="128334CA"/>
    <w:rsid w:val="1283614B"/>
    <w:rsid w:val="128C538D"/>
    <w:rsid w:val="12987ECD"/>
    <w:rsid w:val="12A239F1"/>
    <w:rsid w:val="12A3059B"/>
    <w:rsid w:val="12A3647B"/>
    <w:rsid w:val="12AE15DD"/>
    <w:rsid w:val="12B26A30"/>
    <w:rsid w:val="12B77145"/>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740BB"/>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91B4B"/>
    <w:rsid w:val="146D1D12"/>
    <w:rsid w:val="147F5C32"/>
    <w:rsid w:val="1483424E"/>
    <w:rsid w:val="149327E6"/>
    <w:rsid w:val="149C7998"/>
    <w:rsid w:val="14A96ED7"/>
    <w:rsid w:val="14AA25A7"/>
    <w:rsid w:val="14AE1051"/>
    <w:rsid w:val="14AF08A6"/>
    <w:rsid w:val="14B53220"/>
    <w:rsid w:val="14BA00C9"/>
    <w:rsid w:val="14BD48EA"/>
    <w:rsid w:val="14C75042"/>
    <w:rsid w:val="14CF112E"/>
    <w:rsid w:val="14D44793"/>
    <w:rsid w:val="14D471C3"/>
    <w:rsid w:val="14D902A4"/>
    <w:rsid w:val="14FB3D92"/>
    <w:rsid w:val="15087C85"/>
    <w:rsid w:val="150D43F1"/>
    <w:rsid w:val="152D1341"/>
    <w:rsid w:val="15381DF6"/>
    <w:rsid w:val="15587106"/>
    <w:rsid w:val="155A1F76"/>
    <w:rsid w:val="156150CD"/>
    <w:rsid w:val="15681628"/>
    <w:rsid w:val="156B3E24"/>
    <w:rsid w:val="156C736A"/>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367C4C"/>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6FE39CC"/>
    <w:rsid w:val="17025597"/>
    <w:rsid w:val="1703383E"/>
    <w:rsid w:val="170F6B37"/>
    <w:rsid w:val="17203A31"/>
    <w:rsid w:val="1729230A"/>
    <w:rsid w:val="17314771"/>
    <w:rsid w:val="173C4B1A"/>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DF34B7"/>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14B62"/>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342BD"/>
    <w:rsid w:val="1A873C6D"/>
    <w:rsid w:val="1A8C10E3"/>
    <w:rsid w:val="1A8D4FAC"/>
    <w:rsid w:val="1A907276"/>
    <w:rsid w:val="1A952EBF"/>
    <w:rsid w:val="1A987C7C"/>
    <w:rsid w:val="1A994808"/>
    <w:rsid w:val="1A9B2F67"/>
    <w:rsid w:val="1A9B5CB9"/>
    <w:rsid w:val="1AA3216C"/>
    <w:rsid w:val="1AA63C2E"/>
    <w:rsid w:val="1AB1514F"/>
    <w:rsid w:val="1AB76CED"/>
    <w:rsid w:val="1AC01765"/>
    <w:rsid w:val="1AC07E65"/>
    <w:rsid w:val="1AC17BF6"/>
    <w:rsid w:val="1ACD2B7E"/>
    <w:rsid w:val="1ACE092A"/>
    <w:rsid w:val="1AD85A04"/>
    <w:rsid w:val="1AEB0D31"/>
    <w:rsid w:val="1AED21DD"/>
    <w:rsid w:val="1AF10279"/>
    <w:rsid w:val="1AF17474"/>
    <w:rsid w:val="1B043FD3"/>
    <w:rsid w:val="1B0818E3"/>
    <w:rsid w:val="1B0911B7"/>
    <w:rsid w:val="1B0D0CA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465A3"/>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B82E95"/>
    <w:rsid w:val="1CC81239"/>
    <w:rsid w:val="1CC92889"/>
    <w:rsid w:val="1CCB2BC8"/>
    <w:rsid w:val="1CD20B0C"/>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B7292E"/>
    <w:rsid w:val="1DC474C1"/>
    <w:rsid w:val="1DC835AB"/>
    <w:rsid w:val="1DC87796"/>
    <w:rsid w:val="1DC934B1"/>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A3BDA"/>
    <w:rsid w:val="1E6D6A4D"/>
    <w:rsid w:val="1E707ECB"/>
    <w:rsid w:val="1E77314C"/>
    <w:rsid w:val="1E852579"/>
    <w:rsid w:val="1E883FE4"/>
    <w:rsid w:val="1E8B277B"/>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BE07C2"/>
    <w:rsid w:val="1FC65AC1"/>
    <w:rsid w:val="1FCE0366"/>
    <w:rsid w:val="1FD20711"/>
    <w:rsid w:val="1FD60202"/>
    <w:rsid w:val="1FD87326"/>
    <w:rsid w:val="1FD93A53"/>
    <w:rsid w:val="1FE77225"/>
    <w:rsid w:val="1FEE3FE0"/>
    <w:rsid w:val="20042986"/>
    <w:rsid w:val="20051C8A"/>
    <w:rsid w:val="201468A1"/>
    <w:rsid w:val="202B61AB"/>
    <w:rsid w:val="20313CF7"/>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0E68EC"/>
    <w:rsid w:val="21135751"/>
    <w:rsid w:val="211A7356"/>
    <w:rsid w:val="21260BAF"/>
    <w:rsid w:val="21273E26"/>
    <w:rsid w:val="21291140"/>
    <w:rsid w:val="21295E53"/>
    <w:rsid w:val="2136634F"/>
    <w:rsid w:val="21366A7E"/>
    <w:rsid w:val="213C19BC"/>
    <w:rsid w:val="214969A0"/>
    <w:rsid w:val="214A2820"/>
    <w:rsid w:val="21613AFB"/>
    <w:rsid w:val="21654AF1"/>
    <w:rsid w:val="216703B6"/>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EF3188"/>
    <w:rsid w:val="22F6604F"/>
    <w:rsid w:val="22F77AA0"/>
    <w:rsid w:val="22F8237B"/>
    <w:rsid w:val="22F8597C"/>
    <w:rsid w:val="230D3E98"/>
    <w:rsid w:val="23170A0E"/>
    <w:rsid w:val="23192918"/>
    <w:rsid w:val="23326EEF"/>
    <w:rsid w:val="2336639B"/>
    <w:rsid w:val="233E3F55"/>
    <w:rsid w:val="23417A62"/>
    <w:rsid w:val="234644E0"/>
    <w:rsid w:val="234A2D6A"/>
    <w:rsid w:val="23683AF9"/>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4083725"/>
    <w:rsid w:val="241237D2"/>
    <w:rsid w:val="24231325"/>
    <w:rsid w:val="2426102C"/>
    <w:rsid w:val="242F3648"/>
    <w:rsid w:val="243F5C4A"/>
    <w:rsid w:val="244537A0"/>
    <w:rsid w:val="24503CA4"/>
    <w:rsid w:val="245666A2"/>
    <w:rsid w:val="245D6DBA"/>
    <w:rsid w:val="2460284B"/>
    <w:rsid w:val="24607F41"/>
    <w:rsid w:val="246E0C01"/>
    <w:rsid w:val="24703E58"/>
    <w:rsid w:val="2476025D"/>
    <w:rsid w:val="24852B55"/>
    <w:rsid w:val="248A15BB"/>
    <w:rsid w:val="24904F1B"/>
    <w:rsid w:val="24973D0A"/>
    <w:rsid w:val="249A7154"/>
    <w:rsid w:val="24A0493A"/>
    <w:rsid w:val="24AF1021"/>
    <w:rsid w:val="24B14D99"/>
    <w:rsid w:val="24D60477"/>
    <w:rsid w:val="24DE69B8"/>
    <w:rsid w:val="24DF6EA4"/>
    <w:rsid w:val="24E108A6"/>
    <w:rsid w:val="24E567F1"/>
    <w:rsid w:val="24E964E8"/>
    <w:rsid w:val="24EB69BB"/>
    <w:rsid w:val="24FA696E"/>
    <w:rsid w:val="24FB3714"/>
    <w:rsid w:val="250B2646"/>
    <w:rsid w:val="250E600A"/>
    <w:rsid w:val="251E68D2"/>
    <w:rsid w:val="25200C2B"/>
    <w:rsid w:val="252C178B"/>
    <w:rsid w:val="252D4DA1"/>
    <w:rsid w:val="252F32BF"/>
    <w:rsid w:val="253563E1"/>
    <w:rsid w:val="253C04AE"/>
    <w:rsid w:val="25403C5A"/>
    <w:rsid w:val="25405AFA"/>
    <w:rsid w:val="25481AF8"/>
    <w:rsid w:val="25611556"/>
    <w:rsid w:val="256231E9"/>
    <w:rsid w:val="256655D6"/>
    <w:rsid w:val="256A4F48"/>
    <w:rsid w:val="256C40AE"/>
    <w:rsid w:val="256D6525"/>
    <w:rsid w:val="256F434C"/>
    <w:rsid w:val="25712B55"/>
    <w:rsid w:val="2576546E"/>
    <w:rsid w:val="25811D5E"/>
    <w:rsid w:val="259812D8"/>
    <w:rsid w:val="25A11320"/>
    <w:rsid w:val="25B9096F"/>
    <w:rsid w:val="25BB54DD"/>
    <w:rsid w:val="25C0067F"/>
    <w:rsid w:val="25C60ECD"/>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027D5"/>
    <w:rsid w:val="26B132B3"/>
    <w:rsid w:val="26BF4D50"/>
    <w:rsid w:val="26C54B2C"/>
    <w:rsid w:val="26C57947"/>
    <w:rsid w:val="26D11723"/>
    <w:rsid w:val="26D74A54"/>
    <w:rsid w:val="26E46F81"/>
    <w:rsid w:val="26F471BF"/>
    <w:rsid w:val="27076D67"/>
    <w:rsid w:val="27100386"/>
    <w:rsid w:val="27134491"/>
    <w:rsid w:val="2716288A"/>
    <w:rsid w:val="271E5FF2"/>
    <w:rsid w:val="272A5DD3"/>
    <w:rsid w:val="2731534F"/>
    <w:rsid w:val="27420853"/>
    <w:rsid w:val="2742746B"/>
    <w:rsid w:val="274A2932"/>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EA51A6"/>
    <w:rsid w:val="27F96370"/>
    <w:rsid w:val="28036D25"/>
    <w:rsid w:val="280F512D"/>
    <w:rsid w:val="28137003"/>
    <w:rsid w:val="28215D92"/>
    <w:rsid w:val="28220B11"/>
    <w:rsid w:val="28353194"/>
    <w:rsid w:val="283677DD"/>
    <w:rsid w:val="283D42FF"/>
    <w:rsid w:val="283E0982"/>
    <w:rsid w:val="283F31CF"/>
    <w:rsid w:val="28487FF1"/>
    <w:rsid w:val="285964B4"/>
    <w:rsid w:val="285F6F50"/>
    <w:rsid w:val="28650F90"/>
    <w:rsid w:val="28673EB0"/>
    <w:rsid w:val="287C5E6E"/>
    <w:rsid w:val="287D1A92"/>
    <w:rsid w:val="28812B87"/>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22626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DD7858"/>
    <w:rsid w:val="29E36BC9"/>
    <w:rsid w:val="29E96536"/>
    <w:rsid w:val="29EC597A"/>
    <w:rsid w:val="29EE2523"/>
    <w:rsid w:val="2A037531"/>
    <w:rsid w:val="2A0A7C24"/>
    <w:rsid w:val="2A253278"/>
    <w:rsid w:val="2A2878AC"/>
    <w:rsid w:val="2A491FDC"/>
    <w:rsid w:val="2A496A8D"/>
    <w:rsid w:val="2A4E7C7A"/>
    <w:rsid w:val="2A574690"/>
    <w:rsid w:val="2A5840FF"/>
    <w:rsid w:val="2A5870B9"/>
    <w:rsid w:val="2A5B12EF"/>
    <w:rsid w:val="2A61691A"/>
    <w:rsid w:val="2A782AC0"/>
    <w:rsid w:val="2A872A2E"/>
    <w:rsid w:val="2A9036A3"/>
    <w:rsid w:val="2A910387"/>
    <w:rsid w:val="2A914AAB"/>
    <w:rsid w:val="2AA94B03"/>
    <w:rsid w:val="2AAA73F2"/>
    <w:rsid w:val="2AB33520"/>
    <w:rsid w:val="2AB423A1"/>
    <w:rsid w:val="2AB949A8"/>
    <w:rsid w:val="2ABA748D"/>
    <w:rsid w:val="2ABF3AB5"/>
    <w:rsid w:val="2ABF7AE4"/>
    <w:rsid w:val="2ACE32B1"/>
    <w:rsid w:val="2ACE459C"/>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A4B28"/>
    <w:rsid w:val="2B882D63"/>
    <w:rsid w:val="2B886128"/>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DF51BF"/>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EA445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15E9B"/>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3B6099"/>
    <w:rsid w:val="324236CA"/>
    <w:rsid w:val="32427F42"/>
    <w:rsid w:val="32510646"/>
    <w:rsid w:val="32546D64"/>
    <w:rsid w:val="32554D65"/>
    <w:rsid w:val="32556D07"/>
    <w:rsid w:val="325B113A"/>
    <w:rsid w:val="32645FA0"/>
    <w:rsid w:val="326C6C36"/>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E76AE"/>
    <w:rsid w:val="32CF3D02"/>
    <w:rsid w:val="32D22A86"/>
    <w:rsid w:val="32D47229"/>
    <w:rsid w:val="32D87995"/>
    <w:rsid w:val="32F01183"/>
    <w:rsid w:val="32FC70BF"/>
    <w:rsid w:val="32FE5C55"/>
    <w:rsid w:val="32FF04A8"/>
    <w:rsid w:val="330A391A"/>
    <w:rsid w:val="3325700A"/>
    <w:rsid w:val="33267D62"/>
    <w:rsid w:val="332D663B"/>
    <w:rsid w:val="33346C42"/>
    <w:rsid w:val="333D6B66"/>
    <w:rsid w:val="333D71B2"/>
    <w:rsid w:val="334D1C32"/>
    <w:rsid w:val="334D2829"/>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24E26"/>
    <w:rsid w:val="3436722A"/>
    <w:rsid w:val="344F393B"/>
    <w:rsid w:val="34593C6A"/>
    <w:rsid w:val="345D7B2D"/>
    <w:rsid w:val="347237AF"/>
    <w:rsid w:val="3481007E"/>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63E83"/>
    <w:rsid w:val="357D319D"/>
    <w:rsid w:val="357E0CC8"/>
    <w:rsid w:val="3583684E"/>
    <w:rsid w:val="358E78BC"/>
    <w:rsid w:val="35902289"/>
    <w:rsid w:val="359A765A"/>
    <w:rsid w:val="359B727A"/>
    <w:rsid w:val="35A17B8F"/>
    <w:rsid w:val="35AE7A80"/>
    <w:rsid w:val="35B22666"/>
    <w:rsid w:val="35B33E11"/>
    <w:rsid w:val="35C061B4"/>
    <w:rsid w:val="35C9081B"/>
    <w:rsid w:val="35CA14D0"/>
    <w:rsid w:val="35CC61A9"/>
    <w:rsid w:val="35CE4FC1"/>
    <w:rsid w:val="35D10E2A"/>
    <w:rsid w:val="35D97A63"/>
    <w:rsid w:val="35DA55BC"/>
    <w:rsid w:val="35EA2607"/>
    <w:rsid w:val="35F745D6"/>
    <w:rsid w:val="35FA4F9F"/>
    <w:rsid w:val="36010FB1"/>
    <w:rsid w:val="36025178"/>
    <w:rsid w:val="362471D1"/>
    <w:rsid w:val="363B2715"/>
    <w:rsid w:val="36414B9C"/>
    <w:rsid w:val="364F6B00"/>
    <w:rsid w:val="366F1AA9"/>
    <w:rsid w:val="367B08E9"/>
    <w:rsid w:val="36863185"/>
    <w:rsid w:val="368D02E0"/>
    <w:rsid w:val="36971AC1"/>
    <w:rsid w:val="36AA578E"/>
    <w:rsid w:val="36AC3612"/>
    <w:rsid w:val="36B261C8"/>
    <w:rsid w:val="36BA1AE6"/>
    <w:rsid w:val="36BA64FF"/>
    <w:rsid w:val="36BF0796"/>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C64FAC"/>
    <w:rsid w:val="37E1109A"/>
    <w:rsid w:val="37E76935"/>
    <w:rsid w:val="37F63E14"/>
    <w:rsid w:val="37FC61D6"/>
    <w:rsid w:val="38074AF9"/>
    <w:rsid w:val="380F3A29"/>
    <w:rsid w:val="381B5216"/>
    <w:rsid w:val="383078CE"/>
    <w:rsid w:val="383B5256"/>
    <w:rsid w:val="385F7ACA"/>
    <w:rsid w:val="38711EC0"/>
    <w:rsid w:val="38762086"/>
    <w:rsid w:val="387737AC"/>
    <w:rsid w:val="387B6676"/>
    <w:rsid w:val="388E61CF"/>
    <w:rsid w:val="38A17B54"/>
    <w:rsid w:val="38B4205B"/>
    <w:rsid w:val="38C42031"/>
    <w:rsid w:val="38C95E0C"/>
    <w:rsid w:val="38CE358D"/>
    <w:rsid w:val="38CF183A"/>
    <w:rsid w:val="38D26C34"/>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268AC"/>
    <w:rsid w:val="39844B9F"/>
    <w:rsid w:val="398C3158"/>
    <w:rsid w:val="398C3287"/>
    <w:rsid w:val="398D5F0D"/>
    <w:rsid w:val="39AC106B"/>
    <w:rsid w:val="39B11459"/>
    <w:rsid w:val="39C66F3F"/>
    <w:rsid w:val="39C85C9A"/>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F622B7"/>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77306C"/>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485717"/>
    <w:rsid w:val="3D55305B"/>
    <w:rsid w:val="3D670A42"/>
    <w:rsid w:val="3D6A462F"/>
    <w:rsid w:val="3D73347A"/>
    <w:rsid w:val="3D836DBF"/>
    <w:rsid w:val="3D852DCD"/>
    <w:rsid w:val="3D8B46A9"/>
    <w:rsid w:val="3D8D4043"/>
    <w:rsid w:val="3DA07968"/>
    <w:rsid w:val="3DA62541"/>
    <w:rsid w:val="3DB97072"/>
    <w:rsid w:val="3DD07A95"/>
    <w:rsid w:val="3DD55751"/>
    <w:rsid w:val="3DE17730"/>
    <w:rsid w:val="3E0147B1"/>
    <w:rsid w:val="3E014F58"/>
    <w:rsid w:val="3E033B39"/>
    <w:rsid w:val="3E084D4A"/>
    <w:rsid w:val="3E08776F"/>
    <w:rsid w:val="3E0F171F"/>
    <w:rsid w:val="3E1D02F3"/>
    <w:rsid w:val="3E236579"/>
    <w:rsid w:val="3E283F9D"/>
    <w:rsid w:val="3E2B306F"/>
    <w:rsid w:val="3E2E5F79"/>
    <w:rsid w:val="3E31351B"/>
    <w:rsid w:val="3E315B3B"/>
    <w:rsid w:val="3E3E0FC3"/>
    <w:rsid w:val="3E3F38D9"/>
    <w:rsid w:val="3E42300A"/>
    <w:rsid w:val="3E4C20E5"/>
    <w:rsid w:val="3E5124B0"/>
    <w:rsid w:val="3E570F71"/>
    <w:rsid w:val="3E5E2675"/>
    <w:rsid w:val="3E5F46EE"/>
    <w:rsid w:val="3E644507"/>
    <w:rsid w:val="3E6B19C8"/>
    <w:rsid w:val="3E7061FB"/>
    <w:rsid w:val="3E76482F"/>
    <w:rsid w:val="3E7A3404"/>
    <w:rsid w:val="3E845034"/>
    <w:rsid w:val="3E88501E"/>
    <w:rsid w:val="3E8B7FB1"/>
    <w:rsid w:val="3E9A5298"/>
    <w:rsid w:val="3E9E25C2"/>
    <w:rsid w:val="3EB015C9"/>
    <w:rsid w:val="3EB177DA"/>
    <w:rsid w:val="3EB5188C"/>
    <w:rsid w:val="3EBE64F1"/>
    <w:rsid w:val="3EC65347"/>
    <w:rsid w:val="3EC7316B"/>
    <w:rsid w:val="3EE302EC"/>
    <w:rsid w:val="3EFB4A21"/>
    <w:rsid w:val="3F0D4805"/>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1035D"/>
    <w:rsid w:val="40E25413"/>
    <w:rsid w:val="40EF2CFB"/>
    <w:rsid w:val="40F51583"/>
    <w:rsid w:val="40F74B95"/>
    <w:rsid w:val="41004C87"/>
    <w:rsid w:val="41031F89"/>
    <w:rsid w:val="41057500"/>
    <w:rsid w:val="411550A1"/>
    <w:rsid w:val="411F2EBB"/>
    <w:rsid w:val="41363484"/>
    <w:rsid w:val="413977FE"/>
    <w:rsid w:val="41415295"/>
    <w:rsid w:val="4153010A"/>
    <w:rsid w:val="41540B2E"/>
    <w:rsid w:val="416325BC"/>
    <w:rsid w:val="416808EB"/>
    <w:rsid w:val="41764F49"/>
    <w:rsid w:val="41782580"/>
    <w:rsid w:val="41796F00"/>
    <w:rsid w:val="4188606E"/>
    <w:rsid w:val="418A4AAA"/>
    <w:rsid w:val="419E3AA3"/>
    <w:rsid w:val="41C34504"/>
    <w:rsid w:val="41C85B7C"/>
    <w:rsid w:val="41CE028B"/>
    <w:rsid w:val="41CE67FD"/>
    <w:rsid w:val="41D80A0C"/>
    <w:rsid w:val="41FD4695"/>
    <w:rsid w:val="42004166"/>
    <w:rsid w:val="42114C71"/>
    <w:rsid w:val="421D0552"/>
    <w:rsid w:val="423055E2"/>
    <w:rsid w:val="42311689"/>
    <w:rsid w:val="42483274"/>
    <w:rsid w:val="42495617"/>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8340D"/>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17A7B"/>
    <w:rsid w:val="440D633D"/>
    <w:rsid w:val="44197DB6"/>
    <w:rsid w:val="441D29C7"/>
    <w:rsid w:val="442A52EC"/>
    <w:rsid w:val="444A6219"/>
    <w:rsid w:val="444F611F"/>
    <w:rsid w:val="444F7B91"/>
    <w:rsid w:val="44560A29"/>
    <w:rsid w:val="44564387"/>
    <w:rsid w:val="445709AF"/>
    <w:rsid w:val="446B4B32"/>
    <w:rsid w:val="447137A5"/>
    <w:rsid w:val="44872FC9"/>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8B498F"/>
    <w:rsid w:val="459528AC"/>
    <w:rsid w:val="459B57B9"/>
    <w:rsid w:val="459E05CA"/>
    <w:rsid w:val="459E169C"/>
    <w:rsid w:val="459F501F"/>
    <w:rsid w:val="45AF3CA8"/>
    <w:rsid w:val="45B56BCF"/>
    <w:rsid w:val="45BD781E"/>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606A0"/>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50B99"/>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9B4D0F"/>
    <w:rsid w:val="47AF039F"/>
    <w:rsid w:val="47BF4A37"/>
    <w:rsid w:val="47DB0C72"/>
    <w:rsid w:val="47E572EF"/>
    <w:rsid w:val="47FD669A"/>
    <w:rsid w:val="4803567D"/>
    <w:rsid w:val="48043F53"/>
    <w:rsid w:val="48052B82"/>
    <w:rsid w:val="480665F6"/>
    <w:rsid w:val="48135B10"/>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8A12DA"/>
    <w:rsid w:val="48910643"/>
    <w:rsid w:val="489B36DC"/>
    <w:rsid w:val="489C2EE5"/>
    <w:rsid w:val="48AA54D8"/>
    <w:rsid w:val="48AC1B1D"/>
    <w:rsid w:val="48AF311E"/>
    <w:rsid w:val="48B914EA"/>
    <w:rsid w:val="48C42A3E"/>
    <w:rsid w:val="48D54326"/>
    <w:rsid w:val="48D662CD"/>
    <w:rsid w:val="48D85A8C"/>
    <w:rsid w:val="48DA5442"/>
    <w:rsid w:val="48DC51CD"/>
    <w:rsid w:val="48DC5FB4"/>
    <w:rsid w:val="48DD3AFF"/>
    <w:rsid w:val="48FB174D"/>
    <w:rsid w:val="48FD385A"/>
    <w:rsid w:val="49033566"/>
    <w:rsid w:val="49070C2C"/>
    <w:rsid w:val="4912350A"/>
    <w:rsid w:val="49170DBF"/>
    <w:rsid w:val="491C4628"/>
    <w:rsid w:val="492E0EC7"/>
    <w:rsid w:val="492F08EC"/>
    <w:rsid w:val="4931620B"/>
    <w:rsid w:val="493660FB"/>
    <w:rsid w:val="494461DD"/>
    <w:rsid w:val="49446A44"/>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048F9"/>
    <w:rsid w:val="4A581FBE"/>
    <w:rsid w:val="4A5D57E8"/>
    <w:rsid w:val="4A646B04"/>
    <w:rsid w:val="4A82495E"/>
    <w:rsid w:val="4A8737D1"/>
    <w:rsid w:val="4A963F66"/>
    <w:rsid w:val="4A98074A"/>
    <w:rsid w:val="4A9A59A9"/>
    <w:rsid w:val="4AA076D4"/>
    <w:rsid w:val="4AC03423"/>
    <w:rsid w:val="4AEB5F99"/>
    <w:rsid w:val="4AF037DD"/>
    <w:rsid w:val="4AFE1530"/>
    <w:rsid w:val="4B0370EF"/>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0D64AA"/>
    <w:rsid w:val="4C1351A6"/>
    <w:rsid w:val="4C1C75E0"/>
    <w:rsid w:val="4C1E20D1"/>
    <w:rsid w:val="4C207F2B"/>
    <w:rsid w:val="4C235CCD"/>
    <w:rsid w:val="4C267458"/>
    <w:rsid w:val="4C281320"/>
    <w:rsid w:val="4C3E6DE4"/>
    <w:rsid w:val="4C4023DB"/>
    <w:rsid w:val="4C49549E"/>
    <w:rsid w:val="4C5365B2"/>
    <w:rsid w:val="4C584CBE"/>
    <w:rsid w:val="4C6325C1"/>
    <w:rsid w:val="4C6A5EBC"/>
    <w:rsid w:val="4C7A240E"/>
    <w:rsid w:val="4C7F5642"/>
    <w:rsid w:val="4C887569"/>
    <w:rsid w:val="4C89319E"/>
    <w:rsid w:val="4C9F6456"/>
    <w:rsid w:val="4CA21F13"/>
    <w:rsid w:val="4CBA7841"/>
    <w:rsid w:val="4CBD6A4F"/>
    <w:rsid w:val="4CC24AF4"/>
    <w:rsid w:val="4CC36B18"/>
    <w:rsid w:val="4CC544F2"/>
    <w:rsid w:val="4CC73D88"/>
    <w:rsid w:val="4CCC1F22"/>
    <w:rsid w:val="4CD06992"/>
    <w:rsid w:val="4CD8044F"/>
    <w:rsid w:val="4CEC5FEB"/>
    <w:rsid w:val="4CF11DE1"/>
    <w:rsid w:val="4CF47174"/>
    <w:rsid w:val="4CFC3059"/>
    <w:rsid w:val="4D023B34"/>
    <w:rsid w:val="4D0910D1"/>
    <w:rsid w:val="4D0C6761"/>
    <w:rsid w:val="4D1C1488"/>
    <w:rsid w:val="4D1D62B4"/>
    <w:rsid w:val="4D245859"/>
    <w:rsid w:val="4D2A39AF"/>
    <w:rsid w:val="4D550538"/>
    <w:rsid w:val="4D6F3D38"/>
    <w:rsid w:val="4D6F5E6E"/>
    <w:rsid w:val="4D7803D6"/>
    <w:rsid w:val="4D7A4668"/>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327823"/>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B059E7"/>
    <w:rsid w:val="4EC863E9"/>
    <w:rsid w:val="4ECC56E8"/>
    <w:rsid w:val="4ED90FAC"/>
    <w:rsid w:val="4EDE0989"/>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661CD0"/>
    <w:rsid w:val="4F782915"/>
    <w:rsid w:val="4F8220D8"/>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A2B7A"/>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22D7F"/>
    <w:rsid w:val="50783741"/>
    <w:rsid w:val="507B7E86"/>
    <w:rsid w:val="50A3215D"/>
    <w:rsid w:val="50A47D29"/>
    <w:rsid w:val="50A578EC"/>
    <w:rsid w:val="50B17DEA"/>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B751A7"/>
    <w:rsid w:val="51C9605C"/>
    <w:rsid w:val="51D200E5"/>
    <w:rsid w:val="51D44B2A"/>
    <w:rsid w:val="51D60801"/>
    <w:rsid w:val="51F12014"/>
    <w:rsid w:val="51FC7D50"/>
    <w:rsid w:val="51FD72E8"/>
    <w:rsid w:val="51FD7660"/>
    <w:rsid w:val="52001772"/>
    <w:rsid w:val="52102850"/>
    <w:rsid w:val="521A01FF"/>
    <w:rsid w:val="521D530A"/>
    <w:rsid w:val="52203D87"/>
    <w:rsid w:val="52260585"/>
    <w:rsid w:val="52277156"/>
    <w:rsid w:val="522D51B0"/>
    <w:rsid w:val="524034B4"/>
    <w:rsid w:val="52403D27"/>
    <w:rsid w:val="52412A09"/>
    <w:rsid w:val="524A3FCF"/>
    <w:rsid w:val="52525B83"/>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F23CF"/>
    <w:rsid w:val="52C51AD2"/>
    <w:rsid w:val="52C76741"/>
    <w:rsid w:val="52C86D6D"/>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3FD2903"/>
    <w:rsid w:val="54196AF6"/>
    <w:rsid w:val="541E4BE5"/>
    <w:rsid w:val="543534D1"/>
    <w:rsid w:val="543B7BAA"/>
    <w:rsid w:val="543D7C40"/>
    <w:rsid w:val="54492A66"/>
    <w:rsid w:val="544B5B68"/>
    <w:rsid w:val="544F6377"/>
    <w:rsid w:val="54517C34"/>
    <w:rsid w:val="545D1087"/>
    <w:rsid w:val="54847052"/>
    <w:rsid w:val="549216CA"/>
    <w:rsid w:val="549A1982"/>
    <w:rsid w:val="54A40745"/>
    <w:rsid w:val="54A966EC"/>
    <w:rsid w:val="54AC5361"/>
    <w:rsid w:val="54AD283C"/>
    <w:rsid w:val="54AD6F43"/>
    <w:rsid w:val="54B237ED"/>
    <w:rsid w:val="54B33B15"/>
    <w:rsid w:val="54BC6CBF"/>
    <w:rsid w:val="54BD68D2"/>
    <w:rsid w:val="54BD6947"/>
    <w:rsid w:val="54C40BFB"/>
    <w:rsid w:val="54C6675E"/>
    <w:rsid w:val="54D74548"/>
    <w:rsid w:val="54DA6DFE"/>
    <w:rsid w:val="54E624D0"/>
    <w:rsid w:val="54F12DC4"/>
    <w:rsid w:val="54F7722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2C39D0"/>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36B81"/>
    <w:rsid w:val="572405A2"/>
    <w:rsid w:val="574249AC"/>
    <w:rsid w:val="574C494B"/>
    <w:rsid w:val="57633422"/>
    <w:rsid w:val="57690A75"/>
    <w:rsid w:val="576E55E7"/>
    <w:rsid w:val="577C7327"/>
    <w:rsid w:val="577D7259"/>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65D4E"/>
    <w:rsid w:val="587D270C"/>
    <w:rsid w:val="589013ED"/>
    <w:rsid w:val="58964BEC"/>
    <w:rsid w:val="589B7538"/>
    <w:rsid w:val="58A63D63"/>
    <w:rsid w:val="58A80819"/>
    <w:rsid w:val="58AF10EC"/>
    <w:rsid w:val="58B065DD"/>
    <w:rsid w:val="58CC57D8"/>
    <w:rsid w:val="58D664DB"/>
    <w:rsid w:val="58E53300"/>
    <w:rsid w:val="58EE5979"/>
    <w:rsid w:val="59035618"/>
    <w:rsid w:val="590B141E"/>
    <w:rsid w:val="591C7677"/>
    <w:rsid w:val="591E5852"/>
    <w:rsid w:val="592A2410"/>
    <w:rsid w:val="59332852"/>
    <w:rsid w:val="593E7462"/>
    <w:rsid w:val="5950182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468A8"/>
    <w:rsid w:val="5AEA2CC8"/>
    <w:rsid w:val="5AED4C1B"/>
    <w:rsid w:val="5AF222AB"/>
    <w:rsid w:val="5AFF18ED"/>
    <w:rsid w:val="5B0F4D90"/>
    <w:rsid w:val="5B151F37"/>
    <w:rsid w:val="5B174C24"/>
    <w:rsid w:val="5B2353A2"/>
    <w:rsid w:val="5B235E3D"/>
    <w:rsid w:val="5B2647D0"/>
    <w:rsid w:val="5B30019C"/>
    <w:rsid w:val="5B45548A"/>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93336D"/>
    <w:rsid w:val="5CA16EC6"/>
    <w:rsid w:val="5CA22893"/>
    <w:rsid w:val="5CAD29EB"/>
    <w:rsid w:val="5CBD3A51"/>
    <w:rsid w:val="5CBF63A3"/>
    <w:rsid w:val="5CD54DC2"/>
    <w:rsid w:val="5CE45005"/>
    <w:rsid w:val="5CE611A6"/>
    <w:rsid w:val="5CEA2A06"/>
    <w:rsid w:val="5CED02A0"/>
    <w:rsid w:val="5CF10E3E"/>
    <w:rsid w:val="5D01108F"/>
    <w:rsid w:val="5D10241C"/>
    <w:rsid w:val="5D141502"/>
    <w:rsid w:val="5D1429EB"/>
    <w:rsid w:val="5D1A6F72"/>
    <w:rsid w:val="5D1F6510"/>
    <w:rsid w:val="5D231C7E"/>
    <w:rsid w:val="5D256235"/>
    <w:rsid w:val="5D2605B8"/>
    <w:rsid w:val="5D326C82"/>
    <w:rsid w:val="5D3B7615"/>
    <w:rsid w:val="5D521F6E"/>
    <w:rsid w:val="5D5757D7"/>
    <w:rsid w:val="5D6D51A0"/>
    <w:rsid w:val="5D7A0EFE"/>
    <w:rsid w:val="5D7B06DA"/>
    <w:rsid w:val="5D8A27C8"/>
    <w:rsid w:val="5D8B6530"/>
    <w:rsid w:val="5D8E2CF5"/>
    <w:rsid w:val="5D904324"/>
    <w:rsid w:val="5D9758BA"/>
    <w:rsid w:val="5D9765CC"/>
    <w:rsid w:val="5DA80F61"/>
    <w:rsid w:val="5DAD3AE3"/>
    <w:rsid w:val="5DB83708"/>
    <w:rsid w:val="5DBD01BD"/>
    <w:rsid w:val="5DC1541D"/>
    <w:rsid w:val="5DEA4910"/>
    <w:rsid w:val="5DEB1045"/>
    <w:rsid w:val="5DEE0435"/>
    <w:rsid w:val="5DFC2ACE"/>
    <w:rsid w:val="5E1D5CDD"/>
    <w:rsid w:val="5E341D32"/>
    <w:rsid w:val="5E343906"/>
    <w:rsid w:val="5E3622BE"/>
    <w:rsid w:val="5E414336"/>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C3370"/>
    <w:rsid w:val="5F4C4D8C"/>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566C09"/>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9C5EAE"/>
    <w:rsid w:val="61A66D2D"/>
    <w:rsid w:val="61B5032E"/>
    <w:rsid w:val="61C23BFD"/>
    <w:rsid w:val="61C775AB"/>
    <w:rsid w:val="61CE1ED9"/>
    <w:rsid w:val="61DC552F"/>
    <w:rsid w:val="61DE7B45"/>
    <w:rsid w:val="61E45063"/>
    <w:rsid w:val="61F310A8"/>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2240B"/>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72BE9"/>
    <w:rsid w:val="63680B30"/>
    <w:rsid w:val="63695BDF"/>
    <w:rsid w:val="637B0DBB"/>
    <w:rsid w:val="637B39B7"/>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DC8"/>
    <w:rsid w:val="64683E83"/>
    <w:rsid w:val="647D015E"/>
    <w:rsid w:val="647D7D64"/>
    <w:rsid w:val="6486605B"/>
    <w:rsid w:val="649A2A6D"/>
    <w:rsid w:val="649B4A42"/>
    <w:rsid w:val="649F08AC"/>
    <w:rsid w:val="64A20054"/>
    <w:rsid w:val="64A96E67"/>
    <w:rsid w:val="64AF2A42"/>
    <w:rsid w:val="64C972F9"/>
    <w:rsid w:val="64D04BC0"/>
    <w:rsid w:val="64D67929"/>
    <w:rsid w:val="64DB2C1D"/>
    <w:rsid w:val="64DF7FC5"/>
    <w:rsid w:val="64FE7CAA"/>
    <w:rsid w:val="6504410B"/>
    <w:rsid w:val="65180FCE"/>
    <w:rsid w:val="651A7ED7"/>
    <w:rsid w:val="653103BC"/>
    <w:rsid w:val="6533403C"/>
    <w:rsid w:val="65343F18"/>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974E96"/>
    <w:rsid w:val="66A60EA3"/>
    <w:rsid w:val="66AA3D25"/>
    <w:rsid w:val="66C028E0"/>
    <w:rsid w:val="66C34BF0"/>
    <w:rsid w:val="66CB4665"/>
    <w:rsid w:val="66CF4630"/>
    <w:rsid w:val="66D34DA2"/>
    <w:rsid w:val="66DE4873"/>
    <w:rsid w:val="66F95D74"/>
    <w:rsid w:val="66FB3677"/>
    <w:rsid w:val="67014231"/>
    <w:rsid w:val="670313DE"/>
    <w:rsid w:val="670537C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901BB"/>
    <w:rsid w:val="68CE058F"/>
    <w:rsid w:val="68CF0500"/>
    <w:rsid w:val="68D85849"/>
    <w:rsid w:val="68E21767"/>
    <w:rsid w:val="68E4139B"/>
    <w:rsid w:val="68EA574A"/>
    <w:rsid w:val="69016D77"/>
    <w:rsid w:val="690610F0"/>
    <w:rsid w:val="69100C7C"/>
    <w:rsid w:val="692844CB"/>
    <w:rsid w:val="692A2401"/>
    <w:rsid w:val="692D1AE1"/>
    <w:rsid w:val="69394ABB"/>
    <w:rsid w:val="693B5712"/>
    <w:rsid w:val="694463D2"/>
    <w:rsid w:val="694F0BCA"/>
    <w:rsid w:val="69543FB8"/>
    <w:rsid w:val="695D372E"/>
    <w:rsid w:val="69754B58"/>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1C1E0E"/>
    <w:rsid w:val="6B25125E"/>
    <w:rsid w:val="6B2A152C"/>
    <w:rsid w:val="6B2C3812"/>
    <w:rsid w:val="6B2D3FF5"/>
    <w:rsid w:val="6B2D67A1"/>
    <w:rsid w:val="6B375BC5"/>
    <w:rsid w:val="6B3C5A82"/>
    <w:rsid w:val="6B4442E6"/>
    <w:rsid w:val="6B4A41DF"/>
    <w:rsid w:val="6B6B4434"/>
    <w:rsid w:val="6B8C71E8"/>
    <w:rsid w:val="6B910106"/>
    <w:rsid w:val="6B985938"/>
    <w:rsid w:val="6B985E56"/>
    <w:rsid w:val="6BAE1644"/>
    <w:rsid w:val="6BC13FB3"/>
    <w:rsid w:val="6BC24763"/>
    <w:rsid w:val="6BC26511"/>
    <w:rsid w:val="6BCC3EEB"/>
    <w:rsid w:val="6BCD0478"/>
    <w:rsid w:val="6BCF68DC"/>
    <w:rsid w:val="6BCF766D"/>
    <w:rsid w:val="6BE558C2"/>
    <w:rsid w:val="6BE902A4"/>
    <w:rsid w:val="6BEF61AE"/>
    <w:rsid w:val="6BF137C7"/>
    <w:rsid w:val="6BFB0F94"/>
    <w:rsid w:val="6BFD6A43"/>
    <w:rsid w:val="6C005EAC"/>
    <w:rsid w:val="6C015088"/>
    <w:rsid w:val="6C0A2E33"/>
    <w:rsid w:val="6C0E4BE3"/>
    <w:rsid w:val="6C115BE0"/>
    <w:rsid w:val="6C2600EE"/>
    <w:rsid w:val="6C2D7B15"/>
    <w:rsid w:val="6C3A3B8C"/>
    <w:rsid w:val="6C3C5733"/>
    <w:rsid w:val="6C465805"/>
    <w:rsid w:val="6C466469"/>
    <w:rsid w:val="6C591257"/>
    <w:rsid w:val="6C5A3462"/>
    <w:rsid w:val="6C5B074C"/>
    <w:rsid w:val="6C6C540D"/>
    <w:rsid w:val="6C79103A"/>
    <w:rsid w:val="6C7F5126"/>
    <w:rsid w:val="6C8F146D"/>
    <w:rsid w:val="6CA12E3D"/>
    <w:rsid w:val="6CAD4338"/>
    <w:rsid w:val="6CAE7F29"/>
    <w:rsid w:val="6CB13ECB"/>
    <w:rsid w:val="6CB71DEE"/>
    <w:rsid w:val="6CBC26A6"/>
    <w:rsid w:val="6CCA46B2"/>
    <w:rsid w:val="6CD434EA"/>
    <w:rsid w:val="6CD52775"/>
    <w:rsid w:val="6CD97C9F"/>
    <w:rsid w:val="6CE6655D"/>
    <w:rsid w:val="6CFB104B"/>
    <w:rsid w:val="6D027D83"/>
    <w:rsid w:val="6D0D7C60"/>
    <w:rsid w:val="6D1B05CF"/>
    <w:rsid w:val="6D227B17"/>
    <w:rsid w:val="6D2741EF"/>
    <w:rsid w:val="6D2C6A58"/>
    <w:rsid w:val="6D3351DF"/>
    <w:rsid w:val="6D351353"/>
    <w:rsid w:val="6D390868"/>
    <w:rsid w:val="6D3A3FF0"/>
    <w:rsid w:val="6D3D7509"/>
    <w:rsid w:val="6D410FB0"/>
    <w:rsid w:val="6D543AE1"/>
    <w:rsid w:val="6D592EA5"/>
    <w:rsid w:val="6D5A3D59"/>
    <w:rsid w:val="6D5C2BF0"/>
    <w:rsid w:val="6D5D661A"/>
    <w:rsid w:val="6D635677"/>
    <w:rsid w:val="6D641EFA"/>
    <w:rsid w:val="6D6535F8"/>
    <w:rsid w:val="6D720E83"/>
    <w:rsid w:val="6D760E4D"/>
    <w:rsid w:val="6D8D4546"/>
    <w:rsid w:val="6D8E0EF1"/>
    <w:rsid w:val="6D9768D8"/>
    <w:rsid w:val="6DA81105"/>
    <w:rsid w:val="6DAF6F69"/>
    <w:rsid w:val="6DC12810"/>
    <w:rsid w:val="6DD35C0B"/>
    <w:rsid w:val="6DD54110"/>
    <w:rsid w:val="6DD7788F"/>
    <w:rsid w:val="6DE53886"/>
    <w:rsid w:val="6DE61BA4"/>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2F4646"/>
    <w:rsid w:val="6F306C5E"/>
    <w:rsid w:val="6F3239AE"/>
    <w:rsid w:val="6F34719A"/>
    <w:rsid w:val="6F3C65DA"/>
    <w:rsid w:val="6F446832"/>
    <w:rsid w:val="6F465E7B"/>
    <w:rsid w:val="6F4C2B68"/>
    <w:rsid w:val="6F5B27FF"/>
    <w:rsid w:val="6F637FD7"/>
    <w:rsid w:val="6FA816CB"/>
    <w:rsid w:val="6FA84010"/>
    <w:rsid w:val="6FAA5C3A"/>
    <w:rsid w:val="6FBA6D27"/>
    <w:rsid w:val="6FBB743C"/>
    <w:rsid w:val="6FBE3493"/>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C94F37"/>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55761"/>
    <w:rsid w:val="741D011D"/>
    <w:rsid w:val="741F42CA"/>
    <w:rsid w:val="742261C6"/>
    <w:rsid w:val="74276925"/>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856E2"/>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322FC"/>
    <w:rsid w:val="755E201E"/>
    <w:rsid w:val="756B158B"/>
    <w:rsid w:val="7584167E"/>
    <w:rsid w:val="75846316"/>
    <w:rsid w:val="758470F8"/>
    <w:rsid w:val="75862E9C"/>
    <w:rsid w:val="7591259A"/>
    <w:rsid w:val="7593319C"/>
    <w:rsid w:val="75A11D2F"/>
    <w:rsid w:val="75A130CA"/>
    <w:rsid w:val="75B65F94"/>
    <w:rsid w:val="75B70869"/>
    <w:rsid w:val="75CE3A9D"/>
    <w:rsid w:val="75D10BC7"/>
    <w:rsid w:val="75D367D1"/>
    <w:rsid w:val="75D415FD"/>
    <w:rsid w:val="75DB3E64"/>
    <w:rsid w:val="75F05AFC"/>
    <w:rsid w:val="75F254A0"/>
    <w:rsid w:val="75F2793E"/>
    <w:rsid w:val="75F61BD9"/>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E5FB4"/>
    <w:rsid w:val="76BF3ECD"/>
    <w:rsid w:val="76C02662"/>
    <w:rsid w:val="76E23C36"/>
    <w:rsid w:val="76E26A05"/>
    <w:rsid w:val="76EC4FFB"/>
    <w:rsid w:val="76EE28B0"/>
    <w:rsid w:val="770245AD"/>
    <w:rsid w:val="7706525B"/>
    <w:rsid w:val="771D7602"/>
    <w:rsid w:val="771F0CBB"/>
    <w:rsid w:val="772B07F7"/>
    <w:rsid w:val="772E0EFE"/>
    <w:rsid w:val="773C186D"/>
    <w:rsid w:val="77400C32"/>
    <w:rsid w:val="77494E74"/>
    <w:rsid w:val="774A736D"/>
    <w:rsid w:val="77501AF6"/>
    <w:rsid w:val="77543AE3"/>
    <w:rsid w:val="775B5A6C"/>
    <w:rsid w:val="77623947"/>
    <w:rsid w:val="776A6AE2"/>
    <w:rsid w:val="776E69D5"/>
    <w:rsid w:val="77735FF8"/>
    <w:rsid w:val="77742801"/>
    <w:rsid w:val="777D65D9"/>
    <w:rsid w:val="778426ED"/>
    <w:rsid w:val="7795028C"/>
    <w:rsid w:val="77A10290"/>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51A06"/>
    <w:rsid w:val="787B4FFC"/>
    <w:rsid w:val="78852E36"/>
    <w:rsid w:val="78863D61"/>
    <w:rsid w:val="78925FFE"/>
    <w:rsid w:val="789D1B38"/>
    <w:rsid w:val="78A1562B"/>
    <w:rsid w:val="78A42A36"/>
    <w:rsid w:val="78A43B6E"/>
    <w:rsid w:val="78A55F58"/>
    <w:rsid w:val="78B47B29"/>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06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335BE"/>
    <w:rsid w:val="7A841C40"/>
    <w:rsid w:val="7A882E25"/>
    <w:rsid w:val="7A914F76"/>
    <w:rsid w:val="7AA51B2A"/>
    <w:rsid w:val="7AAB1467"/>
    <w:rsid w:val="7AB55C2C"/>
    <w:rsid w:val="7AD26045"/>
    <w:rsid w:val="7AEA7832"/>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9F23CB"/>
    <w:rsid w:val="7BA05651"/>
    <w:rsid w:val="7BAB196E"/>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4B2553"/>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4E157B"/>
    <w:rsid w:val="7D8213EA"/>
    <w:rsid w:val="7D946A0C"/>
    <w:rsid w:val="7D996BBB"/>
    <w:rsid w:val="7D9B4E14"/>
    <w:rsid w:val="7D9F6F29"/>
    <w:rsid w:val="7DA34981"/>
    <w:rsid w:val="7DA912DF"/>
    <w:rsid w:val="7DAF12EE"/>
    <w:rsid w:val="7DB0081C"/>
    <w:rsid w:val="7DB54EBB"/>
    <w:rsid w:val="7DB630F9"/>
    <w:rsid w:val="7DB73A20"/>
    <w:rsid w:val="7DBB71BB"/>
    <w:rsid w:val="7DCB4F84"/>
    <w:rsid w:val="7DD562E3"/>
    <w:rsid w:val="7DD77236"/>
    <w:rsid w:val="7DEC5B2F"/>
    <w:rsid w:val="7DF148A5"/>
    <w:rsid w:val="7DF33B0D"/>
    <w:rsid w:val="7DFB302E"/>
    <w:rsid w:val="7E05177A"/>
    <w:rsid w:val="7E07584B"/>
    <w:rsid w:val="7E0B4D22"/>
    <w:rsid w:val="7E0C4F7C"/>
    <w:rsid w:val="7E0E3C07"/>
    <w:rsid w:val="7E0E6B37"/>
    <w:rsid w:val="7E154BC6"/>
    <w:rsid w:val="7E1C41A7"/>
    <w:rsid w:val="7E1D4761"/>
    <w:rsid w:val="7E31358D"/>
    <w:rsid w:val="7E3553F3"/>
    <w:rsid w:val="7E3F7E95"/>
    <w:rsid w:val="7E4046B9"/>
    <w:rsid w:val="7E4266E2"/>
    <w:rsid w:val="7E434CE0"/>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3E6F34"/>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35"/>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33"/>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34"/>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8"/>
    <w:autoRedefine/>
    <w:qFormat/>
    <w:uiPriority w:val="0"/>
    <w:rPr>
      <w:rFonts w:ascii="宋体" w:hAnsi="Courier New" w:eastAsiaTheme="minorEastAsia" w:cstheme="minorBidi"/>
      <w:kern w:val="2"/>
      <w:sz w:val="21"/>
    </w:rPr>
  </w:style>
  <w:style w:type="character" w:customStyle="1" w:styleId="34">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6"/>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3"/>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27</Pages>
  <Words>4965</Words>
  <Characters>5253</Characters>
  <Lines>71</Lines>
  <Paragraphs>20</Paragraphs>
  <TotalTime>0</TotalTime>
  <ScaleCrop>false</ScaleCrop>
  <LinksUpToDate>false</LinksUpToDate>
  <CharactersWithSpaces>5653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2025-09-16T01:27:31Z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