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w:t>
      </w:r>
      <w:r>
        <w:rPr>
          <w:rFonts w:hint="eastAsia" w:ascii="仿宋_GB2312" w:hAnsi="Courier New" w:eastAsia="仿宋_GB2312" w:cs="Courier New"/>
          <w:b/>
          <w:bCs/>
          <w:color w:val="000000"/>
          <w:kern w:val="0"/>
          <w:sz w:val="32"/>
          <w:szCs w:val="32"/>
          <w:lang w:val="en-US" w:eastAsia="zh-CN"/>
        </w:rPr>
        <w:t>五金材料</w:t>
      </w:r>
      <w:r>
        <w:rPr>
          <w:rFonts w:hint="eastAsia" w:ascii="仿宋_GB2312" w:hAnsi="Courier New" w:eastAsia="仿宋_GB2312" w:cs="Courier New"/>
          <w:b/>
          <w:bCs/>
          <w:color w:val="000000"/>
          <w:kern w:val="0"/>
          <w:sz w:val="32"/>
          <w:szCs w:val="32"/>
          <w:lang w:val="zh-TW" w:eastAsia="zh-TW"/>
        </w:rPr>
        <w:t>配送服务</w:t>
      </w:r>
    </w:p>
    <w:p w14:paraId="2052D821">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NNBCCG2025</w:t>
      </w:r>
      <w:r>
        <w:rPr>
          <w:rFonts w:hint="eastAsia" w:ascii="仿宋_GB2312" w:hAnsi="Courier New" w:eastAsia="仿宋_GB2312" w:cs="Courier New"/>
          <w:b/>
          <w:bCs/>
          <w:color w:val="auto"/>
          <w:kern w:val="0"/>
          <w:sz w:val="32"/>
          <w:szCs w:val="32"/>
          <w:lang w:val="en-US" w:eastAsia="zh-CN"/>
        </w:rPr>
        <w:t>069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2963122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南宁中心血站2025年五金材料配送服务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南宁中心血站按照采购计划，对南宁中心血站2025年五金材料配送服务进行采购，现就该项目邀请具有资质的单位进行响应，采购信息如下：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NNBCCG2025</w:t>
      </w:r>
      <w:r>
        <w:rPr>
          <w:rFonts w:hint="eastAsia" w:ascii="仿宋_GB2312" w:hAnsi="Courier New" w:eastAsia="仿宋_GB2312" w:cs="Courier New"/>
          <w:color w:val="auto"/>
          <w:kern w:val="0"/>
          <w:sz w:val="32"/>
          <w:szCs w:val="32"/>
          <w:lang w:val="en-US" w:eastAsia="zh-CN"/>
        </w:rPr>
        <w:t>069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w:t>
      </w:r>
      <w:r>
        <w:rPr>
          <w:rFonts w:hint="eastAsia" w:ascii="仿宋_GB2312" w:hAnsi="Courier New" w:eastAsia="仿宋_GB2312" w:cs="Courier New"/>
          <w:color w:val="000000"/>
          <w:kern w:val="0"/>
          <w:sz w:val="32"/>
          <w:szCs w:val="32"/>
          <w:lang w:val="en-US" w:eastAsia="zh-CN"/>
        </w:rPr>
        <w:t>五金材料</w:t>
      </w:r>
      <w:r>
        <w:rPr>
          <w:rFonts w:hint="eastAsia" w:ascii="仿宋_GB2312" w:hAnsi="Courier New" w:eastAsia="仿宋_GB2312" w:cs="Courier New"/>
          <w:color w:val="000000"/>
          <w:kern w:val="0"/>
          <w:sz w:val="32"/>
          <w:szCs w:val="32"/>
          <w:lang w:val="zh-TW" w:eastAsia="zh-TW"/>
        </w:rPr>
        <w:t>配送服务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柒万元整（￥70000.00）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柒万元整（￥70000.00）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服务方案</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配送产品质量、</w:t>
      </w:r>
      <w:r>
        <w:rPr>
          <w:rFonts w:hint="eastAsia" w:ascii="仿宋_GB2312" w:hAnsi="Courier New" w:eastAsia="仿宋_GB2312" w:cs="Courier New"/>
          <w:color w:val="000000"/>
          <w:kern w:val="0"/>
          <w:sz w:val="32"/>
          <w:szCs w:val="32"/>
          <w:lang w:val="zh-TW" w:eastAsia="zh-TW"/>
        </w:rPr>
        <w:t>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320" w:firstLineChars="100"/>
        <w:rPr>
          <w:rFonts w:hint="default" w:ascii="仿宋_GB2312" w:hAnsi="仿宋_GB2312" w:eastAsia="仿宋_GB2312" w:cs="仿宋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提供配送服务方案，包含项目实施方案、应急预案及仓储能力、售后服务方案等内容（必须提供，格式自拟）。</w:t>
      </w:r>
    </w:p>
    <w:p w14:paraId="3F424337">
      <w:pPr>
        <w:bidi w:val="0"/>
        <w:ind w:firstLine="320" w:firstLineChars="100"/>
        <w:rPr>
          <w:rFonts w:hint="eastAsia" w:ascii="方正楷体_GB2312" w:hAnsi="方正楷体_GB2312" w:eastAsia="方正楷体_GB2312" w:cs="方正楷体_GB2312"/>
          <w:sz w:val="32"/>
          <w:szCs w:val="32"/>
          <w:lang w:val="en-US" w:eastAsia="zh-CN"/>
        </w:rPr>
      </w:pPr>
      <w:r>
        <w:rPr>
          <w:rFonts w:hint="eastAsia" w:ascii="仿宋_GB2312" w:hAnsi="仿宋_GB2312" w:eastAsia="仿宋_GB2312" w:cs="仿宋_GB2312"/>
          <w:sz w:val="32"/>
          <w:szCs w:val="32"/>
          <w:lang w:val="en-US" w:eastAsia="zh-CN"/>
        </w:rPr>
        <w:t>（十一）提供类似业绩及服务能力水平等有关证明材料（如有请提供）。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25</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bookmarkStart w:id="18" w:name="_GoBack"/>
      <w:bookmarkEnd w:id="18"/>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8220D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BE5DC1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EA759F5">
      <w:pPr>
        <w:rPr>
          <w:rFonts w:hint="eastAsia" w:ascii="仿宋" w:hAnsi="仿宋" w:eastAsia="仿宋"/>
          <w:color w:val="auto"/>
          <w:sz w:val="30"/>
          <w:szCs w:val="30"/>
        </w:rPr>
      </w:pP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南宁中心血站2025年</w:t>
            </w:r>
            <w:r>
              <w:rPr>
                <w:rFonts w:hint="eastAsia" w:ascii="宋体" w:cs="Times New Roman"/>
                <w:lang w:val="en-US" w:eastAsia="zh-CN"/>
              </w:rPr>
              <w:t>五金材料</w:t>
            </w:r>
            <w:r>
              <w:rPr>
                <w:rFonts w:hint="eastAsia" w:ascii="宋体" w:cs="Times New Roman"/>
                <w:lang w:val="zh-TW" w:eastAsia="zh-TW"/>
              </w:rPr>
              <w:t>配送服务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71D329D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27" w:firstLineChars="13"/>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1.验收标准：配送货物包装完好、品牌型号与响应文件一致；现场抽验相关产品的</w:t>
            </w:r>
            <w:r>
              <w:rPr>
                <w:rFonts w:hint="eastAsia" w:ascii="宋体" w:hAnsi="宋体" w:eastAsia="宋体" w:cs="宋体"/>
                <w:color w:val="auto"/>
                <w:sz w:val="21"/>
                <w:szCs w:val="21"/>
                <w:highlight w:val="none"/>
                <w:lang w:val="en-US" w:eastAsia="zh-CN"/>
              </w:rPr>
              <w:t>操作功能正常</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 w:val="21"/>
                <w:szCs w:val="21"/>
                <w:highlight w:val="none"/>
                <w:lang w:val="en-US" w:eastAsia="zh-CN"/>
              </w:rPr>
              <w:t>涉及强电产品交货时须</w:t>
            </w:r>
            <w:r>
              <w:rPr>
                <w:rFonts w:hint="eastAsia" w:ascii="宋体" w:hAnsi="宋体" w:eastAsia="宋体" w:cs="宋体"/>
                <w:b w:val="0"/>
                <w:bCs w:val="0"/>
                <w:color w:val="auto"/>
                <w:sz w:val="21"/>
                <w:szCs w:val="21"/>
                <w:highlight w:val="none"/>
                <w:lang w:val="en-US" w:eastAsia="zh-CN"/>
              </w:rPr>
              <w:t>提供CCC认证证书</w:t>
            </w:r>
            <w:r>
              <w:rPr>
                <w:rFonts w:hint="eastAsia" w:ascii="宋体" w:hAnsi="宋体" w:eastAsia="宋体" w:cs="宋体"/>
                <w:color w:val="auto"/>
                <w:sz w:val="21"/>
                <w:szCs w:val="21"/>
                <w:highlight w:val="none"/>
                <w:lang w:val="en-US" w:eastAsia="zh-CN"/>
              </w:rPr>
              <w:t>。</w:t>
            </w:r>
            <w:r>
              <w:rPr>
                <w:rFonts w:hint="eastAsia" w:hAnsi="宋体" w:cs="宋体"/>
                <w:color w:val="auto"/>
                <w:szCs w:val="21"/>
                <w:highlight w:val="none"/>
              </w:rPr>
              <w:t>要求</w:t>
            </w:r>
            <w:r>
              <w:rPr>
                <w:rFonts w:hint="eastAsia" w:hAnsi="宋体" w:cs="宋体"/>
                <w:color w:val="auto"/>
                <w:szCs w:val="21"/>
                <w:highlight w:val="none"/>
                <w:lang w:val="en-US" w:eastAsia="zh-CN"/>
              </w:rPr>
              <w:t>提供的</w:t>
            </w:r>
            <w:r>
              <w:rPr>
                <w:rFonts w:hint="eastAsia" w:hAnsi="宋体" w:cs="宋体"/>
                <w:color w:val="auto"/>
                <w:szCs w:val="21"/>
                <w:highlight w:val="none"/>
              </w:rPr>
              <w:t>货物及其所有零部件、配件</w:t>
            </w:r>
            <w:r>
              <w:rPr>
                <w:rFonts w:hint="eastAsia"/>
                <w:color w:val="auto"/>
                <w:highlight w:val="none"/>
              </w:rPr>
              <w:t>、耗材</w:t>
            </w:r>
            <w:r>
              <w:rPr>
                <w:rFonts w:hint="eastAsia" w:hAnsi="宋体" w:cs="宋体"/>
                <w:color w:val="auto"/>
                <w:szCs w:val="21"/>
                <w:highlight w:val="none"/>
              </w:rPr>
              <w:t>必须是符合国家有关质量和安全强制要求和标准的产品。</w:t>
            </w:r>
          </w:p>
          <w:p w14:paraId="11E45E9A">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27" w:firstLineChars="13"/>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2.接到采购人订单1个工作日内响应，3个工作日内送货，遇到紧急采购应配合采购人完成紧急采购任务，若特殊情况无法按时交货应与采购人提前沟通，另行确定供货日期。</w:t>
            </w:r>
          </w:p>
          <w:p w14:paraId="01BDF6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采购人无法确定每批次需求物品种类及数量，且有不定期紧急供货需求，成交供应商保证及时足量供货，不得因批次供货需求数量及金额原因拒绝或延迟供货。成交供应商不得要求最低起送量或最低产品起订量，做到1件起送。</w:t>
            </w:r>
          </w:p>
          <w:p w14:paraId="7A2D45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4.具体配送产品材质及规格要求详见附件：</w:t>
            </w:r>
            <w:r>
              <w:rPr>
                <w:rFonts w:hint="eastAsia" w:hAnsi="宋体" w:eastAsia="宋体" w:cs="宋体"/>
                <w:color w:val="auto"/>
                <w:szCs w:val="21"/>
                <w:highlight w:val="none"/>
                <w:lang w:val="en-US" w:eastAsia="zh-CN"/>
              </w:rPr>
              <w:t>《配送</w:t>
            </w:r>
            <w:r>
              <w:rPr>
                <w:rFonts w:hint="eastAsia"/>
                <w:sz w:val="21"/>
                <w:szCs w:val="21"/>
                <w:lang w:val="en-US" w:eastAsia="zh-CN"/>
              </w:rPr>
              <w:t>需求清单</w:t>
            </w:r>
            <w:r>
              <w:rPr>
                <w:rFonts w:hint="eastAsia"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p>
          <w:p w14:paraId="7387A2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Times New Roman"/>
                <w:b w:val="0"/>
                <w:bCs w:val="0"/>
                <w:color w:val="auto"/>
                <w:szCs w:val="21"/>
                <w:u w:val="single"/>
                <w:lang w:val="en-US" w:eastAsia="zh-CN"/>
              </w:rPr>
              <w:t>5.因产品停产或适配性</w:t>
            </w:r>
            <w:r>
              <w:rPr>
                <w:rFonts w:hint="eastAsia" w:ascii="宋体" w:hAnsi="宋体" w:eastAsia="宋体" w:cs="Times New Roman"/>
                <w:b w:val="0"/>
                <w:bCs w:val="0"/>
                <w:color w:val="auto"/>
                <w:szCs w:val="21"/>
                <w:u w:val="single"/>
              </w:rPr>
              <w:t>，</w:t>
            </w:r>
            <w:r>
              <w:rPr>
                <w:rFonts w:hint="eastAsia" w:ascii="宋体" w:hAnsi="宋体" w:eastAsia="宋体" w:cs="Times New Roman"/>
                <w:b w:val="0"/>
                <w:bCs w:val="0"/>
                <w:color w:val="auto"/>
                <w:szCs w:val="21"/>
                <w:u w:val="single"/>
                <w:lang w:val="en-US" w:eastAsia="zh-CN"/>
              </w:rPr>
              <w:t>成交供应商根据采购人需求</w:t>
            </w:r>
            <w:r>
              <w:rPr>
                <w:rFonts w:hint="eastAsia" w:ascii="宋体" w:hAnsi="宋体" w:eastAsia="宋体" w:cs="Times New Roman"/>
                <w:b w:val="0"/>
                <w:bCs w:val="0"/>
                <w:color w:val="auto"/>
                <w:szCs w:val="21"/>
                <w:u w:val="single"/>
              </w:rPr>
              <w:t>及标准提供同期同类商品目录，经</w:t>
            </w:r>
            <w:r>
              <w:rPr>
                <w:rFonts w:hint="eastAsia" w:ascii="宋体" w:hAnsi="宋体" w:cs="Times New Roman"/>
                <w:b w:val="0"/>
                <w:bCs w:val="0"/>
                <w:color w:val="auto"/>
                <w:szCs w:val="21"/>
                <w:u w:val="single"/>
                <w:lang w:val="en-US" w:eastAsia="zh-CN"/>
              </w:rPr>
              <w:t>采购人组</w:t>
            </w:r>
            <w:r>
              <w:rPr>
                <w:rFonts w:hint="eastAsia" w:ascii="宋体" w:hAnsi="宋体" w:eastAsia="宋体" w:cs="Times New Roman"/>
                <w:b w:val="0"/>
                <w:bCs w:val="0"/>
                <w:color w:val="auto"/>
                <w:szCs w:val="21"/>
                <w:u w:val="single"/>
              </w:rPr>
              <w:t>织市场调研后确定新增商品，</w:t>
            </w:r>
            <w:r>
              <w:rPr>
                <w:rFonts w:hint="eastAsia" w:ascii="宋体" w:hAnsi="宋体" w:eastAsia="宋体" w:cs="Times New Roman"/>
                <w:b w:val="0"/>
                <w:bCs w:val="0"/>
                <w:color w:val="auto"/>
                <w:szCs w:val="21"/>
                <w:u w:val="single"/>
                <w:lang w:val="en-US" w:eastAsia="zh-CN"/>
              </w:rPr>
              <w:t>成交供应商</w:t>
            </w:r>
            <w:r>
              <w:rPr>
                <w:rFonts w:hint="eastAsia" w:ascii="宋体" w:hAnsi="宋体" w:eastAsia="宋体" w:cs="Times New Roman"/>
                <w:b w:val="0"/>
                <w:bCs w:val="0"/>
                <w:color w:val="auto"/>
                <w:szCs w:val="21"/>
                <w:u w:val="single"/>
              </w:rPr>
              <w:t>确保所供应的商品价格不高于当地社会同期同类商品平均销售价格（选取</w:t>
            </w:r>
            <w:r>
              <w:rPr>
                <w:rFonts w:hint="eastAsia" w:ascii="宋体" w:hAnsi="宋体" w:eastAsia="宋体" w:cs="Times New Roman"/>
                <w:b w:val="0"/>
                <w:bCs w:val="0"/>
                <w:color w:val="auto"/>
                <w:szCs w:val="21"/>
                <w:u w:val="single"/>
                <w:lang w:val="en-US" w:eastAsia="zh-CN"/>
              </w:rPr>
              <w:t>当</w:t>
            </w:r>
            <w:r>
              <w:rPr>
                <w:rFonts w:hint="eastAsia" w:ascii="宋体" w:hAnsi="宋体" w:eastAsia="宋体" w:cs="Times New Roman"/>
                <w:b w:val="0"/>
                <w:bCs w:val="0"/>
                <w:color w:val="auto"/>
                <w:szCs w:val="21"/>
                <w:u w:val="single"/>
              </w:rPr>
              <w:t>地大型超市</w:t>
            </w:r>
            <w:r>
              <w:rPr>
                <w:rFonts w:hint="eastAsia" w:ascii="宋体" w:hAnsi="宋体" w:eastAsia="宋体" w:cs="Times New Roman"/>
                <w:b w:val="0"/>
                <w:bCs w:val="0"/>
                <w:color w:val="auto"/>
                <w:szCs w:val="21"/>
                <w:u w:val="single"/>
                <w:lang w:eastAsia="zh-CN"/>
              </w:rPr>
              <w:t>、</w:t>
            </w:r>
            <w:r>
              <w:rPr>
                <w:rFonts w:hint="eastAsia" w:ascii="宋体" w:hAnsi="宋体" w:eastAsia="宋体" w:cs="Times New Roman"/>
                <w:b w:val="0"/>
                <w:bCs w:val="0"/>
                <w:color w:val="auto"/>
                <w:szCs w:val="21"/>
                <w:u w:val="single"/>
                <w:lang w:val="en-US" w:eastAsia="zh-CN"/>
              </w:rPr>
              <w:t>五金店</w:t>
            </w:r>
            <w:r>
              <w:rPr>
                <w:rFonts w:hint="eastAsia" w:ascii="宋体" w:hAnsi="宋体" w:eastAsia="宋体" w:cs="Times New Roman"/>
                <w:b w:val="0"/>
                <w:bCs w:val="0"/>
                <w:color w:val="auto"/>
                <w:szCs w:val="21"/>
                <w:u w:val="single"/>
              </w:rPr>
              <w:t>同期同类商品）</w:t>
            </w:r>
            <w:r>
              <w:rPr>
                <w:rFonts w:hint="eastAsia" w:ascii="宋体" w:hAnsi="宋体" w:eastAsia="宋体" w:cs="Times New Roman"/>
                <w:b w:val="0"/>
                <w:bCs w:val="0"/>
                <w:color w:val="auto"/>
                <w:szCs w:val="21"/>
                <w:u w:val="single"/>
                <w:lang w:eastAsia="zh-CN"/>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4A1A7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rPr>
              <w:t>一、合同签订期：</w:t>
            </w:r>
            <w:r>
              <w:rPr>
                <w:rFonts w:hint="eastAsia" w:asciiTheme="minorEastAsia" w:hAnsiTheme="minorEastAsia" w:eastAsiaTheme="minorEastAsia" w:cstheme="minorEastAsia"/>
              </w:rPr>
              <w:t>自</w:t>
            </w:r>
            <w:r>
              <w:rPr>
                <w:rFonts w:hint="eastAsia" w:asciiTheme="minorEastAsia" w:hAnsiTheme="minorEastAsia" w:cstheme="minorEastAsia"/>
                <w:lang w:val="en-US" w:eastAsia="zh-CN"/>
              </w:rPr>
              <w:t>采购结果公告结束</w:t>
            </w:r>
            <w:r>
              <w:rPr>
                <w:rFonts w:hint="eastAsia" w:asciiTheme="minorEastAsia" w:hAnsiTheme="minorEastAsia" w:eastAsiaTheme="minorEastAsia" w:cstheme="minorEastAsia"/>
              </w:rPr>
              <w:t>之日起</w:t>
            </w:r>
            <w:r>
              <w:rPr>
                <w:rFonts w:hint="eastAsia" w:asciiTheme="minorEastAsia" w:hAnsiTheme="minorEastAsia" w:cstheme="minorEastAsia"/>
                <w:lang w:val="en-US" w:eastAsia="zh-CN"/>
              </w:rPr>
              <w:t>10</w:t>
            </w:r>
            <w:r>
              <w:rPr>
                <w:rFonts w:hint="eastAsia" w:asciiTheme="minorEastAsia" w:hAnsiTheme="minorEastAsia" w:eastAsiaTheme="minorEastAsia" w:cstheme="minorEastAsia"/>
              </w:rPr>
              <w:t xml:space="preserve">个工作日内。                                   </w:t>
            </w:r>
          </w:p>
          <w:p w14:paraId="390CB2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rPr>
              <w:t>二、</w:t>
            </w:r>
            <w:r>
              <w:rPr>
                <w:rFonts w:hint="eastAsia" w:asciiTheme="minorEastAsia" w:hAnsiTheme="minorEastAsia" w:eastAsiaTheme="minorEastAsia" w:cstheme="minorEastAsia"/>
                <w:b/>
                <w:bCs/>
                <w:lang w:val="en-US" w:eastAsia="zh-CN"/>
              </w:rPr>
              <w:t>服务期限</w:t>
            </w:r>
            <w:r>
              <w:rPr>
                <w:rFonts w:hint="eastAsia" w:asciiTheme="minorEastAsia" w:hAnsiTheme="minorEastAsia" w:cstheme="minorEastAsia"/>
                <w:b/>
                <w:bCs/>
                <w:lang w:val="en-US" w:eastAsia="zh-CN"/>
              </w:rPr>
              <w:t>：</w:t>
            </w:r>
          </w:p>
          <w:p w14:paraId="6C59262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pPr>
            <w:r>
              <w:rPr>
                <w:rFonts w:hint="eastAsia" w:asciiTheme="minorEastAsia" w:hAnsiTheme="minorEastAsia" w:eastAsiaTheme="minorEastAsia" w:cstheme="minorEastAsia"/>
                <w:b w:val="0"/>
                <w:bCs w:val="0"/>
                <w:lang w:val="en-US" w:eastAsia="zh-CN"/>
              </w:rPr>
              <w:t>1.服务期：自签订合同之日起</w:t>
            </w:r>
            <w:r>
              <w:rPr>
                <w:rFonts w:hint="eastAsia" w:asciiTheme="minorEastAsia" w:hAnsiTheme="minorEastAsia" w:eastAsiaTheme="minorEastAsia" w:cstheme="minorEastAsia"/>
                <w:b w:val="0"/>
                <w:bCs w:val="0"/>
                <w:u w:val="none"/>
                <w:lang w:val="en-US" w:eastAsia="zh-CN"/>
              </w:rPr>
              <w:t>一年或者</w:t>
            </w:r>
            <w:r>
              <w:rPr>
                <w:rFonts w:hint="eastAsia" w:asciiTheme="minorEastAsia" w:hAnsiTheme="minorEastAsia" w:eastAsiaTheme="minorEastAsia" w:cstheme="minorEastAsia"/>
                <w:b w:val="0"/>
                <w:bCs w:val="0"/>
                <w:color w:val="auto"/>
                <w:szCs w:val="21"/>
                <w:u w:val="none"/>
                <w:lang w:val="en-US" w:eastAsia="zh-CN"/>
              </w:rPr>
              <w:t>合同期内采购金额累计达到合同金额，以先到为准，本年度周期合同自然终止</w:t>
            </w:r>
            <w:r>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t>。</w:t>
            </w:r>
          </w:p>
          <w:p w14:paraId="7C64BF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7482E7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三、</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服务地点</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108E22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四、</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售后</w:t>
            </w:r>
            <w:r>
              <w:rPr>
                <w:rFonts w:hint="eastAsia" w:asciiTheme="minorEastAsia" w:hAnsiTheme="minorEastAsia" w:eastAsiaTheme="minorEastAsia" w:cstheme="minorEastAsia"/>
                <w:b/>
                <w:bCs/>
                <w:color w:val="000000" w:themeColor="text1"/>
                <w14:textFill>
                  <w14:solidFill>
                    <w14:schemeClr w14:val="tx1"/>
                  </w14:solidFill>
                </w14:textFill>
              </w:rPr>
              <w:t>服务要求：</w:t>
            </w:r>
          </w:p>
          <w:p w14:paraId="6BD9E3B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1.按照国家“三包”规定执行。每批货物包装破损、品牌与</w:t>
            </w:r>
            <w:r>
              <w:rPr>
                <w:rFonts w:hint="eastAsia" w:asciiTheme="minorEastAsia" w:hAnsiTheme="minorEastAsia" w:cstheme="minorEastAsia"/>
                <w:color w:val="auto"/>
                <w:sz w:val="21"/>
                <w:szCs w:val="21"/>
                <w:highlight w:val="none"/>
                <w:lang w:val="en-US" w:eastAsia="zh-CN"/>
              </w:rPr>
              <w:t>响应</w:t>
            </w:r>
            <w:r>
              <w:rPr>
                <w:rFonts w:hint="eastAsia" w:asciiTheme="minorEastAsia" w:hAnsiTheme="minorEastAsia" w:eastAsiaTheme="minorEastAsia" w:cstheme="minorEastAsia"/>
                <w:color w:val="auto"/>
                <w:sz w:val="21"/>
                <w:szCs w:val="21"/>
                <w:highlight w:val="none"/>
                <w:lang w:val="en-US" w:eastAsia="zh-CN"/>
              </w:rPr>
              <w:t>文件不一致或其他质量问题，</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供应商须立即响应，并在3个工作日内解决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未按时解决按退货处理</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若因质量问题给采购人</w:t>
            </w:r>
            <w:r>
              <w:rPr>
                <w:rFonts w:hint="eastAsia" w:asciiTheme="minorEastAsia" w:hAnsiTheme="minorEastAsia" w:cstheme="minorEastAsia"/>
                <w:color w:val="auto"/>
                <w:sz w:val="21"/>
                <w:szCs w:val="21"/>
                <w:highlight w:val="none"/>
                <w:lang w:val="en-US" w:eastAsia="zh-CN"/>
              </w:rPr>
              <w:t>造成损失的，由成交供应商承担该部分损失，同时采购人有权追究相关法律责任。</w:t>
            </w:r>
          </w:p>
          <w:p w14:paraId="4915D6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供应商保证产品到采购人处质保期不少于3个月，对临近有效期或有效期在3个月内的产品无条件退货或免费更换最新生产日期的产品。</w:t>
            </w:r>
          </w:p>
          <w:p w14:paraId="6354BE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供应商应建立2小时应急响应通道，储备应急库存并承诺接单后2小时内送达。</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供应商必须制订安全、有效的特殊情况(如交通受阻、停电、机器设备故障等)应急预案，确保供给及时，并在响应文件中列明。</w:t>
            </w:r>
          </w:p>
          <w:p w14:paraId="142521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4.响应人人须具备独立配送能力，及时响应采购人需求，并能满足应急送货上门的要求。</w:t>
            </w:r>
          </w:p>
          <w:p w14:paraId="5F4552A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五、付款要求</w:t>
            </w:r>
            <w:r>
              <w:rPr>
                <w:rFonts w:hint="eastAsia" w:asciiTheme="minorEastAsia" w:hAnsiTheme="minorEastAsia" w:cstheme="minorEastAsia"/>
                <w:b/>
                <w:bCs/>
                <w:color w:val="000000" w:themeColor="text1"/>
                <w:lang w:val="en-US" w:eastAsia="zh-CN"/>
                <w14:textFill>
                  <w14:solidFill>
                    <w14:schemeClr w14:val="tx1"/>
                  </w14:solidFill>
                </w14:textFill>
              </w:rPr>
              <w:t>：</w:t>
            </w:r>
          </w:p>
          <w:p w14:paraId="732ADA20">
            <w:pPr>
              <w:bidi w:val="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cstheme="minorEastAsia"/>
                <w:color w:val="000000" w:themeColor="text1"/>
                <w14:textFill>
                  <w14:solidFill>
                    <w14:schemeClr w14:val="tx1"/>
                  </w14:solidFill>
                </w14:textFill>
              </w:rPr>
              <w:t>报价必须含以下部分，包括：</w:t>
            </w:r>
          </w:p>
          <w:p w14:paraId="3D9AE91C">
            <w:pPr>
              <w:bidi w:val="0"/>
              <w:rPr>
                <w:rFonts w:hint="eastAsia" w:asciiTheme="minorEastAsia" w:hAnsiTheme="minorEastAsia" w:cstheme="minorEastAsia"/>
              </w:rPr>
            </w:pPr>
            <w:r>
              <w:rPr>
                <w:rFonts w:hint="eastAsia" w:asciiTheme="minorEastAsia" w:hAnsiTheme="minorEastAsia" w:cstheme="minorEastAsia"/>
              </w:rPr>
              <w:t>（1）</w:t>
            </w:r>
            <w:r>
              <w:rPr>
                <w:rFonts w:hint="eastAsia" w:asciiTheme="minorEastAsia" w:hAnsiTheme="minorEastAsia" w:cstheme="minorEastAsia"/>
                <w:lang w:val="en-US" w:eastAsia="zh-CN"/>
              </w:rPr>
              <w:t>五金材料及配送</w:t>
            </w:r>
            <w:r>
              <w:rPr>
                <w:rFonts w:hint="eastAsia" w:asciiTheme="minorEastAsia" w:hAnsiTheme="minorEastAsia" w:cstheme="minorEastAsia"/>
              </w:rPr>
              <w:t>服务的价格；</w:t>
            </w:r>
          </w:p>
          <w:p w14:paraId="249B355B">
            <w:pPr>
              <w:bidi w:val="0"/>
              <w:rPr>
                <w:rFonts w:hint="eastAsia" w:asciiTheme="minorEastAsia" w:hAnsiTheme="minorEastAsia" w:cstheme="minorEastAsia"/>
              </w:rPr>
            </w:pPr>
            <w:r>
              <w:rPr>
                <w:rFonts w:hint="eastAsia" w:asciiTheme="minorEastAsia" w:hAnsiTheme="minorEastAsia" w:cstheme="minorEastAsia"/>
              </w:rPr>
              <w:t>（2）</w:t>
            </w:r>
            <w:r>
              <w:rPr>
                <w:rFonts w:hint="eastAsia" w:asciiTheme="minorEastAsia" w:hAnsiTheme="minorEastAsia" w:cstheme="minorEastAsia"/>
                <w:lang w:val="en-US" w:eastAsia="zh-CN"/>
              </w:rPr>
              <w:t>必要的保险费用和各项税金</w:t>
            </w:r>
            <w:r>
              <w:rPr>
                <w:rFonts w:hint="eastAsia" w:asciiTheme="minorEastAsia" w:hAnsiTheme="minorEastAsia" w:cstheme="minorEastAsia"/>
              </w:rPr>
              <w:t>；</w:t>
            </w:r>
          </w:p>
          <w:p w14:paraId="3698B918">
            <w:pPr>
              <w:keepNext w:val="0"/>
              <w:keepLines w:val="0"/>
              <w:pageBreakBefore w:val="0"/>
              <w:widowControl/>
              <w:shd w:val="clear"/>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lang w:val="en-US" w:eastAsia="zh-CN"/>
              </w:rPr>
            </w:pPr>
            <w:r>
              <w:rPr>
                <w:rFonts w:hint="eastAsia" w:asciiTheme="minorEastAsia" w:hAnsiTheme="minorEastAsia" w:cstheme="minorEastAsia"/>
              </w:rPr>
              <w:t>（3）包括但不限于</w:t>
            </w:r>
            <w:r>
              <w:rPr>
                <w:rFonts w:hint="eastAsia" w:asciiTheme="minorEastAsia" w:hAnsiTheme="minorEastAsia" w:cstheme="minorEastAsia"/>
                <w:lang w:val="en-US" w:eastAsia="zh-CN"/>
              </w:rPr>
              <w:t>五金材料</w:t>
            </w:r>
            <w:r>
              <w:rPr>
                <w:rFonts w:hint="eastAsia" w:asciiTheme="minorEastAsia" w:hAnsiTheme="minorEastAsia" w:cstheme="minorEastAsia"/>
              </w:rPr>
              <w:t>配送费、</w:t>
            </w:r>
            <w:r>
              <w:rPr>
                <w:rFonts w:hint="eastAsia" w:asciiTheme="minorEastAsia" w:hAnsiTheme="minorEastAsia" w:cstheme="minorEastAsia"/>
                <w:lang w:val="en-US" w:eastAsia="zh-CN"/>
              </w:rPr>
              <w:t>换货费、</w:t>
            </w:r>
            <w:r>
              <w:rPr>
                <w:rFonts w:hint="eastAsia" w:asciiTheme="minorEastAsia" w:hAnsiTheme="minorEastAsia" w:cstheme="minorEastAsia"/>
              </w:rPr>
              <w:t>人员费用、差旅费</w:t>
            </w:r>
            <w:r>
              <w:rPr>
                <w:rFonts w:hint="eastAsia" w:asciiTheme="minorEastAsia" w:hAnsiTheme="minorEastAsia" w:cstheme="minorEastAsia"/>
                <w:lang w:val="en-US" w:eastAsia="zh-CN"/>
              </w:rPr>
              <w:t>及售后服务</w:t>
            </w:r>
            <w:r>
              <w:rPr>
                <w:rFonts w:hint="eastAsia" w:asciiTheme="minorEastAsia" w:hAnsiTheme="minorEastAsia" w:cstheme="minorEastAsia"/>
              </w:rPr>
              <w:t>等与本服务相关的各种费用。</w:t>
            </w:r>
          </w:p>
          <w:p w14:paraId="4890089C">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2.付款方式：</w:t>
            </w:r>
            <w:r>
              <w:rPr>
                <w:rFonts w:hint="eastAsia" w:asciiTheme="minorEastAsia" w:hAnsiTheme="minorEastAsia" w:eastAsiaTheme="minorEastAsia" w:cstheme="minorEastAsia"/>
                <w:color w:val="auto"/>
                <w:sz w:val="21"/>
                <w:szCs w:val="21"/>
                <w:highlight w:val="none"/>
                <w:lang w:val="en-US" w:eastAsia="zh-CN"/>
              </w:rPr>
              <w:t>根据验收合格的</w:t>
            </w:r>
            <w:r>
              <w:rPr>
                <w:rFonts w:hint="eastAsia" w:asciiTheme="minorEastAsia" w:hAnsiTheme="minorEastAsia" w:eastAsiaTheme="minorEastAsia" w:cstheme="minorEastAsia"/>
                <w:color w:val="auto"/>
                <w:sz w:val="21"/>
                <w:szCs w:val="21"/>
                <w:highlight w:val="none"/>
                <w:u w:val="single"/>
                <w:lang w:val="en-US" w:eastAsia="zh-CN"/>
              </w:rPr>
              <w:t>月度供货数量×单项货物报价</w:t>
            </w:r>
            <w:r>
              <w:rPr>
                <w:rFonts w:hint="eastAsia" w:asciiTheme="minorEastAsia" w:hAnsiTheme="minorEastAsia" w:eastAsiaTheme="minorEastAsia" w:cstheme="minorEastAsia"/>
                <w:color w:val="auto"/>
                <w:sz w:val="21"/>
                <w:szCs w:val="21"/>
                <w:highlight w:val="none"/>
                <w:lang w:val="en-US" w:eastAsia="zh-CN"/>
              </w:rPr>
              <w:t>结算，按月支付。采购人收到</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供应商发票</w:t>
            </w:r>
            <w:r>
              <w:rPr>
                <w:rFonts w:hint="eastAsia" w:asciiTheme="minorEastAsia" w:hAnsi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lang w:val="en-US" w:eastAsia="zh-CN"/>
              </w:rPr>
              <w:t>个工作日内支付结算批次货款</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付款前成交供应商须开具等额合规的增值税普通发票</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给采购人</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w:t>
            </w:r>
          </w:p>
          <w:p w14:paraId="634D8B3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及时提交</w:t>
            </w:r>
            <w:r>
              <w:rPr>
                <w:rFonts w:hint="eastAsia" w:asciiTheme="minorEastAsia" w:hAnsiTheme="minorEastAsia" w:cstheme="minorEastAsia"/>
                <w:color w:val="auto"/>
                <w:sz w:val="21"/>
                <w:szCs w:val="21"/>
                <w:highlight w:val="none"/>
                <w:lang w:val="en-US" w:eastAsia="zh-CN"/>
              </w:rPr>
              <w:t>盖章版的</w:t>
            </w:r>
            <w:r>
              <w:rPr>
                <w:rFonts w:hint="eastAsia" w:asciiTheme="minorEastAsia" w:hAnsiTheme="minorEastAsia" w:eastAsiaTheme="minorEastAsia" w:cstheme="minorEastAsia"/>
                <w:color w:val="auto"/>
                <w:sz w:val="21"/>
                <w:szCs w:val="21"/>
                <w:highlight w:val="none"/>
                <w:lang w:val="en-US" w:eastAsia="zh-CN"/>
              </w:rPr>
              <w:t>供货清单给采购人相关科室工作人员，因递交</w:t>
            </w:r>
            <w:r>
              <w:rPr>
                <w:rFonts w:hint="eastAsia" w:asciiTheme="minorEastAsia" w:hAnsiTheme="minorEastAsia" w:cstheme="minorEastAsia"/>
                <w:color w:val="auto"/>
                <w:sz w:val="21"/>
                <w:szCs w:val="21"/>
                <w:highlight w:val="none"/>
                <w:lang w:val="en-US" w:eastAsia="zh-CN"/>
              </w:rPr>
              <w:t>相关</w:t>
            </w:r>
            <w:r>
              <w:rPr>
                <w:rFonts w:hint="default" w:asciiTheme="minorEastAsia" w:hAnsiTheme="minorEastAsia" w:eastAsiaTheme="minorEastAsia" w:cstheme="minorEastAsia"/>
                <w:color w:val="auto"/>
                <w:sz w:val="21"/>
                <w:szCs w:val="21"/>
                <w:highlight w:val="none"/>
                <w:lang w:val="en-US" w:eastAsia="zh-CN"/>
              </w:rPr>
              <w:t>结算</w:t>
            </w:r>
            <w:r>
              <w:rPr>
                <w:rFonts w:hint="eastAsia" w:asciiTheme="minorEastAsia" w:hAnsiTheme="minorEastAsia" w:eastAsiaTheme="minorEastAsia" w:cstheme="minorEastAsia"/>
                <w:color w:val="auto"/>
                <w:sz w:val="21"/>
                <w:szCs w:val="21"/>
                <w:highlight w:val="none"/>
                <w:lang w:val="en-US" w:eastAsia="zh-CN"/>
              </w:rPr>
              <w:t>单据不及时、不完整或遗漏而产生的报账延迟或漏报，</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供应商需出具说明函，经采购人审核后再予以结算。</w:t>
            </w:r>
          </w:p>
          <w:p w14:paraId="0BC1F9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六、验收要求</w:t>
            </w:r>
            <w:r>
              <w:rPr>
                <w:rFonts w:hint="eastAsia" w:asciiTheme="minorEastAsia" w:hAnsiTheme="minorEastAsia" w:cstheme="minorEastAsia"/>
                <w:b/>
                <w:bCs/>
                <w:color w:val="auto"/>
                <w:sz w:val="21"/>
                <w:szCs w:val="21"/>
                <w:highlight w:val="none"/>
                <w:lang w:val="en-US" w:eastAsia="zh-CN"/>
              </w:rPr>
              <w:t>：</w:t>
            </w:r>
          </w:p>
          <w:p w14:paraId="41BEDD82">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1.如果货物运输和交付过程中因事故造成货物短缺、损坏，</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及时安排补货、换货，补换货的相关费用由</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供应商承担。</w:t>
            </w:r>
          </w:p>
          <w:p w14:paraId="303AB8F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供应商须按照采购人通知的时间、数量、</w:t>
            </w:r>
            <w:r>
              <w:rPr>
                <w:rFonts w:hint="eastAsia" w:asciiTheme="minorEastAsia" w:hAnsiTheme="minorEastAsia" w:cstheme="minorEastAsia"/>
                <w:color w:val="auto"/>
                <w:sz w:val="21"/>
                <w:szCs w:val="21"/>
                <w:highlight w:val="none"/>
                <w:lang w:val="en-US" w:eastAsia="zh-CN"/>
              </w:rPr>
              <w:t>品牌、</w:t>
            </w:r>
            <w:r>
              <w:rPr>
                <w:rFonts w:hint="eastAsia" w:asciiTheme="minorEastAsia" w:hAnsiTheme="minorEastAsia" w:eastAsiaTheme="minorEastAsia" w:cstheme="minorEastAsia"/>
                <w:color w:val="auto"/>
                <w:sz w:val="21"/>
                <w:szCs w:val="21"/>
                <w:highlight w:val="none"/>
                <w:lang w:val="en-US" w:eastAsia="zh-CN"/>
              </w:rPr>
              <w:t>品种、品质要求准时送货，经</w:t>
            </w:r>
            <w:r>
              <w:rPr>
                <w:rFonts w:hint="eastAsia" w:asciiTheme="minorEastAsia" w:hAnsi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lang w:val="en-US" w:eastAsia="zh-CN"/>
              </w:rPr>
              <w:t>验收合格后签字确认，不能以任何理由推脱，并积极配合解决。</w:t>
            </w:r>
          </w:p>
          <w:p w14:paraId="5845BE1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b/>
                <w:bCs/>
                <w:color w:val="000000" w:themeColor="text1"/>
                <w:lang w:val="en-US" w:eastAsia="zh-CN"/>
                <w14:textFill>
                  <w14:solidFill>
                    <w14:schemeClr w14:val="tx1"/>
                  </w14:solidFill>
                </w14:textFill>
              </w:rPr>
              <w:t>七</w:t>
            </w:r>
            <w:r>
              <w:rPr>
                <w:rFonts w:hint="eastAsia" w:asciiTheme="minorEastAsia" w:hAnsiTheme="minorEastAsia" w:eastAsiaTheme="minorEastAsia" w:cstheme="minorEastAsia"/>
                <w:b/>
                <w:bCs/>
                <w:color w:val="000000" w:themeColor="text1"/>
                <w14:textFill>
                  <w14:solidFill>
                    <w14:schemeClr w14:val="tx1"/>
                  </w14:solidFill>
                </w14:textFill>
              </w:rPr>
              <w:t>、其他要求：</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04E4F22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auto"/>
                <w:sz w:val="21"/>
                <w:szCs w:val="21"/>
                <w:highlight w:val="none"/>
                <w:lang w:val="en-US" w:eastAsia="zh-CN"/>
              </w:rPr>
              <w:t>本项目服务期内价格不予调整，</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供应商应充分考虑完成本项目所可能面临的价格波动风险。</w:t>
            </w:r>
          </w:p>
          <w:p w14:paraId="461C3F7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充分考虑本项目的服务期限及为及时提供货物而产生的备货成本。</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kern w:val="0"/>
                <w:szCs w:val="21"/>
                <w:highlight w:val="none"/>
                <w:lang w:val="en-US" w:eastAsia="zh-CN" w:bidi="ar"/>
              </w:rPr>
              <w:t>响应</w:t>
            </w:r>
            <w:r>
              <w:rPr>
                <w:rFonts w:hint="eastAsia" w:asciiTheme="minorEastAsia" w:hAnsiTheme="minorEastAsia" w:eastAsiaTheme="minorEastAsia" w:cstheme="minorEastAsia"/>
                <w:color w:val="auto"/>
                <w:kern w:val="0"/>
                <w:szCs w:val="21"/>
                <w:highlight w:val="none"/>
                <w:lang w:bidi="ar"/>
              </w:rPr>
              <w:t>人结合自身能力及本项目采购需求提供以下内容</w:t>
            </w:r>
            <w:r>
              <w:rPr>
                <w:rFonts w:hint="eastAsia" w:asciiTheme="minorEastAsia" w:hAnsiTheme="minorEastAsia" w:eastAsiaTheme="minorEastAsia" w:cstheme="minorEastAsia"/>
                <w:color w:val="auto"/>
                <w:kern w:val="0"/>
                <w:szCs w:val="21"/>
                <w:highlight w:val="none"/>
                <w:lang w:eastAsia="zh-CN" w:bidi="ar"/>
              </w:rPr>
              <w:t>：</w:t>
            </w:r>
            <w:r>
              <w:rPr>
                <w:rFonts w:hint="eastAsia" w:asciiTheme="minorEastAsia" w:hAnsiTheme="minorEastAsia" w:eastAsiaTheme="minorEastAsia" w:cstheme="minorEastAsia"/>
                <w:bCs/>
                <w:color w:val="auto"/>
                <w:kern w:val="0"/>
                <w:highlight w:val="none"/>
              </w:rPr>
              <w:t>项目实施方案</w:t>
            </w:r>
            <w:r>
              <w:rPr>
                <w:rFonts w:hint="eastAsia" w:asciiTheme="minorEastAsia" w:hAnsiTheme="minorEastAsia" w:eastAsiaTheme="minorEastAsia" w:cstheme="minorEastAsia"/>
                <w:bCs/>
                <w:color w:val="auto"/>
                <w:kern w:val="0"/>
                <w:highlight w:val="none"/>
                <w:lang w:eastAsia="zh-CN"/>
              </w:rPr>
              <w:t>、</w:t>
            </w:r>
            <w:r>
              <w:rPr>
                <w:rFonts w:hint="eastAsia" w:asciiTheme="minorEastAsia" w:hAnsiTheme="minorEastAsia" w:eastAsiaTheme="minorEastAsia" w:cstheme="minorEastAsia"/>
                <w:bCs/>
                <w:color w:val="auto"/>
                <w:highlight w:val="none"/>
                <w:lang w:eastAsia="zh-CN"/>
              </w:rPr>
              <w:t>应急预案及仓储能力、售后服务方案</w:t>
            </w:r>
            <w:r>
              <w:rPr>
                <w:rFonts w:hint="eastAsia" w:asciiTheme="minorEastAsia" w:hAnsiTheme="minorEastAsia" w:eastAsiaTheme="minorEastAsia" w:cstheme="minorEastAsia"/>
                <w:color w:val="auto"/>
                <w:kern w:val="0"/>
                <w:szCs w:val="21"/>
                <w:highlight w:val="none"/>
                <w:lang w:val="en-US" w:eastAsia="zh-CN" w:bidi="ar"/>
              </w:rPr>
              <w:t>等材料</w:t>
            </w:r>
            <w:r>
              <w:rPr>
                <w:rFonts w:hint="eastAsia" w:asciiTheme="minorEastAsia" w:hAnsiTheme="minorEastAsia" w:eastAsiaTheme="minorEastAsia" w:cstheme="minorEastAsia"/>
                <w:color w:val="auto"/>
                <w:kern w:val="0"/>
                <w:szCs w:val="21"/>
                <w:highlight w:val="none"/>
                <w:lang w:bidi="ar"/>
              </w:rPr>
              <w:t>。</w:t>
            </w:r>
            <w:r>
              <w:rPr>
                <w:rFonts w:hint="eastAsia" w:asciiTheme="minorEastAsia" w:hAnsiTheme="minorEastAsia" w:eastAsiaTheme="minorEastAsia" w:cstheme="minorEastAsia"/>
              </w:rPr>
              <w:t xml:space="preserve">          </w:t>
            </w:r>
          </w:p>
        </w:tc>
      </w:tr>
    </w:tbl>
    <w:p w14:paraId="2180D72F">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E475B2D">
      <w:pPr>
        <w:pStyle w:val="38"/>
        <w:ind w:firstLine="460" w:firstLineChars="200"/>
        <w:rPr>
          <w:rFonts w:hint="eastAsia"/>
          <w:sz w:val="21"/>
          <w:szCs w:val="21"/>
          <w:lang w:val="en-US" w:eastAsia="zh-CN"/>
        </w:rPr>
      </w:pPr>
      <w:r>
        <w:rPr>
          <w:rFonts w:hint="eastAsia"/>
          <w:sz w:val="21"/>
          <w:szCs w:val="21"/>
          <w:lang w:val="en-US" w:eastAsia="zh-CN"/>
        </w:rPr>
        <w:t>附件：</w:t>
      </w:r>
    </w:p>
    <w:p w14:paraId="3629BA6E">
      <w:pPr>
        <w:pStyle w:val="38"/>
        <w:ind w:firstLine="3433" w:firstLineChars="900"/>
        <w:jc w:val="both"/>
        <w:rPr>
          <w:rFonts w:hint="default" w:eastAsiaTheme="minorEastAsia"/>
          <w:b/>
          <w:bCs w:val="0"/>
          <w:sz w:val="36"/>
          <w:szCs w:val="36"/>
          <w:lang w:val="en-US" w:eastAsia="zh-CN"/>
        </w:rPr>
      </w:pPr>
      <w:r>
        <w:rPr>
          <w:rFonts w:hint="eastAsia"/>
          <w:b/>
          <w:bCs w:val="0"/>
          <w:sz w:val="36"/>
          <w:szCs w:val="36"/>
          <w:lang w:val="en-US" w:eastAsia="zh-CN"/>
        </w:rPr>
        <w:t>配送需求清单</w:t>
      </w:r>
    </w:p>
    <w:tbl>
      <w:tblPr>
        <w:tblStyle w:val="16"/>
        <w:tblW w:w="94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6"/>
        <w:gridCol w:w="1961"/>
        <w:gridCol w:w="2700"/>
        <w:gridCol w:w="2325"/>
        <w:gridCol w:w="675"/>
        <w:gridCol w:w="1205"/>
      </w:tblGrid>
      <w:tr w14:paraId="5826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blHeader/>
          <w:jc w:val="center"/>
        </w:trPr>
        <w:tc>
          <w:tcPr>
            <w:tcW w:w="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D1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9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019A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物资名称</w:t>
            </w:r>
          </w:p>
        </w:tc>
        <w:tc>
          <w:tcPr>
            <w:tcW w:w="2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07EEC">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规格参数</w:t>
            </w:r>
          </w:p>
        </w:tc>
        <w:tc>
          <w:tcPr>
            <w:tcW w:w="23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3578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05A5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91BB1">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单价控制价（元）</w:t>
            </w:r>
          </w:p>
        </w:tc>
      </w:tr>
      <w:tr w14:paraId="26D2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097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F4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20PPR管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A71E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2.规格：DN20*长4米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p w14:paraId="719EBED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4.压力1.6Mpa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929B3F">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ACEF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EE26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35307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77C5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B0B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35地线槽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B1C9E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2.规格：35*15*长2米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855946C">
            <w:pPr>
              <w:keepNext w:val="0"/>
              <w:keepLines w:val="0"/>
              <w:widowControl/>
              <w:numPr>
                <w:ilvl w:val="0"/>
                <w:numId w:val="0"/>
              </w:numPr>
              <w:suppressLineNumbers w:val="0"/>
              <w:spacing w:line="240" w:lineRule="auto"/>
              <w:ind w:left="0" w:lef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E28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7C6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5CCF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FB7B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EF8A1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502胶水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1770E9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材质：混合胶水100g</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1C9725A">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揽固、得力、爱必达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4EA87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806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1AEE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85A4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5083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存水弯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F25B4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材质：PVC塑料；尺寸：Ф50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1D3060">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3575B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FCB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B1A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7CD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7A18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AB胶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A3EC9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6648B65">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三和、揽固、爱必达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F5191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组</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E4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1815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4C26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D3F6F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LED驱动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331B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输入电压：180-240AC，输出电压133-200V，核定功率:42W</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EAA1109">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佛山照明、三雄、欧司朗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DD3D03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BD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2382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B610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3F16A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4D86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材质；PVC；口径50*32</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C7BA459">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5864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0B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6C82A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F3A7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B8CF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C33147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材质；PVC；口径50*40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00F981">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4505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BCB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3C0D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2F3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ABC9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PVC胶水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557EE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容量：500ml；款式：给水水用</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C7827D6">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AC675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瓶</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C7B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387D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4E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BA06A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PVC线管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8309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材质：PC阻燃塑料；规格：Φ32；长度：3米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30826B1">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A0CEBD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E4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B0B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A3AE04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E281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09C818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材质：黄铜；尺寸：ZSFD-16Z/DN15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4EA188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真巧、洁泉、德力西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B89F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B14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1B8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ED5CF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770B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白盖板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4C0FE0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22E598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公牛、松本、欧普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486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74B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15265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4C91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333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玻璃门把手</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29D5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材质：不锈钢；管径：32mm；总长：800mm；孔距：60cm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35CDA8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84B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10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r>
      <w:tr w14:paraId="1B33D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0CA4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9AA5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不锈钢插销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DB531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材质：不锈钢；总长：100mm；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79117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胜东、索里德、金点原子</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8EF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C24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0C0B5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AF3175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3897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不锈钢管卡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8CB14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材质：不锈钢；口径20mm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4DA965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雄塑、联塑、金牛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C0A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2A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48E67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EEE6D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5A6B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694FF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材质：不锈钢：规格：ZB50E-25LNS</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D7D6F2">
            <w:pPr>
              <w:keepNext w:val="0"/>
              <w:keepLines w:val="0"/>
              <w:widowControl/>
              <w:suppressLineNumbers w:val="0"/>
              <w:spacing w:line="360" w:lineRule="auto"/>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胜东、远宁、金点原子</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D27A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69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r>
      <w:tr w14:paraId="4A2B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5511A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373D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不锈钢双开合页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AC75D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材质：不锈钢：规格：NBF-304/60、70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BA65DE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胜东、索里德、坚朗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5FAC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6DF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65CD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94FE26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5D1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不锈钢下水口</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DCB21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材质：不锈钢;A-03Ф25×30CM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408CE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华航、广亚、九牧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194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ADE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812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3D1FD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19D0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不锈钢衣挂钩</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D10F6E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材质：不锈钢；长度：55cm；挂钩数量：8个</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30A240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华航、广亚、广鸿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BB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8C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6C84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B88027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331B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不锈钢中弯合页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77BFE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铰链合页</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6FF952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奥泰、坚朗、金贝</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F8B56A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F28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3EC2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FF70D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34C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A28CDC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材质：不锈钢；尺寸Ф7×100mm；外形：长圆形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09FB0E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飞鹰、习力、方大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53C6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0EB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054E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7DF5F4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560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CA029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B10AC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12B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D38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5EE8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D956E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8D9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3CC92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材质：PC阻燃塑料外壳；额定电压250V；额定电流16A；频率50Hz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163253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9758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F4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1653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AFB4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D2D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冲水阀（手压式）</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53BE6F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A35DF3C">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80E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833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r>
      <w:tr w14:paraId="4860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025B8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8D73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冲水阀配件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9782A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13EC7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121C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F25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1919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D5BE3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B8F4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抽屉轨道</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A570AD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材质：铁：30*3.5三截伸缩</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8133586">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小博士、远宁、帝高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1E5EF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3B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0D1F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661B19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0FDE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抽屉锁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DDF0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规格:No.138-22</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D192B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小博士、远宁、帝高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067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651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7EE4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0DE66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CD29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E9E7C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9120E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德力西、松本、公牛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863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6ED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99EA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09A6B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793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地槽线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2866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2.规格：70*30*长2米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B35EC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D80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94A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5969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99DB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FF2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地槽线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5AC53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2.规格：35*15*长2米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DF1BA0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A78F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31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27067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ED83A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327B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44CCC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2.规格：50*20*长2米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77079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43B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10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6FE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9EE5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C6CD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灯带</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0795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色温：2500K-6000K；功率：20W</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2F50B3">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卡焰、维力、欧司朗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8B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EA9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3B9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8B1516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6980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灯带镇流器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B2BF20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02F49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卡焰、维力、欧司朗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653F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3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78D8B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097131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7CB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F1884A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1.型号：T8LED灯管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2.功率：10W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3.灯管尺寸：60米长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901E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B4C6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C80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24E6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2F909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26AE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A4F26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色温：6500K；灯口：螺口E27；功率：7W；电压220V；频率50Hz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7EC9BEA">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D98B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BF1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7633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B3456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DFE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CADAE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色温：6500K；灯口：螺口E27；功率：28W；电压220V；频率50Hz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504C7C0">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1DE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4D9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4CA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57BED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F147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电箱</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A17C4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材质：PC阻燃塑料5位</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5B6D9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雷意揽胜、德力西、名田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62A5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662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r>
      <w:tr w14:paraId="414F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560FC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7278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定制抽屉锁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9E42B9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规格:2603</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538D9B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34C7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58D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24E5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A64D1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D29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堵帽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E2FC7A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材质：PPR热熔硬塑；尺寸:Ф15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2872EF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569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2B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3835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014AC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3B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多股铜芯线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B8976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规格：ZR-BVR2.5mm²；多股；颜色：红/黄/蓝/绿/双色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C845D1">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阳工、桂林、纵览</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E1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7A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210</w:t>
            </w:r>
          </w:p>
        </w:tc>
      </w:tr>
      <w:tr w14:paraId="4B6D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59A6DB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979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336AA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二极插头；型号：GNT-10L1S；电流：10A；电压：250V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FD995B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公牛、欧普、德力西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245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34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BC6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8874D8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90A7F0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防火门通开锁芯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216484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规格:423银色通开</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4D74268">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F9C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F4A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r>
      <w:tr w14:paraId="6703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220202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D33A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防火锁（含门把手）</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15774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通用款</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BAC63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74E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5AA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r>
      <w:tr w14:paraId="002E5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8E8872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ED1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浮球液位控制器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1746BF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材质：不锈钢；线长：3米；尺寸:3M/12V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CE97A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洁泉、真巧、广亚</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D3D2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8B8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387B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263D63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E627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感应龙头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079053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材质：铜铸体、型号：zs236A-6V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EAE8A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芝士、洁利来、荣沃</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909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DFB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298</w:t>
            </w:r>
          </w:p>
        </w:tc>
      </w:tr>
      <w:tr w14:paraId="23CD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97834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7B49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钢卷尺</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C8D908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材质：硬塑外壳5m×19mm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8885D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野马、世达、宏洋</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0694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A40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2DF5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C6732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9A4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高压软管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B1800C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 、长度：0.8m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2D2C85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华航、丽景、邦龙</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F0AF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DC5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25C5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6EB90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5C7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高压软管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71ED7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 、长度：1m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4040EC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华航、丽景、邦龙</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DF4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356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5A04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387AB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E1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挂锁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201B1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材质：铜、规格：（32mm）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F92F95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鸿雁、梅花、玥玛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32D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CE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0C1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14C55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2A5B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9ED77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材质：PVC塑料；规格：Φ20；长度：4米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62E484">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59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5DA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6BE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2892B6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2D1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2CB1A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CDFE41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AB7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A8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714E8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D3C539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E0B5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管卡PVC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4ECD9D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908DA2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152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5F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627F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9590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360F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F5D9A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色温：6500K；功率：24W；电压220V；频率50Hz（环形）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1EF76F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6F9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A51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0CC5D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71ED1B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123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3E50A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色温：6500K；功率：12W；电压220V；频率50Hz（环形）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9D0D649">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A50E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85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370F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B3306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C2BC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3C759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色温：6500K；功率：72W；电压220V；频率50Hz（环形）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4659F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093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3F5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r>
      <w:tr w14:paraId="641ED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2E0C1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D90C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CBC1B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材质：合金；长度67mm；宽度：63mm；孔距：23mm；方向：右开式</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B740FB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庆兴、胜东、明辉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A77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883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r>
      <w:tr w14:paraId="0ACD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DC8A1B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EBCF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DBB94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不锈钢编织管；长度：1.5M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526871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6848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4E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7879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539B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E06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4DE8A9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6243CB8">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69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67C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7D34C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8E039C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1A2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花洒座</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AB7C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材质：合金/pvc；款式：平底贴墙可调节款；孔距：5.5cm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845A9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7CE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F05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3FEB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34CF2C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A7F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胶粒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50BDC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25粒一扎</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6AA1E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庆丰、通用、适宇</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5AE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扎</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5B4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3230F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CBDA8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26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脚踩冲水阀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0D19E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AC154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ECD7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512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138</w:t>
            </w:r>
          </w:p>
        </w:tc>
      </w:tr>
      <w:tr w14:paraId="1735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A6C1C5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234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脚踩冲水阀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7C416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材质：铜；规格尺寸:Ф20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D6BEA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292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25C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128</w:t>
            </w:r>
          </w:p>
        </w:tc>
      </w:tr>
      <w:tr w14:paraId="625D0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5B8154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4A8F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5FB9E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1.型号：T5LED灯管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2.功率：16W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3.灯管尺寸：1.2米长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D1AE01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371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6F5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65D3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872A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C4A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6C28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1.型号：T8LED灯管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2.功率：30W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3.灯管尺寸：1.2米长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F10478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B1F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845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264B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695C6C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1737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结构胶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2E910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材质：中性硅酮耐候胶KS995A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A175371">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三创、三和、科速</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3B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136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2E00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BEA13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1138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净化灯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6E5F0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色温：6500K；功率：40W；电压220V；频率50Hz；尺寸：300*1200mm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C0956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卡焰、雷拓、索科</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9D15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盏</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172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125</w:t>
            </w:r>
          </w:p>
        </w:tc>
      </w:tr>
      <w:tr w14:paraId="0029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9B1EBD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D4D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卷尺</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A1AB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材质：硬塑外壳5m×19mm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77A0E9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野马、宏洋、金舰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A59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4F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57A5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F5F93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AC4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绝缘胶布</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D17000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材质：塑料20码</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2685F1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百思达、公牛、德力西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D27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53B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0B3D7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BC1D2E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2B704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四位</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6F905D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F6881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D82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D4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331C1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9D1E8D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2BA096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一位</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45F02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43A1A6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2DC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1E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r>
      <w:tr w14:paraId="323B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1C804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620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空调排水管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8DED06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2800057">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岩都池、利都、通用</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76F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FF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43D4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8FAC6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E0D1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0813A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3.极数：3P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1F491C">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9C5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FD2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w:t>
            </w:r>
          </w:p>
        </w:tc>
      </w:tr>
      <w:tr w14:paraId="3B56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B7E39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3CD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16FD67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92EA9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018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844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50CC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BBC0CB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ADF6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0FF1E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AC2F1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FAAF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8FB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532C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C21DF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604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39249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D81E3F">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1A26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72B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r>
      <w:tr w14:paraId="02562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7435F2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F308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01E1E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621173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0E44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1B0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5CB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706567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2205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4F3E1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947666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B10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7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w:t>
            </w:r>
          </w:p>
        </w:tc>
      </w:tr>
      <w:tr w14:paraId="6E30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199B57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A3D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71EFC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99D8ED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113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9BE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r>
      <w:tr w14:paraId="6123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D5055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365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85790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3.极数：3P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3F9B06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C588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25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2A37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EA0B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1B61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2F49C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8F6EA1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A7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466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5702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C05E6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13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BD357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94559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581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FAE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485C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5F2E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C8F4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E711FE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90710F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5BE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4C5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2B51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710251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24D3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冷热淋浴阀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0C4F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 +铜；产品工艺：合金光面；连接口径：DN15；螺牙长度：8cm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C4B92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E9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49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180</w:t>
            </w:r>
          </w:p>
        </w:tc>
      </w:tr>
      <w:tr w14:paraId="5C1D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4FB4BC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05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冷热龙头阀芯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2D0B2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材质：硬塑GT-3540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CEAD89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AF0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AAB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6C1F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EA04C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3127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9DEBC2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D220C8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10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02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55651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C51B37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E24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719B0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253B3B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2E3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19C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r>
      <w:tr w14:paraId="65D2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557FE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07A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3210CB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811BD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8A4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13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76E8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475B2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AE49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5CE53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3471D6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D5C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0A0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r>
      <w:tr w14:paraId="2A0A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4C30DF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7AFD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F6049C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材质：不锈钢；尺寸Ф2×35mm；外形：长圆形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76207D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 xml:space="preserve">飞鹰、方大、习力 </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49D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7B5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3D9B0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1D19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84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F03265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材质：不锈钢；尺寸Ф6×85mm；外形：长圆形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D3BCFB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FD0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00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C85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CE5E0F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0675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F3EB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材质：不锈钢；尺寸Ф4×45mm；外形：长圆形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0C3036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66E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625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20C4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829A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171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2460E4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材质：不锈钢；尺寸Ф3.2×45mm；外形：长圆形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7837D0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D95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AE3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5805B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6B3220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AF77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3A33F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材质：不锈钢：规格;外装</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8F90E0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胜东、索里德、玥玛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A81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317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w:t>
            </w:r>
          </w:p>
        </w:tc>
      </w:tr>
      <w:tr w14:paraId="4D845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E706B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AEB3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门吸</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FC01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不锈钢金属磁力门吸</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24D67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胜东、索里德、聖代</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B53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DD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6E9C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85A8D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9384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6749E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材质：PVC阻燃；电源线长度：3米；额定电压：250V；额定电流：10A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4332C3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7D76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DC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1B58F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F43FF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664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9DD5B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材质：PVC阻燃；电源线长度：1.8米；额定电压：250V；额定电流：10A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BF7BCB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3045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FDF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r>
      <w:tr w14:paraId="0EC6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BCF6C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337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63C01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材质：PVC阻燃；电源线长度：5米；额定电压：250V；额定电流：10A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CE867E6">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56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239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68</w:t>
            </w:r>
          </w:p>
        </w:tc>
      </w:tr>
      <w:tr w14:paraId="6B344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19540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2C3A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排气扇</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C31F31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塑面；尺寸：150mm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470349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顺达红、德力西、金羚</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6709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53F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r>
      <w:tr w14:paraId="5B3AD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B7FDA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2020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平板灯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26C8AA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1.材质：PMMA高透光率灯罩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2.光源类型：LED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3.规格尺寸：功率55w，长600*宽600mm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173891A">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9B6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AB8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w:t>
            </w:r>
          </w:p>
        </w:tc>
      </w:tr>
      <w:tr w14:paraId="4900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4B2A02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A9B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平板灯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F6BE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1.材质：PMMA高透光率灯罩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2.光源类型：LED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3.规格尺寸：功率24w，长300*宽300mm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D4930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9BE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73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07BA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8D7309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6EF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球形门锁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2D69B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材质：不锈钢；铜芯；带钥匙</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6E08E5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D5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6B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8470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5FE2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B98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球形门锁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C7134C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材质：不锈钢；铜芯；不带钥匙</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CD558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C5B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8B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72087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9F0DB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6ABC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85A14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三极插头；型号：GNT-10S；电流：10A；电压：250V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BE173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3913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C37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710CA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ADE67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6F1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三联龙头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6B08F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材质：铜铸体：6236</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B5B41C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3D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AE6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2F99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A8C06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C75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88B0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4BB016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5D70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843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50A3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4141D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6BE2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869B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0210AC">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18D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942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0F20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5302F0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8485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DA8C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212BDD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4F00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2AC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37CF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6163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3D0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0DBD4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B95C9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354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110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5E45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5D2BA2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05F6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EDF86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D5D86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2A86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E2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6B46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8BFA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B040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三位开关（暗装）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F6CD6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CC0E13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4907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4C7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r>
      <w:tr w14:paraId="169E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00679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9A64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色扣</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B298F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默认规格</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6F9F39">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庆兴、索里德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D65BE8">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BA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032DC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08775F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E1B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生料带</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CE898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1.材质：聚乙烯</w:t>
            </w:r>
          </w:p>
          <w:p w14:paraId="06DA181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2.长度20米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BA688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卫星、精品、名田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81E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45E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5E39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FDBC8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364F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w:t>
            </w:r>
            <w:r>
              <w:rPr>
                <w:rFonts w:ascii="宋体" w:hAnsi="宋体" w:eastAsia="宋体" w:cs="宋体"/>
                <w:i w:val="0"/>
                <w:iCs w:val="0"/>
                <w:color w:val="000000"/>
                <w:kern w:val="0"/>
                <w:sz w:val="18"/>
                <w:szCs w:val="18"/>
                <w:u w:val="none"/>
                <w:lang w:val="en-US" w:eastAsia="zh-CN" w:bidi="ar"/>
              </w:rPr>
              <w:t>孔插座</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CA04C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7921E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67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69C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3EB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1E3C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7C12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C64443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9BED058">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AEB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F40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57C1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23F81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93D2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59C0D4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AF102A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F1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F12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7647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80AC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9A6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锁舌</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55B7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972EFF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E95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A1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7803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655D4E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24E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锁体</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9B3CD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EE5F4C7">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DFA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155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2BC7F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E81A0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2AA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67FF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材质：铜；规格：全铜</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7457B3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01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48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A403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4E788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6EA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铜芯线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5D49B5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规格：ZR-BV2.5mm²；单股；颜色：红/黄/蓝/绿/双色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C33BACB">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阳工、桂林、纵览</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7C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E7A7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206</w:t>
            </w:r>
          </w:p>
        </w:tc>
      </w:tr>
      <w:tr w14:paraId="082D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DB697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5DF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筒灯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ECEF3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色温：6500K；直径：6寸；功率：20W；电压220V；频率50Hz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207463">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卡焰、德力西、阳光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E4E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7C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1B6D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186ABE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D273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筒灯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DE83E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色温：6500K；直径：3寸；功率：7W；电压220V；频率50Hz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20C942C">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卡焰、德力西、阳光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47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D7B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677DF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7C36A9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5767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透明玻璃胶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4B35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材质：中性硅酮耐候胶109</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060458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三创、三和、名门</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BD3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DF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518D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5B76F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A79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文件柜锁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848D0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默认规格</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6CBC22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小卫兵、帝高、中盛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E789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5F5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77D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FCB8B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A50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洗脸</w:t>
            </w:r>
            <w:r>
              <w:rPr>
                <w:rFonts w:hint="eastAsia" w:ascii="宋体" w:hAnsi="宋体" w:eastAsia="宋体" w:cs="宋体"/>
                <w:i w:val="0"/>
                <w:iCs w:val="0"/>
                <w:color w:val="000000"/>
                <w:kern w:val="0"/>
                <w:sz w:val="18"/>
                <w:szCs w:val="18"/>
                <w:u w:val="none"/>
                <w:lang w:val="en-US" w:eastAsia="zh-CN" w:bidi="ar"/>
              </w:rPr>
              <w:t>盆</w:t>
            </w:r>
            <w:r>
              <w:rPr>
                <w:rFonts w:ascii="宋体" w:hAnsi="宋体" w:eastAsia="宋体" w:cs="宋体"/>
                <w:i w:val="0"/>
                <w:iCs w:val="0"/>
                <w:color w:val="000000"/>
                <w:kern w:val="0"/>
                <w:sz w:val="18"/>
                <w:szCs w:val="18"/>
                <w:u w:val="none"/>
                <w:lang w:val="en-US" w:eastAsia="zh-CN" w:bidi="ar"/>
              </w:rPr>
              <w:t>单冷龙头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7E876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材质：不锈钢：：瓷芯：尺寸:Ф15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D889D2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A190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480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r>
      <w:tr w14:paraId="4A30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B4D7D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C551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洗脸盆冷热龙头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CFEA3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 +铜；产品工艺：合金光面；连接口径：DN15；螺牙长度：8cm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7665A7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986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55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208</w:t>
            </w:r>
          </w:p>
        </w:tc>
      </w:tr>
      <w:tr w14:paraId="673DC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24B3A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D9DF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洗衣机排水管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EBF2BA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材质;PVC；连接口径：32mm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FAB695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92F5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87E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7A56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02DD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5A14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D1652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2.规格：15mm*30mm*长2.8m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7AEBF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AFE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08E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08C7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E44763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FF0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小便感应阀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D1ECA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材质：不锈钢面板；阀体：铜额定电压：AC6V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DC4754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芝士、洁利来、荣沃</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0AC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5B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320</w:t>
            </w:r>
          </w:p>
        </w:tc>
      </w:tr>
      <w:tr w14:paraId="6BFD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434DE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8AC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遥控门铃</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E164B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材质：PC阻燃塑料；电压220V；白色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12ECCC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帝高、坚朗、中盛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B3D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60D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r>
      <w:tr w14:paraId="2C08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F45A58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DDAC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液压飞机合页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72361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材质：不锈钢材料；铰链合页</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F9D9C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帝高、坚朗、中盛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724CC3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AF2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02FD1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A1054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81E0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1744F5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2C0820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 、德力西、卡泰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277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548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62AD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741F5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7B74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云石胶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5A184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材质：混合胶水：1斤/装</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AF25FE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大力士、固必牢、爱必达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688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1B6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bl>
    <w:p w14:paraId="09187A6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4AEA8169">
      <w:pPr>
        <w:pStyle w:val="6"/>
        <w:spacing w:line="500" w:lineRule="exact"/>
        <w:jc w:val="left"/>
        <w:rPr>
          <w:rFonts w:hint="eastAsia" w:ascii="仿宋" w:hAnsi="仿宋" w:eastAsia="仿宋"/>
          <w:color w:val="auto"/>
          <w:sz w:val="30"/>
          <w:szCs w:val="30"/>
        </w:rPr>
      </w:pPr>
    </w:p>
    <w:p w14:paraId="26837621">
      <w:pPr>
        <w:pStyle w:val="6"/>
        <w:spacing w:line="500" w:lineRule="exact"/>
        <w:jc w:val="left"/>
        <w:rPr>
          <w:rFonts w:hint="eastAsia" w:ascii="仿宋" w:hAnsi="仿宋" w:eastAsia="仿宋"/>
          <w:color w:val="auto"/>
          <w:sz w:val="30"/>
          <w:szCs w:val="30"/>
        </w:rPr>
      </w:pPr>
    </w:p>
    <w:p w14:paraId="78B98809">
      <w:pPr>
        <w:pStyle w:val="6"/>
        <w:spacing w:line="500" w:lineRule="exact"/>
        <w:jc w:val="left"/>
        <w:rPr>
          <w:rFonts w:hint="eastAsia" w:ascii="仿宋" w:hAnsi="仿宋" w:eastAsia="仿宋"/>
          <w:color w:val="auto"/>
          <w:sz w:val="30"/>
          <w:szCs w:val="30"/>
        </w:rPr>
      </w:pPr>
    </w:p>
    <w:p w14:paraId="2A35838F">
      <w:pPr>
        <w:pStyle w:val="6"/>
        <w:spacing w:line="500" w:lineRule="exact"/>
        <w:jc w:val="left"/>
        <w:rPr>
          <w:rFonts w:hint="eastAsia" w:ascii="仿宋" w:hAnsi="仿宋" w:eastAsia="仿宋"/>
          <w:color w:val="auto"/>
          <w:sz w:val="30"/>
          <w:szCs w:val="30"/>
        </w:rPr>
      </w:pPr>
    </w:p>
    <w:p w14:paraId="7C10175A">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南宁中心血站2025年五金材料配送服务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A08A1CA">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2906E27F">
      <w:pPr>
        <w:jc w:val="center"/>
        <w:rPr>
          <w:rFonts w:hint="eastAsia"/>
          <w:color w:val="auto"/>
          <w:sz w:val="32"/>
          <w:szCs w:val="32"/>
        </w:rPr>
      </w:pPr>
      <w:r>
        <w:rPr>
          <w:rFonts w:hint="eastAsia"/>
          <w:color w:val="auto"/>
          <w:sz w:val="32"/>
          <w:szCs w:val="32"/>
        </w:rPr>
        <w:t>报价表</w:t>
      </w:r>
    </w:p>
    <w:tbl>
      <w:tblPr>
        <w:tblStyle w:val="16"/>
        <w:tblW w:w="91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2"/>
        <w:gridCol w:w="2141"/>
        <w:gridCol w:w="1228"/>
        <w:gridCol w:w="2287"/>
        <w:gridCol w:w="2670"/>
      </w:tblGrid>
      <w:tr w14:paraId="5EA6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4419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1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96F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物资名称</w:t>
            </w:r>
          </w:p>
        </w:tc>
        <w:tc>
          <w:tcPr>
            <w:tcW w:w="12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136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ascii="宋体" w:hAnsi="宋体" w:eastAsia="宋体" w:cs="宋体"/>
                <w:b/>
                <w:bCs/>
                <w:i w:val="0"/>
                <w:iCs w:val="0"/>
                <w:color w:val="000000"/>
                <w:kern w:val="0"/>
                <w:sz w:val="18"/>
                <w:szCs w:val="18"/>
                <w:u w:val="none"/>
                <w:lang w:val="en-US" w:eastAsia="zh-CN" w:bidi="ar"/>
              </w:rPr>
              <w:t>单位</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E69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品牌型号</w:t>
            </w:r>
          </w:p>
        </w:tc>
        <w:tc>
          <w:tcPr>
            <w:tcW w:w="2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C76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单价（元）</w:t>
            </w:r>
            <w:r>
              <w:rPr>
                <w:rFonts w:hint="eastAsia" w:ascii="宋体" w:hAnsi="宋体" w:eastAsia="宋体" w:cs="宋体"/>
                <w:b/>
                <w:bCs/>
                <w:i w:val="0"/>
                <w:iCs w:val="0"/>
                <w:color w:val="000000"/>
                <w:sz w:val="18"/>
                <w:szCs w:val="18"/>
                <w:u w:val="none"/>
                <w:lang w:val="en-US" w:eastAsia="zh-CN"/>
              </w:rPr>
              <w:br w:type="textWrapping"/>
            </w:r>
            <w:r>
              <w:rPr>
                <w:rFonts w:hint="eastAsia" w:ascii="宋体" w:hAnsi="宋体" w:eastAsia="宋体" w:cs="宋体"/>
                <w:i w:val="0"/>
                <w:iCs w:val="0"/>
                <w:color w:val="000000"/>
                <w:kern w:val="0"/>
                <w:sz w:val="18"/>
                <w:szCs w:val="18"/>
                <w:highlight w:val="yellow"/>
                <w:u w:val="none"/>
                <w:lang w:val="en-US" w:eastAsia="zh-CN" w:bidi="ar"/>
              </w:rPr>
              <w:t>报价保留小数点后两位</w:t>
            </w:r>
          </w:p>
        </w:tc>
      </w:tr>
      <w:tr w14:paraId="577D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21B34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C2CA0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20PPR管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3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09F1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3FDFBE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EC2E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F9154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2A171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35地线槽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84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589F3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0EA50C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宋体" w:hAnsi="宋体" w:eastAsia="宋体" w:cs="宋体"/>
                <w:i w:val="0"/>
                <w:iCs w:val="0"/>
                <w:color w:val="000000"/>
                <w:sz w:val="18"/>
                <w:szCs w:val="18"/>
                <w:u w:val="none"/>
                <w:lang w:val="en-US"/>
              </w:rPr>
            </w:pPr>
          </w:p>
        </w:tc>
      </w:tr>
      <w:tr w14:paraId="1CB0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D1B41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C94C2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502胶水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48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6FD2C1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1A847A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6860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3709B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695232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存水弯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4E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8A828B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AB67E8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7015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83EC7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48AB6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AB胶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B4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组</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55B663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C0E71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216F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A769B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0BFF2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LED驱动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DD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E39D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B1D12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1362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A66ED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01111D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r>
              <w:rPr>
                <w:rFonts w:hint="eastAsia" w:ascii="宋体" w:hAnsi="宋体" w:eastAsia="宋体" w:cs="宋体"/>
                <w:i w:val="0"/>
                <w:iCs w:val="0"/>
                <w:color w:val="000000"/>
                <w:kern w:val="0"/>
                <w:sz w:val="18"/>
                <w:szCs w:val="18"/>
                <w:u w:val="none"/>
                <w:lang w:val="en-US" w:eastAsia="zh-CN" w:bidi="ar"/>
              </w:rPr>
              <w:t>（口径50*32）</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D2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44E6E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A6E8F3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3E74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8E07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651402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r>
              <w:rPr>
                <w:rFonts w:hint="eastAsia" w:ascii="宋体" w:hAnsi="宋体" w:eastAsia="宋体" w:cs="宋体"/>
                <w:i w:val="0"/>
                <w:iCs w:val="0"/>
                <w:color w:val="000000"/>
                <w:kern w:val="0"/>
                <w:sz w:val="18"/>
                <w:szCs w:val="18"/>
                <w:u w:val="none"/>
                <w:lang w:val="en-US" w:eastAsia="zh-CN" w:bidi="ar"/>
              </w:rPr>
              <w:t>（口径50*40）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D7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ABEC3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C29B1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1C27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CE239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030DD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PVC胶水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C0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瓶</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2C5D8B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8A190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7759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553FF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A2C7C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PVC线管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15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B367F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1D4AA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6E29B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6D45C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7590F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65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4A8AA3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576D9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4318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4AC3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0DD7C7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白盖板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91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8FEAEF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E6770D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AE9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FD153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6478B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玻璃门把手</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B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6E6366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1668A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eastAsia="zh-CN"/>
              </w:rPr>
            </w:pPr>
          </w:p>
        </w:tc>
      </w:tr>
      <w:tr w14:paraId="1A68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5AF08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70223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不锈钢插销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F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D978EF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856E1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3F55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7253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6459D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不锈钢管卡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8ED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A57032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A1E8E3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D0B7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31770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7837A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不锈钢门锁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87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D14764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906686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2"/>
                <w:sz w:val="18"/>
                <w:szCs w:val="18"/>
                <w:u w:val="none"/>
                <w:lang w:val="en-US" w:eastAsia="zh-CN" w:bidi="ar-SA"/>
              </w:rPr>
            </w:pPr>
          </w:p>
        </w:tc>
      </w:tr>
      <w:tr w14:paraId="2078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F348F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D7D8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不锈钢双开合页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28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554B2E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0603E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FB1A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92DF0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319FB8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不锈钢下水口</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73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E137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F3327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0E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0B1EB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05787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不锈钢衣挂钩</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B8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C2909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15758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BA3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4AE0C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2252E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不锈钢中弯合页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39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FB87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B73658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654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52E9F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3F224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不锈钢钻头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A6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4AF365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724206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2C5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BBF0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884D6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r>
              <w:rPr>
                <w:rFonts w:hint="eastAsia" w:ascii="宋体" w:hAnsi="宋体" w:eastAsia="宋体" w:cs="宋体"/>
                <w:i w:val="0"/>
                <w:iCs w:val="0"/>
                <w:color w:val="000000"/>
                <w:kern w:val="0"/>
                <w:sz w:val="18"/>
                <w:szCs w:val="18"/>
                <w:u w:val="none"/>
                <w:lang w:val="en-US" w:eastAsia="zh-CN" w:bidi="ar"/>
              </w:rPr>
              <w:t>10A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9C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3D375B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9D7B2A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C08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99CE6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E2E7B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r>
              <w:rPr>
                <w:rFonts w:hint="eastAsia" w:ascii="宋体" w:hAnsi="宋体" w:eastAsia="宋体" w:cs="宋体"/>
                <w:i w:val="0"/>
                <w:iCs w:val="0"/>
                <w:color w:val="000000"/>
                <w:kern w:val="0"/>
                <w:sz w:val="18"/>
                <w:szCs w:val="18"/>
                <w:u w:val="none"/>
                <w:lang w:val="en-US" w:eastAsia="zh-CN" w:bidi="ar"/>
              </w:rPr>
              <w:t>16A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9C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688FED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8A66E3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2263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7B81F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78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冲水阀（手压式）</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67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B87837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146E9D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1D4E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50066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844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冲水阀配件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E1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15488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7BBC8E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DD1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7C634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6F1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抽屉轨道</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1E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54A06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2DD8FE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5B5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51E0B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C01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抽屉锁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C7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93E22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3F4E0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889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C1DDA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B03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B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BDE8E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5EC71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79FB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6E6F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B5C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地槽线</w:t>
            </w:r>
            <w:r>
              <w:rPr>
                <w:rFonts w:hint="eastAsia" w:ascii="宋体" w:hAnsi="宋体" w:eastAsia="宋体" w:cs="宋体"/>
                <w:i w:val="0"/>
                <w:iCs w:val="0"/>
                <w:color w:val="000000"/>
                <w:kern w:val="0"/>
                <w:sz w:val="18"/>
                <w:szCs w:val="18"/>
                <w:u w:val="none"/>
                <w:lang w:val="en-US" w:eastAsia="zh-CN" w:bidi="ar"/>
              </w:rPr>
              <w:t>（规格：70*30*长2米）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CB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C7B1D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804F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E2A9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66652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5E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地槽线</w:t>
            </w:r>
            <w:r>
              <w:rPr>
                <w:rFonts w:hint="eastAsia" w:ascii="宋体" w:hAnsi="宋体" w:eastAsia="宋体" w:cs="宋体"/>
                <w:i w:val="0"/>
                <w:iCs w:val="0"/>
                <w:color w:val="000000"/>
                <w:kern w:val="0"/>
                <w:sz w:val="18"/>
                <w:szCs w:val="18"/>
                <w:u w:val="none"/>
                <w:lang w:val="en-US" w:eastAsia="zh-CN" w:bidi="ar"/>
              </w:rPr>
              <w:t>（规格：35*15*长2米）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70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2DB74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BD1E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F92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2246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566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地线槽</w:t>
            </w:r>
            <w:r>
              <w:rPr>
                <w:rFonts w:hint="eastAsia" w:ascii="宋体" w:hAnsi="宋体" w:eastAsia="宋体" w:cs="宋体"/>
                <w:i w:val="0"/>
                <w:iCs w:val="0"/>
                <w:color w:val="000000"/>
                <w:kern w:val="0"/>
                <w:sz w:val="18"/>
                <w:szCs w:val="18"/>
                <w:u w:val="none"/>
                <w:lang w:val="en-US" w:eastAsia="zh-CN" w:bidi="ar"/>
              </w:rPr>
              <w:t>（规格：50*20*长2米）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D6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60EA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C9C0F5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4E8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BA480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A33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灯带</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B4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ADF25D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AFEACB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722D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8DACE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C08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灯带镇流器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73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3CB63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9A3B9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6608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E4B22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7BA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95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E7F89C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B60BD3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A09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D6B1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F45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灯泡</w:t>
            </w:r>
            <w:r>
              <w:rPr>
                <w:rFonts w:hint="eastAsia" w:ascii="宋体" w:hAnsi="宋体" w:eastAsia="宋体" w:cs="宋体"/>
                <w:i w:val="0"/>
                <w:iCs w:val="0"/>
                <w:color w:val="000000"/>
                <w:kern w:val="0"/>
                <w:sz w:val="18"/>
                <w:szCs w:val="18"/>
                <w:u w:val="none"/>
                <w:lang w:val="en-US" w:eastAsia="zh-CN" w:bidi="ar"/>
              </w:rPr>
              <w:t>7W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99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67829F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A0E21E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2A76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F7A6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840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灯泡</w:t>
            </w:r>
            <w:r>
              <w:rPr>
                <w:rFonts w:hint="eastAsia" w:ascii="宋体" w:hAnsi="宋体" w:eastAsia="宋体" w:cs="宋体"/>
                <w:i w:val="0"/>
                <w:iCs w:val="0"/>
                <w:color w:val="000000"/>
                <w:kern w:val="0"/>
                <w:sz w:val="18"/>
                <w:szCs w:val="18"/>
                <w:u w:val="none"/>
                <w:lang w:val="en-US" w:eastAsia="zh-CN" w:bidi="ar"/>
              </w:rPr>
              <w:t>28W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33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28859E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8324A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C791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C54FB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F92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电箱</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72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074E2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855A7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3065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2D852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20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定制抽屉锁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FE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D44D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08FE2D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355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D8531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9D7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堵帽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69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23198C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E48274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E13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EB9A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FD4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多股铜芯线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44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29757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52B9E6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AEE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2F46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802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二插头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08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F4DB2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C10B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C30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B1C91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A5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防火门通开锁芯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97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2BA31C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07CA45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9919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B9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F6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防火锁（含门把手）</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C6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3FCF0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D1240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8DD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84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101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浮球液位控制器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6D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D03475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034A7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FA7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81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52B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感应龙头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B2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EAF78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58B08C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2150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F2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026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钢卷尺</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96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9E099F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843B68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630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ED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711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高压软管</w:t>
            </w:r>
            <w:r>
              <w:rPr>
                <w:rFonts w:hint="eastAsia" w:ascii="宋体" w:hAnsi="宋体" w:eastAsia="宋体" w:cs="宋体"/>
                <w:i w:val="0"/>
                <w:iCs w:val="0"/>
                <w:color w:val="000000"/>
                <w:kern w:val="0"/>
                <w:sz w:val="18"/>
                <w:szCs w:val="18"/>
                <w:u w:val="none"/>
                <w:lang w:val="en-US" w:eastAsia="zh-CN" w:bidi="ar"/>
              </w:rPr>
              <w:t>0.8m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06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3B634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8D90A7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9D1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12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D72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高压软管</w:t>
            </w:r>
            <w:r>
              <w:rPr>
                <w:rFonts w:hint="eastAsia" w:ascii="宋体" w:hAnsi="宋体" w:eastAsia="宋体" w:cs="宋体"/>
                <w:i w:val="0"/>
                <w:iCs w:val="0"/>
                <w:color w:val="000000"/>
                <w:kern w:val="0"/>
                <w:sz w:val="18"/>
                <w:szCs w:val="18"/>
                <w:u w:val="none"/>
                <w:lang w:val="en-US" w:eastAsia="zh-CN" w:bidi="ar"/>
              </w:rPr>
              <w:t>1m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26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5BBF3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D64B3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BA1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0C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AC8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挂锁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CA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05E7EF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BE42D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70E6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BC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D02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F2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7C185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0B31C9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1FA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44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64C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81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5AA8A7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D32BEE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9989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8D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2D3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管卡PVC</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36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7AFF28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B212E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373D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6F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11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24W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A7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ABA06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FAD18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F17C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6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87A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12W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54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626BC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524F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9440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43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D41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72W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B9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1846F6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66D36E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C933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FA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398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55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57070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7B96B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71A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55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93A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花洒软管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9C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D2CC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884361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3FA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DD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75D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B4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0A9655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22ADC8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E78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E4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A7F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花洒座</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C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C61FE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459715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D23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4C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60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B16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胶粒</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F3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扎</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BCCB3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6B3A6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F49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DECD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7DA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脚踩冲水阀</w:t>
            </w:r>
            <w:r>
              <w:rPr>
                <w:rFonts w:hint="eastAsia" w:ascii="宋体" w:hAnsi="宋体" w:eastAsia="宋体" w:cs="宋体"/>
                <w:i w:val="0"/>
                <w:iCs w:val="0"/>
                <w:color w:val="000000"/>
                <w:kern w:val="0"/>
                <w:sz w:val="18"/>
                <w:szCs w:val="18"/>
                <w:u w:val="none"/>
                <w:lang w:val="en-US" w:eastAsia="zh-CN" w:bidi="ar"/>
              </w:rPr>
              <w:t>Ф25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F8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367030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EAF20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B12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5B8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C3F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脚踩冲水阀</w:t>
            </w:r>
            <w:r>
              <w:rPr>
                <w:rFonts w:hint="eastAsia" w:ascii="宋体" w:hAnsi="宋体" w:eastAsia="宋体" w:cs="宋体"/>
                <w:i w:val="0"/>
                <w:iCs w:val="0"/>
                <w:color w:val="000000"/>
                <w:kern w:val="0"/>
                <w:sz w:val="18"/>
                <w:szCs w:val="18"/>
                <w:u w:val="none"/>
                <w:lang w:val="en-US" w:eastAsia="zh-CN" w:bidi="ar"/>
              </w:rPr>
              <w:t>Ф20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D5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7106B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E513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8D7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17DA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CAD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节能灯管</w:t>
            </w:r>
            <w:r>
              <w:rPr>
                <w:rFonts w:hint="eastAsia" w:ascii="宋体" w:hAnsi="宋体" w:eastAsia="宋体" w:cs="宋体"/>
                <w:i w:val="0"/>
                <w:iCs w:val="0"/>
                <w:color w:val="000000"/>
                <w:kern w:val="0"/>
                <w:sz w:val="18"/>
                <w:szCs w:val="18"/>
                <w:u w:val="none"/>
                <w:lang w:val="en-US" w:eastAsia="zh-CN" w:bidi="ar"/>
              </w:rPr>
              <w:t>16W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2F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FA32A2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18B0A8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753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FF151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943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节能灯管</w:t>
            </w:r>
            <w:r>
              <w:rPr>
                <w:rFonts w:hint="eastAsia" w:ascii="宋体" w:hAnsi="宋体" w:eastAsia="宋体" w:cs="宋体"/>
                <w:i w:val="0"/>
                <w:iCs w:val="0"/>
                <w:color w:val="000000"/>
                <w:kern w:val="0"/>
                <w:sz w:val="18"/>
                <w:szCs w:val="18"/>
                <w:u w:val="none"/>
                <w:lang w:val="en-US" w:eastAsia="zh-CN" w:bidi="ar"/>
              </w:rPr>
              <w:t>30W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15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B2DE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0D7C01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932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8014F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87C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结构胶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58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C923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0C38E3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053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B693C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4FE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净化灯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81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盏</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B680BF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CDC0CD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BC2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E8846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612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卷尺</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DC0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C0EEA4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7A0C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CC2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1202F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9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绝缘胶布</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C9A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2910C2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CDB11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14E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B38DA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E1C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四位</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06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DBE239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FCA552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26F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C9B86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309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一位</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A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CEC68F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83A61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5C4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D92AF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B26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空调排水管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3E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DD4CC1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F239A3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67E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EFE5E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ED7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100A、3p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F2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3144DA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75609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7383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365FB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0E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5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74F9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DEBB52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F6C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58F7A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C3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100A、2p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51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336FAF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C7D98B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BBD7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42FF2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6E6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35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370FA4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7E11C0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60D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99726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03F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32A、1p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4D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14007F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0229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35B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6E9D6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18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25A、4p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AC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ED5E6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D64347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0E69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73859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3B3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25A、2p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4A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0161D2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F1CAD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C22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4FB5C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1DB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40A、3p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CF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95E94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20F14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108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71A09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35E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63A、4p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86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A9E87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2B2304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30B8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88331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BF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F8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49A5F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B6EF9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5B48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2869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02E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40A、1p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DE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5E46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AFDFF8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1AA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F8E6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DA5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冷热淋浴阀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D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586932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E52C0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352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D7D13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9E2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冷热龙头阀芯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17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472A5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AA0F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00F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8ADAD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92B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两位开关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9E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39743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BF14CA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261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74759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CBC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40A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3D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B895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1B5366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BB34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908D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147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32A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5E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873C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D80FF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14A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0554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1FB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20A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DB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F64D37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EDCA06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22C9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75365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8A1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Ф2×35mm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10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2FF15B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C849CF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7577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977FE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A02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Ф6×85mm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CA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6434AF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D1E22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6049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8A861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CB1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Ф4×45mm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D3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E8D54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A793C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017E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C2BD6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467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Ф3.2×45mm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8C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383800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44FA1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506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79E6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7A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门锁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9B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F2D58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F2EA23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380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7B65E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81C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门吸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0B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37790B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AFF7D9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41D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CB313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875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3米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4C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E4BB9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1DA0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7047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E35D3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3C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1.8米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0B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2CD5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70079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4485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9405A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16E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5米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70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3550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E55EC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940F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431F3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70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排气扇</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5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B32F72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FD863A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B6D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14EDD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833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平板灯</w:t>
            </w:r>
            <w:r>
              <w:rPr>
                <w:rFonts w:hint="eastAsia" w:ascii="宋体" w:hAnsi="宋体" w:eastAsia="宋体" w:cs="宋体"/>
                <w:i w:val="0"/>
                <w:iCs w:val="0"/>
                <w:color w:val="000000"/>
                <w:kern w:val="0"/>
                <w:sz w:val="18"/>
                <w:szCs w:val="18"/>
                <w:u w:val="none"/>
                <w:lang w:val="en-US" w:eastAsia="zh-CN" w:bidi="ar"/>
              </w:rPr>
              <w:t>55w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CE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952209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93B75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4596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800CE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12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平板灯</w:t>
            </w:r>
            <w:r>
              <w:rPr>
                <w:rFonts w:hint="eastAsia" w:ascii="宋体" w:hAnsi="宋体" w:eastAsia="宋体" w:cs="宋体"/>
                <w:i w:val="0"/>
                <w:iCs w:val="0"/>
                <w:color w:val="000000"/>
                <w:kern w:val="0"/>
                <w:sz w:val="18"/>
                <w:szCs w:val="18"/>
                <w:u w:val="none"/>
                <w:lang w:val="en-US" w:eastAsia="zh-CN" w:bidi="ar"/>
              </w:rPr>
              <w:t>24w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CC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F50188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21F8C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8AB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1DF0D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AF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球形门锁</w:t>
            </w:r>
            <w:r>
              <w:rPr>
                <w:rFonts w:hint="eastAsia" w:ascii="宋体" w:hAnsi="宋体" w:eastAsia="宋体" w:cs="宋体"/>
                <w:i w:val="0"/>
                <w:iCs w:val="0"/>
                <w:color w:val="000000"/>
                <w:kern w:val="0"/>
                <w:sz w:val="18"/>
                <w:szCs w:val="18"/>
                <w:u w:val="none"/>
                <w:lang w:val="en-US" w:eastAsia="zh-CN" w:bidi="ar"/>
              </w:rPr>
              <w:t>（带钥匙）</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ED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A25418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251B33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181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1EFD6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B9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球形门锁</w:t>
            </w:r>
            <w:r>
              <w:rPr>
                <w:rFonts w:hint="eastAsia" w:ascii="宋体" w:hAnsi="宋体" w:eastAsia="宋体" w:cs="宋体"/>
                <w:i w:val="0"/>
                <w:iCs w:val="0"/>
                <w:color w:val="000000"/>
                <w:kern w:val="0"/>
                <w:sz w:val="18"/>
                <w:szCs w:val="18"/>
                <w:u w:val="none"/>
                <w:lang w:val="en-US" w:eastAsia="zh-CN" w:bidi="ar"/>
              </w:rPr>
              <w:t>（不带钥匙）</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A9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74B464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388CDB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372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3A15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B07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2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30201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FC694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A46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B2E7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44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三联龙头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69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CEE1C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6F8CEE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473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0D80A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3D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DN15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E6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DEE747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87ED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19A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CABEA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4D9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DN20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E4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96F0B3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14044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764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E5FF4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61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三通（PVC）</w:t>
            </w:r>
            <w:r>
              <w:rPr>
                <w:rFonts w:hint="eastAsia" w:ascii="宋体" w:hAnsi="宋体" w:eastAsia="宋体" w:cs="宋体"/>
                <w:i w:val="0"/>
                <w:iCs w:val="0"/>
                <w:color w:val="000000"/>
                <w:kern w:val="0"/>
                <w:sz w:val="18"/>
                <w:szCs w:val="18"/>
                <w:u w:val="none"/>
                <w:lang w:val="en-US" w:eastAsia="zh-CN" w:bidi="ar"/>
              </w:rPr>
              <w:t>DN32</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D7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9290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6F6C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2E2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F899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6CF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PVC</w:t>
            </w:r>
            <w:r>
              <w:rPr>
                <w:rFonts w:hint="eastAsia" w:ascii="宋体" w:hAnsi="宋体" w:eastAsia="宋体" w:cs="宋体"/>
                <w:i w:val="0"/>
                <w:iCs w:val="0"/>
                <w:color w:val="000000"/>
                <w:kern w:val="0"/>
                <w:sz w:val="18"/>
                <w:szCs w:val="18"/>
                <w:u w:val="none"/>
                <w:lang w:val="en-US" w:eastAsia="zh-CN" w:bidi="ar"/>
              </w:rPr>
              <w:t>）DN25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C5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DF7317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32B95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DF8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1C264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5ED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93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490DE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70670B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BD51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F2D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2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三位开关（暗装）</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2E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B26777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17E973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233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35866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6CB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色扣</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2B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849ED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E4021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A45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DD7E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2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生料带</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BF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ECA240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3BF330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8B4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16B6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254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十五</w:t>
            </w:r>
            <w:r>
              <w:rPr>
                <w:rFonts w:ascii="宋体" w:hAnsi="宋体" w:eastAsia="宋体" w:cs="宋体"/>
                <w:i w:val="0"/>
                <w:iCs w:val="0"/>
                <w:color w:val="000000"/>
                <w:kern w:val="0"/>
                <w:sz w:val="18"/>
                <w:szCs w:val="18"/>
                <w:u w:val="none"/>
                <w:lang w:val="en-US" w:eastAsia="zh-CN" w:bidi="ar"/>
              </w:rPr>
              <w:t>孔插座</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D0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B874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32AC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E43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FD0D4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483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水阀</w:t>
            </w:r>
            <w:r>
              <w:rPr>
                <w:rFonts w:hint="eastAsia" w:ascii="宋体" w:hAnsi="宋体" w:eastAsia="宋体" w:cs="宋体"/>
                <w:i w:val="0"/>
                <w:iCs w:val="0"/>
                <w:color w:val="000000"/>
                <w:kern w:val="0"/>
                <w:sz w:val="18"/>
                <w:szCs w:val="18"/>
                <w:u w:val="none"/>
                <w:lang w:val="en-US" w:eastAsia="zh-CN" w:bidi="ar"/>
              </w:rPr>
              <w:t>DN20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91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08FC5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AA14F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266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BA676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B22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水阀</w:t>
            </w:r>
            <w:r>
              <w:rPr>
                <w:rFonts w:hint="eastAsia" w:ascii="宋体" w:hAnsi="宋体" w:eastAsia="宋体" w:cs="宋体"/>
                <w:i w:val="0"/>
                <w:iCs w:val="0"/>
                <w:color w:val="000000"/>
                <w:kern w:val="0"/>
                <w:sz w:val="18"/>
                <w:szCs w:val="18"/>
                <w:u w:val="none"/>
                <w:lang w:val="en-US" w:eastAsia="zh-CN" w:bidi="ar"/>
              </w:rPr>
              <w:t>DN25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AF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C9775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256C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713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E03EE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D50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锁舌</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65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D9E9E7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06B245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6980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EDBCA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BA5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锁体</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4C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786AF8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3A7FE7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570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72E0C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BD9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52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0DBAE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05B5C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15A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1046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C8F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铜芯线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9E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0CE34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11147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788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A02C4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134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筒灯</w:t>
            </w:r>
            <w:r>
              <w:rPr>
                <w:rFonts w:hint="eastAsia" w:ascii="宋体" w:hAnsi="宋体" w:eastAsia="宋体" w:cs="宋体"/>
                <w:i w:val="0"/>
                <w:iCs w:val="0"/>
                <w:color w:val="000000"/>
                <w:kern w:val="0"/>
                <w:sz w:val="18"/>
                <w:szCs w:val="18"/>
                <w:u w:val="none"/>
                <w:lang w:val="en-US" w:eastAsia="zh-CN" w:bidi="ar"/>
              </w:rPr>
              <w:t>6寸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3C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3D026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C2132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C50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CB086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B94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筒灯</w:t>
            </w:r>
            <w:r>
              <w:rPr>
                <w:rFonts w:hint="eastAsia" w:ascii="宋体" w:hAnsi="宋体" w:eastAsia="宋体" w:cs="宋体"/>
                <w:i w:val="0"/>
                <w:iCs w:val="0"/>
                <w:color w:val="000000"/>
                <w:kern w:val="0"/>
                <w:sz w:val="18"/>
                <w:szCs w:val="18"/>
                <w:u w:val="none"/>
                <w:lang w:val="en-US" w:eastAsia="zh-CN" w:bidi="ar"/>
              </w:rPr>
              <w:t>3寸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1E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A5AE6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DFD4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313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A118F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E5B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透明玻璃胶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C5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0E075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C0847B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21B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DFFBA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BEF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文件柜锁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C6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EC63DB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E520F3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ECA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1720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FAB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洗脸</w:t>
            </w:r>
            <w:r>
              <w:rPr>
                <w:rFonts w:hint="eastAsia" w:ascii="宋体" w:hAnsi="宋体" w:eastAsia="宋体" w:cs="宋体"/>
                <w:i w:val="0"/>
                <w:iCs w:val="0"/>
                <w:color w:val="000000"/>
                <w:kern w:val="0"/>
                <w:sz w:val="18"/>
                <w:szCs w:val="18"/>
                <w:u w:val="none"/>
                <w:lang w:val="en-US" w:eastAsia="zh-CN" w:bidi="ar"/>
              </w:rPr>
              <w:t>盆</w:t>
            </w:r>
            <w:r>
              <w:rPr>
                <w:rFonts w:ascii="宋体" w:hAnsi="宋体" w:eastAsia="宋体" w:cs="宋体"/>
                <w:i w:val="0"/>
                <w:iCs w:val="0"/>
                <w:color w:val="000000"/>
                <w:kern w:val="0"/>
                <w:sz w:val="18"/>
                <w:szCs w:val="18"/>
                <w:u w:val="none"/>
                <w:lang w:val="en-US" w:eastAsia="zh-CN" w:bidi="ar"/>
              </w:rPr>
              <w:t>单冷龙头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6D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C6E6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BF56A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1BF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7A1A0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78D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洗脸盆冷热龙头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DE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99DCE2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5A3A5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24E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5D5EB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F95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洗衣机排水管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53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95CD9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3AD3F9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AD06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D11DE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52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线槽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96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347FC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E31D6A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786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9BB9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312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小便感应阀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2C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C31C25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4040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5511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69564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14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遥控门铃</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A4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FFCBA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639E25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E1BE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84E5F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2D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液压飞机合页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B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F1E8FD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D3E0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31C4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376D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472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一位开关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9C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272B2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45044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363C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C48A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955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云石胶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CB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977A78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62457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2216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108" w:type="dxa"/>
            <w:gridSpan w:val="5"/>
            <w:tcBorders>
              <w:top w:val="single" w:color="000000" w:sz="4" w:space="0"/>
              <w:left w:val="single" w:color="000000" w:sz="4" w:space="0"/>
              <w:bottom w:val="single" w:color="000000" w:sz="4" w:space="0"/>
              <w:right w:val="single" w:color="000000" w:sz="4" w:space="0"/>
            </w:tcBorders>
            <w:noWrap/>
            <w:vAlign w:val="center"/>
          </w:tcPr>
          <w:p w14:paraId="0D0BC230">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w:t>
            </w:r>
            <w:r>
              <w:rPr>
                <w:rFonts w:hint="eastAsia" w:cs="Times New Roman" w:asciiTheme="minorEastAsia" w:hAnsiTheme="minorEastAsia"/>
                <w:b/>
                <w:bCs w:val="0"/>
                <w:color w:val="FF0000"/>
                <w:kern w:val="2"/>
                <w:sz w:val="21"/>
                <w:szCs w:val="21"/>
                <w:highlight w:val="yellow"/>
                <w:u w:val="none"/>
                <w:lang w:val="en-US" w:eastAsia="zh-CN" w:bidi="ar-SA"/>
              </w:rPr>
              <w:t>报价不应高于当地</w:t>
            </w:r>
            <w:r>
              <w:rPr>
                <w:rFonts w:hint="eastAsia" w:ascii="宋体" w:hAnsi="宋体" w:eastAsia="宋体" w:cs="Times New Roman"/>
                <w:b/>
                <w:bCs w:val="0"/>
                <w:color w:val="FF0000"/>
                <w:szCs w:val="21"/>
                <w:highlight w:val="yellow"/>
                <w:u w:val="none"/>
              </w:rPr>
              <w:t>大型超市</w:t>
            </w:r>
            <w:r>
              <w:rPr>
                <w:rFonts w:hint="eastAsia" w:ascii="宋体" w:hAnsi="宋体" w:eastAsia="宋体" w:cs="Times New Roman"/>
                <w:b/>
                <w:bCs w:val="0"/>
                <w:color w:val="FF0000"/>
                <w:szCs w:val="21"/>
                <w:highlight w:val="yellow"/>
                <w:u w:val="none"/>
                <w:lang w:eastAsia="zh-CN"/>
              </w:rPr>
              <w:t>、</w:t>
            </w:r>
            <w:r>
              <w:rPr>
                <w:rFonts w:hint="eastAsia" w:ascii="宋体" w:hAnsi="宋体" w:eastAsia="宋体" w:cs="Times New Roman"/>
                <w:b/>
                <w:bCs w:val="0"/>
                <w:color w:val="FF0000"/>
                <w:szCs w:val="21"/>
                <w:highlight w:val="yellow"/>
                <w:u w:val="none"/>
                <w:lang w:val="en-US" w:eastAsia="zh-CN"/>
              </w:rPr>
              <w:t>五金店</w:t>
            </w:r>
            <w:r>
              <w:rPr>
                <w:rFonts w:hint="eastAsia" w:ascii="宋体" w:hAnsi="宋体" w:eastAsia="宋体" w:cs="Times New Roman"/>
                <w:b/>
                <w:bCs w:val="0"/>
                <w:color w:val="FF0000"/>
                <w:szCs w:val="21"/>
                <w:highlight w:val="yellow"/>
                <w:u w:val="none"/>
              </w:rPr>
              <w:t>同期同类商品</w:t>
            </w:r>
            <w:r>
              <w:rPr>
                <w:rFonts w:hint="eastAsia" w:ascii="宋体" w:hAnsi="宋体" w:eastAsia="宋体" w:cs="Times New Roman"/>
                <w:b/>
                <w:bCs w:val="0"/>
                <w:color w:val="FF0000"/>
                <w:szCs w:val="21"/>
                <w:highlight w:val="yellow"/>
                <w:u w:val="none"/>
                <w:lang w:val="en-US" w:eastAsia="zh-CN"/>
              </w:rPr>
              <w:t>价格，如经查实存在任意一项单项报价高于当地</w:t>
            </w:r>
            <w:r>
              <w:rPr>
                <w:rFonts w:hint="eastAsia" w:ascii="宋体" w:hAnsi="宋体" w:eastAsia="宋体" w:cs="Times New Roman"/>
                <w:b/>
                <w:bCs w:val="0"/>
                <w:color w:val="FF0000"/>
                <w:szCs w:val="21"/>
                <w:highlight w:val="yellow"/>
                <w:u w:val="none"/>
              </w:rPr>
              <w:t>大型超市</w:t>
            </w:r>
            <w:r>
              <w:rPr>
                <w:rFonts w:hint="eastAsia" w:ascii="宋体" w:hAnsi="宋体" w:eastAsia="宋体" w:cs="Times New Roman"/>
                <w:b/>
                <w:bCs w:val="0"/>
                <w:color w:val="FF0000"/>
                <w:szCs w:val="21"/>
                <w:highlight w:val="yellow"/>
                <w:u w:val="none"/>
                <w:lang w:eastAsia="zh-CN"/>
              </w:rPr>
              <w:t>、</w:t>
            </w:r>
            <w:r>
              <w:rPr>
                <w:rFonts w:hint="eastAsia" w:ascii="宋体" w:hAnsi="宋体" w:eastAsia="宋体" w:cs="Times New Roman"/>
                <w:b/>
                <w:bCs w:val="0"/>
                <w:color w:val="FF0000"/>
                <w:szCs w:val="21"/>
                <w:highlight w:val="yellow"/>
                <w:u w:val="none"/>
                <w:lang w:val="en-US" w:eastAsia="zh-CN"/>
              </w:rPr>
              <w:t>五金店价格10%的，采购人有权解除合同。</w:t>
            </w:r>
          </w:p>
          <w:p w14:paraId="4885413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r>
              <w:rPr>
                <w:rFonts w:hint="eastAsia" w:cs="Times New Roman" w:asciiTheme="minorEastAsia" w:hAnsiTheme="minorEastAsia" w:eastAsiaTheme="minorEastAsia"/>
                <w:b/>
                <w:color w:val="FF0000"/>
                <w:kern w:val="2"/>
                <w:sz w:val="21"/>
                <w:szCs w:val="21"/>
                <w:lang w:val="en-US" w:eastAsia="zh-CN" w:bidi="ar-SA"/>
              </w:rPr>
              <w:t>2、本项目按实际配送结算，即按实际配送数量</w:t>
            </w:r>
            <w:r>
              <w:rPr>
                <w:rFonts w:hint="default" w:cs="Times New Roman" w:asciiTheme="minorEastAsia" w:hAnsiTheme="minorEastAsia" w:eastAsiaTheme="minorEastAsia"/>
                <w:b/>
                <w:color w:val="FF0000"/>
                <w:kern w:val="2"/>
                <w:sz w:val="21"/>
                <w:szCs w:val="21"/>
                <w:lang w:val="en-US" w:eastAsia="zh-CN" w:bidi="ar-SA"/>
              </w:rPr>
              <w:t>×</w:t>
            </w:r>
            <w:r>
              <w:rPr>
                <w:rFonts w:hint="eastAsia" w:cs="Times New Roman" w:asciiTheme="minorEastAsia" w:hAnsiTheme="minorEastAsia" w:eastAsiaTheme="minorEastAsia"/>
                <w:b/>
                <w:color w:val="FF0000"/>
                <w:kern w:val="2"/>
                <w:sz w:val="21"/>
                <w:szCs w:val="21"/>
                <w:lang w:val="en-US" w:eastAsia="zh-CN" w:bidi="ar-SA"/>
              </w:rPr>
              <w:t>单价结算</w:t>
            </w:r>
            <w:r>
              <w:rPr>
                <w:rFonts w:hint="eastAsia" w:cs="Times New Roman" w:asciiTheme="minorEastAsia" w:hAnsiTheme="minorEastAsia"/>
                <w:b/>
                <w:color w:val="FF0000"/>
                <w:kern w:val="2"/>
                <w:sz w:val="21"/>
                <w:szCs w:val="21"/>
                <w:lang w:val="en-US" w:eastAsia="zh-CN" w:bidi="ar-SA"/>
              </w:rPr>
              <w:t>，最终结算金额累计不超过70000.00元（柒万元整）。</w:t>
            </w:r>
          </w:p>
        </w:tc>
      </w:tr>
    </w:tbl>
    <w:p w14:paraId="726E8E77">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3A27C3DA">
      <w:pPr>
        <w:rPr>
          <w:rFonts w:hint="eastAsia" w:ascii="仿宋" w:hAnsi="仿宋" w:eastAsia="仿宋"/>
          <w:color w:val="auto"/>
          <w:sz w:val="30"/>
          <w:szCs w:val="30"/>
        </w:rPr>
      </w:pPr>
    </w:p>
    <w:p w14:paraId="59EE6B44">
      <w:pPr>
        <w:rPr>
          <w:rFonts w:hint="eastAsia" w:ascii="仿宋" w:hAnsi="仿宋" w:eastAsia="仿宋"/>
          <w:color w:val="auto"/>
          <w:sz w:val="30"/>
          <w:szCs w:val="30"/>
        </w:rPr>
      </w:pPr>
    </w:p>
    <w:p w14:paraId="6926B15F">
      <w:pPr>
        <w:rPr>
          <w:rFonts w:hint="eastAsia" w:ascii="仿宋" w:hAnsi="仿宋" w:eastAsia="仿宋"/>
          <w:color w:val="auto"/>
          <w:sz w:val="30"/>
          <w:szCs w:val="30"/>
        </w:rPr>
      </w:pPr>
    </w:p>
    <w:p w14:paraId="6D8C9F6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南宁中心血站2025年五金材料配送服务</w:t>
            </w:r>
          </w:p>
        </w:tc>
        <w:tc>
          <w:tcPr>
            <w:tcW w:w="3157" w:type="dxa"/>
            <w:vAlign w:val="center"/>
          </w:tcPr>
          <w:p w14:paraId="38E91501">
            <w:pPr>
              <w:pStyle w:val="14"/>
              <w:ind w:left="0" w:leftChars="0" w:firstLine="0" w:firstLineChars="0"/>
              <w:rPr>
                <w:rFonts w:hint="eastAsia"/>
                <w:lang w:val="en-US" w:eastAsia="zh-CN"/>
              </w:rPr>
            </w:pPr>
            <w:r>
              <w:rPr>
                <w:rFonts w:hint="eastAsia"/>
                <w:lang w:val="en-US" w:eastAsia="zh-CN"/>
              </w:rPr>
              <w:t>1.验收标准：配送货物包装完好、品牌型号与响应文件一致；现场抽验相关产品的操作功能正常。涉及强电产品交货时须提供CCC认证证书。要求提供的货物及其所有零部件、配件、耗材必须是符合国家有关质量和安全强制要求和标准的产品。</w:t>
            </w:r>
          </w:p>
          <w:p w14:paraId="6A505E9C">
            <w:pPr>
              <w:pStyle w:val="14"/>
              <w:ind w:left="0" w:leftChars="0" w:firstLine="0" w:firstLineChars="0"/>
              <w:rPr>
                <w:rFonts w:hint="eastAsia"/>
                <w:lang w:val="en-US" w:eastAsia="zh-CN"/>
              </w:rPr>
            </w:pPr>
            <w:r>
              <w:rPr>
                <w:rFonts w:hint="eastAsia"/>
                <w:lang w:val="en-US" w:eastAsia="zh-CN"/>
              </w:rPr>
              <w:t>2.接到采购人订单1个工作日内响应，3个工作日内送货，遇到紧急采购应配合采购人完成紧急采购任务，若特殊情况无法按时交货应与采购人提前沟通，另行确定供货日期。</w:t>
            </w:r>
          </w:p>
          <w:p w14:paraId="56477FF9">
            <w:pPr>
              <w:pStyle w:val="14"/>
              <w:ind w:left="0" w:leftChars="0" w:firstLine="0" w:firstLineChars="0"/>
              <w:rPr>
                <w:rFonts w:hint="eastAsia"/>
                <w:lang w:val="en-US" w:eastAsia="zh-CN"/>
              </w:rPr>
            </w:pPr>
            <w:r>
              <w:rPr>
                <w:rFonts w:hint="eastAsia"/>
                <w:lang w:val="en-US" w:eastAsia="zh-CN"/>
              </w:rPr>
              <w:t>3.采购人无法确定每批次需求物品种类及数量，且有不定期紧急供货需求，成交供应商保证及时足量供货，不得因批次供货需求数量及金额原因拒绝或延迟供货。成交供应商不得要求最低起送量或最低产品起订量，做到1件起送。</w:t>
            </w:r>
          </w:p>
          <w:p w14:paraId="32A2F59B">
            <w:pPr>
              <w:pStyle w:val="14"/>
              <w:ind w:left="0" w:leftChars="0" w:firstLine="0" w:firstLineChars="0"/>
              <w:rPr>
                <w:rFonts w:hint="eastAsia"/>
                <w:lang w:val="en-US" w:eastAsia="zh-CN"/>
              </w:rPr>
            </w:pPr>
            <w:r>
              <w:rPr>
                <w:rFonts w:hint="eastAsia"/>
                <w:lang w:val="en-US" w:eastAsia="zh-CN"/>
              </w:rPr>
              <w:t>4.具体配送产品材质及规格要求详见附件：《配送需求清单》。</w:t>
            </w:r>
          </w:p>
          <w:p w14:paraId="7EE2FEC5">
            <w:pPr>
              <w:pStyle w:val="14"/>
              <w:ind w:left="0" w:leftChars="0" w:firstLine="0" w:firstLineChars="0"/>
              <w:rPr>
                <w:rFonts w:hint="eastAsia"/>
                <w:lang w:val="en-US" w:eastAsia="zh-CN"/>
              </w:rPr>
            </w:pPr>
            <w:r>
              <w:rPr>
                <w:rFonts w:hint="eastAsia"/>
                <w:lang w:val="en-US" w:eastAsia="zh-CN"/>
              </w:rPr>
              <w:t>5.因产品停产或适配性，成交供应商根据采购人需求及标准提供同期同类商品目录，经采购人组织市场调研后确定新增商品，成交供应商确保所供应的商品价格不高于当地社会同期同类商品平均销售价格（选取当地大型超市、五金店同期同类商品）。</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南宁中心血站2025年五金材料配送服务</w:t>
            </w:r>
          </w:p>
        </w:tc>
        <w:tc>
          <w:tcPr>
            <w:tcW w:w="2671"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037E6CD7">
      <w:pPr>
        <w:rPr>
          <w:rFonts w:hint="eastAsia" w:ascii="仿宋" w:hAnsi="仿宋" w:eastAsia="仿宋"/>
          <w:color w:val="auto"/>
          <w:sz w:val="30"/>
          <w:szCs w:val="30"/>
        </w:rPr>
      </w:pPr>
    </w:p>
    <w:p w14:paraId="3049CBB5">
      <w:pPr>
        <w:rPr>
          <w:rFonts w:hint="eastAsia" w:ascii="仿宋" w:hAnsi="仿宋" w:eastAsia="仿宋"/>
          <w:color w:val="auto"/>
          <w:sz w:val="30"/>
          <w:szCs w:val="30"/>
        </w:rPr>
      </w:pPr>
      <w:r>
        <w:rPr>
          <w:rFonts w:hint="eastAsia" w:ascii="仿宋" w:hAnsi="仿宋" w:eastAsia="仿宋"/>
          <w:color w:val="auto"/>
          <w:sz w:val="30"/>
          <w:szCs w:val="30"/>
        </w:rPr>
        <w:br w:type="page"/>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rPr>
              <w:t>合同签订期：</w:t>
            </w:r>
            <w:r>
              <w:rPr>
                <w:rFonts w:hint="eastAsia" w:asciiTheme="minorEastAsia" w:hAnsiTheme="minorEastAsia" w:eastAsiaTheme="minorEastAsia" w:cstheme="minorEastAsia"/>
              </w:rPr>
              <w:t>自</w:t>
            </w:r>
            <w:r>
              <w:rPr>
                <w:rFonts w:hint="eastAsia" w:asciiTheme="minorEastAsia" w:hAnsiTheme="minorEastAsia" w:cstheme="minorEastAsia"/>
                <w:lang w:val="en-US" w:eastAsia="zh-CN"/>
              </w:rPr>
              <w:t>采购结果公告结束</w:t>
            </w:r>
            <w:r>
              <w:rPr>
                <w:rFonts w:hint="eastAsia" w:asciiTheme="minorEastAsia" w:hAnsiTheme="minorEastAsia" w:eastAsiaTheme="minorEastAsia" w:cstheme="minorEastAsia"/>
              </w:rPr>
              <w:t>之日起</w:t>
            </w:r>
            <w:r>
              <w:rPr>
                <w:rFonts w:hint="eastAsia" w:asciiTheme="minorEastAsia" w:hAnsiTheme="minorEastAsia" w:cstheme="minorEastAsia"/>
                <w:lang w:val="en-US" w:eastAsia="zh-CN"/>
              </w:rPr>
              <w:t>10</w:t>
            </w:r>
            <w:r>
              <w:rPr>
                <w:rFonts w:hint="eastAsia" w:asciiTheme="minorEastAsia" w:hAnsiTheme="minorEastAsia" w:eastAsiaTheme="minorEastAsia" w:cstheme="minorEastAsia"/>
              </w:rPr>
              <w:t>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50DBA8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服务期限</w:t>
            </w:r>
            <w:r>
              <w:rPr>
                <w:rFonts w:hint="eastAsia" w:asciiTheme="minorEastAsia" w:hAnsiTheme="minorEastAsia" w:cstheme="minorEastAsia"/>
                <w:b/>
                <w:bCs/>
                <w:lang w:val="en-US" w:eastAsia="zh-CN"/>
              </w:rPr>
              <w:t>：</w:t>
            </w:r>
          </w:p>
          <w:p w14:paraId="74751A5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pPr>
            <w:r>
              <w:rPr>
                <w:rFonts w:hint="eastAsia" w:asciiTheme="minorEastAsia" w:hAnsiTheme="minorEastAsia" w:eastAsiaTheme="minorEastAsia" w:cstheme="minorEastAsia"/>
                <w:b w:val="0"/>
                <w:bCs w:val="0"/>
                <w:lang w:val="en-US" w:eastAsia="zh-CN"/>
              </w:rPr>
              <w:t>1.服务期：自签订合同之日起</w:t>
            </w:r>
            <w:r>
              <w:rPr>
                <w:rFonts w:hint="eastAsia" w:asciiTheme="minorEastAsia" w:hAnsiTheme="minorEastAsia" w:eastAsiaTheme="minorEastAsia" w:cstheme="minorEastAsia"/>
                <w:b w:val="0"/>
                <w:bCs w:val="0"/>
                <w:u w:val="none"/>
                <w:lang w:val="en-US" w:eastAsia="zh-CN"/>
              </w:rPr>
              <w:t>一年或者</w:t>
            </w:r>
            <w:r>
              <w:rPr>
                <w:rFonts w:hint="eastAsia" w:asciiTheme="minorEastAsia" w:hAnsiTheme="minorEastAsia" w:eastAsiaTheme="minorEastAsia" w:cstheme="minorEastAsia"/>
                <w:b w:val="0"/>
                <w:bCs w:val="0"/>
                <w:color w:val="auto"/>
                <w:szCs w:val="21"/>
                <w:u w:val="none"/>
                <w:lang w:val="en-US" w:eastAsia="zh-CN"/>
              </w:rPr>
              <w:t>合同期内采购金额累计达到合同金额，以先到为准，本年度周期合同自然终止</w:t>
            </w:r>
            <w:r>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t>。</w:t>
            </w:r>
          </w:p>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服务地点</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929104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售后</w:t>
            </w:r>
            <w:r>
              <w:rPr>
                <w:rFonts w:hint="eastAsia" w:asciiTheme="minorEastAsia" w:hAnsiTheme="minorEastAsia" w:eastAsiaTheme="minorEastAsia" w:cstheme="minorEastAsia"/>
                <w:b/>
                <w:bCs/>
                <w:color w:val="000000" w:themeColor="text1"/>
                <w14:textFill>
                  <w14:solidFill>
                    <w14:schemeClr w14:val="tx1"/>
                  </w14:solidFill>
                </w14:textFill>
              </w:rPr>
              <w:t>服务要求：</w:t>
            </w:r>
          </w:p>
          <w:p w14:paraId="37B3FF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1.按照国家“三包”规定执行。每批货物包装破损、品牌与</w:t>
            </w:r>
            <w:r>
              <w:rPr>
                <w:rFonts w:hint="eastAsia" w:asciiTheme="minorEastAsia" w:hAnsiTheme="minorEastAsia" w:cstheme="minorEastAsia"/>
                <w:color w:val="auto"/>
                <w:sz w:val="21"/>
                <w:szCs w:val="21"/>
                <w:highlight w:val="none"/>
                <w:lang w:val="en-US" w:eastAsia="zh-CN"/>
              </w:rPr>
              <w:t>响应</w:t>
            </w:r>
            <w:r>
              <w:rPr>
                <w:rFonts w:hint="eastAsia" w:asciiTheme="minorEastAsia" w:hAnsiTheme="minorEastAsia" w:eastAsiaTheme="minorEastAsia" w:cstheme="minorEastAsia"/>
                <w:color w:val="auto"/>
                <w:sz w:val="21"/>
                <w:szCs w:val="21"/>
                <w:highlight w:val="none"/>
                <w:lang w:val="en-US" w:eastAsia="zh-CN"/>
              </w:rPr>
              <w:t>文件不一致或其他质量问题，</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供应商须立即响应，并在3个工作日内解决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未按时解决按退货处理</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若因质量问题给采购人</w:t>
            </w:r>
            <w:r>
              <w:rPr>
                <w:rFonts w:hint="eastAsia" w:asciiTheme="minorEastAsia" w:hAnsiTheme="minorEastAsia" w:cstheme="minorEastAsia"/>
                <w:color w:val="auto"/>
                <w:sz w:val="21"/>
                <w:szCs w:val="21"/>
                <w:highlight w:val="none"/>
                <w:lang w:val="en-US" w:eastAsia="zh-CN"/>
              </w:rPr>
              <w:t>造成损失的，由成交供应商承担该部分损失，同时采购人有权追究相关法律责任。</w:t>
            </w:r>
          </w:p>
          <w:p w14:paraId="26F8F8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供应商保证产品到采购人处质保期不少于3个月，对临近有效期或有效期在3个月内的产品无条件退货或免费更换最新生产日期的产品。</w:t>
            </w:r>
          </w:p>
          <w:p w14:paraId="0AD46E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供应商应建立2小时应急响应通道，储备应急库存并承诺接单后2小时内送达。</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供应商必须制订安全、有效的特殊情况(如交通受阻、停电、机器设备故障等)应急预案，确保供给及时，并在响应文件中列明。</w:t>
            </w:r>
          </w:p>
          <w:p w14:paraId="15D101E9">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4.响应人人须具备独立配送能力，及时响应采购人需求，并能满足应急送货上门的要求。</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740A2AB6">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付款要求</w:t>
            </w:r>
            <w:r>
              <w:rPr>
                <w:rFonts w:hint="eastAsia" w:asciiTheme="minorEastAsia" w:hAnsiTheme="minorEastAsia" w:cstheme="minorEastAsia"/>
                <w:b/>
                <w:bCs/>
                <w:color w:val="000000" w:themeColor="text1"/>
                <w:lang w:val="en-US" w:eastAsia="zh-CN"/>
                <w14:textFill>
                  <w14:solidFill>
                    <w14:schemeClr w14:val="tx1"/>
                  </w14:solidFill>
                </w14:textFill>
              </w:rPr>
              <w:t>：</w:t>
            </w:r>
          </w:p>
          <w:p w14:paraId="7439D0D5">
            <w:pPr>
              <w:bidi w:val="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cstheme="minorEastAsia"/>
                <w:color w:val="000000" w:themeColor="text1"/>
                <w14:textFill>
                  <w14:solidFill>
                    <w14:schemeClr w14:val="tx1"/>
                  </w14:solidFill>
                </w14:textFill>
              </w:rPr>
              <w:t>报价必须含以下部分，包括：</w:t>
            </w:r>
          </w:p>
          <w:p w14:paraId="5A9CF728">
            <w:pPr>
              <w:bidi w:val="0"/>
              <w:rPr>
                <w:rFonts w:hint="eastAsia" w:asciiTheme="minorEastAsia" w:hAnsiTheme="minorEastAsia" w:cstheme="minorEastAsia"/>
              </w:rPr>
            </w:pPr>
            <w:r>
              <w:rPr>
                <w:rFonts w:hint="eastAsia" w:asciiTheme="minorEastAsia" w:hAnsiTheme="minorEastAsia" w:cstheme="minorEastAsia"/>
              </w:rPr>
              <w:t>（1）</w:t>
            </w:r>
            <w:r>
              <w:rPr>
                <w:rFonts w:hint="eastAsia" w:asciiTheme="minorEastAsia" w:hAnsiTheme="minorEastAsia" w:cstheme="minorEastAsia"/>
                <w:lang w:val="en-US" w:eastAsia="zh-CN"/>
              </w:rPr>
              <w:t>五金材料及配送</w:t>
            </w:r>
            <w:r>
              <w:rPr>
                <w:rFonts w:hint="eastAsia" w:asciiTheme="minorEastAsia" w:hAnsiTheme="minorEastAsia" w:cstheme="minorEastAsia"/>
              </w:rPr>
              <w:t>服务的价格；</w:t>
            </w:r>
          </w:p>
          <w:p w14:paraId="05BE12BD">
            <w:pPr>
              <w:bidi w:val="0"/>
              <w:rPr>
                <w:rFonts w:hint="eastAsia" w:asciiTheme="minorEastAsia" w:hAnsiTheme="minorEastAsia" w:cstheme="minorEastAsia"/>
              </w:rPr>
            </w:pPr>
            <w:r>
              <w:rPr>
                <w:rFonts w:hint="eastAsia" w:asciiTheme="minorEastAsia" w:hAnsiTheme="minorEastAsia" w:cstheme="minorEastAsia"/>
              </w:rPr>
              <w:t>（2）</w:t>
            </w:r>
            <w:r>
              <w:rPr>
                <w:rFonts w:hint="eastAsia" w:asciiTheme="minorEastAsia" w:hAnsiTheme="minorEastAsia" w:cstheme="minorEastAsia"/>
                <w:lang w:val="en-US" w:eastAsia="zh-CN"/>
              </w:rPr>
              <w:t>必要的保险费用和各项税金</w:t>
            </w:r>
            <w:r>
              <w:rPr>
                <w:rFonts w:hint="eastAsia" w:asciiTheme="minorEastAsia" w:hAnsiTheme="minorEastAsia" w:cstheme="minorEastAsia"/>
              </w:rPr>
              <w:t>；</w:t>
            </w:r>
          </w:p>
          <w:p w14:paraId="0B784D28">
            <w:pPr>
              <w:keepNext w:val="0"/>
              <w:keepLines w:val="0"/>
              <w:pageBreakBefore w:val="0"/>
              <w:widowControl/>
              <w:shd w:val="clear"/>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lang w:val="en-US" w:eastAsia="zh-CN"/>
              </w:rPr>
            </w:pPr>
            <w:r>
              <w:rPr>
                <w:rFonts w:hint="eastAsia" w:asciiTheme="minorEastAsia" w:hAnsiTheme="minorEastAsia" w:cstheme="minorEastAsia"/>
              </w:rPr>
              <w:t>（3）包括但不限于</w:t>
            </w:r>
            <w:r>
              <w:rPr>
                <w:rFonts w:hint="eastAsia" w:asciiTheme="minorEastAsia" w:hAnsiTheme="minorEastAsia" w:cstheme="minorEastAsia"/>
                <w:lang w:val="en-US" w:eastAsia="zh-CN"/>
              </w:rPr>
              <w:t>五金材料</w:t>
            </w:r>
            <w:r>
              <w:rPr>
                <w:rFonts w:hint="eastAsia" w:asciiTheme="minorEastAsia" w:hAnsiTheme="minorEastAsia" w:cstheme="minorEastAsia"/>
              </w:rPr>
              <w:t>配送费、</w:t>
            </w:r>
            <w:r>
              <w:rPr>
                <w:rFonts w:hint="eastAsia" w:asciiTheme="minorEastAsia" w:hAnsiTheme="minorEastAsia" w:cstheme="minorEastAsia"/>
                <w:lang w:val="en-US" w:eastAsia="zh-CN"/>
              </w:rPr>
              <w:t>换货费、</w:t>
            </w:r>
            <w:r>
              <w:rPr>
                <w:rFonts w:hint="eastAsia" w:asciiTheme="minorEastAsia" w:hAnsiTheme="minorEastAsia" w:cstheme="minorEastAsia"/>
              </w:rPr>
              <w:t>人员费用、差旅费</w:t>
            </w:r>
            <w:r>
              <w:rPr>
                <w:rFonts w:hint="eastAsia" w:asciiTheme="minorEastAsia" w:hAnsiTheme="minorEastAsia" w:cstheme="minorEastAsia"/>
                <w:lang w:val="en-US" w:eastAsia="zh-CN"/>
              </w:rPr>
              <w:t>及售后服务</w:t>
            </w:r>
            <w:r>
              <w:rPr>
                <w:rFonts w:hint="eastAsia" w:asciiTheme="minorEastAsia" w:hAnsiTheme="minorEastAsia" w:cstheme="minorEastAsia"/>
              </w:rPr>
              <w:t>等与本服务相关的各种费用。</w:t>
            </w:r>
          </w:p>
          <w:p w14:paraId="096F0EBE">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2.付款方式：</w:t>
            </w:r>
            <w:r>
              <w:rPr>
                <w:rFonts w:hint="eastAsia" w:asciiTheme="minorEastAsia" w:hAnsiTheme="minorEastAsia" w:eastAsiaTheme="minorEastAsia" w:cstheme="minorEastAsia"/>
                <w:color w:val="auto"/>
                <w:sz w:val="21"/>
                <w:szCs w:val="21"/>
                <w:highlight w:val="none"/>
                <w:lang w:val="en-US" w:eastAsia="zh-CN"/>
              </w:rPr>
              <w:t>根据验收合格的</w:t>
            </w:r>
            <w:r>
              <w:rPr>
                <w:rFonts w:hint="eastAsia" w:asciiTheme="minorEastAsia" w:hAnsiTheme="minorEastAsia" w:eastAsiaTheme="minorEastAsia" w:cstheme="minorEastAsia"/>
                <w:color w:val="auto"/>
                <w:sz w:val="21"/>
                <w:szCs w:val="21"/>
                <w:highlight w:val="none"/>
                <w:u w:val="single"/>
                <w:lang w:val="en-US" w:eastAsia="zh-CN"/>
              </w:rPr>
              <w:t>月度供货数量×单项货物报价</w:t>
            </w:r>
            <w:r>
              <w:rPr>
                <w:rFonts w:hint="eastAsia" w:asciiTheme="minorEastAsia" w:hAnsiTheme="minorEastAsia" w:eastAsiaTheme="minorEastAsia" w:cstheme="minorEastAsia"/>
                <w:color w:val="auto"/>
                <w:sz w:val="21"/>
                <w:szCs w:val="21"/>
                <w:highlight w:val="none"/>
                <w:lang w:val="en-US" w:eastAsia="zh-CN"/>
              </w:rPr>
              <w:t>结算，按月支付。采购人收到</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供应商发票</w:t>
            </w:r>
            <w:r>
              <w:rPr>
                <w:rFonts w:hint="eastAsia" w:asciiTheme="minorEastAsia" w:hAnsi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lang w:val="en-US" w:eastAsia="zh-CN"/>
              </w:rPr>
              <w:t>个工作日内支付结算批次货款</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付款前成交供应商须开具等额合规的增值税普通发票</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给采购人</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w:t>
            </w:r>
          </w:p>
          <w:p w14:paraId="331B864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sz w:val="21"/>
                <w:szCs w:val="21"/>
                <w:highlight w:val="none"/>
                <w:lang w:val="en-US" w:eastAsia="zh-CN"/>
              </w:rPr>
              <w:t>3.成交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及时提交</w:t>
            </w:r>
            <w:r>
              <w:rPr>
                <w:rFonts w:hint="eastAsia" w:asciiTheme="minorEastAsia" w:hAnsiTheme="minorEastAsia" w:cstheme="minorEastAsia"/>
                <w:color w:val="auto"/>
                <w:sz w:val="21"/>
                <w:szCs w:val="21"/>
                <w:highlight w:val="none"/>
                <w:lang w:val="en-US" w:eastAsia="zh-CN"/>
              </w:rPr>
              <w:t>盖章版的</w:t>
            </w:r>
            <w:r>
              <w:rPr>
                <w:rFonts w:hint="eastAsia" w:asciiTheme="minorEastAsia" w:hAnsiTheme="minorEastAsia" w:eastAsiaTheme="minorEastAsia" w:cstheme="minorEastAsia"/>
                <w:color w:val="auto"/>
                <w:sz w:val="21"/>
                <w:szCs w:val="21"/>
                <w:highlight w:val="none"/>
                <w:lang w:val="en-US" w:eastAsia="zh-CN"/>
              </w:rPr>
              <w:t>供货清单给采购人相关科室工作人员，因递交</w:t>
            </w:r>
            <w:r>
              <w:rPr>
                <w:rFonts w:hint="eastAsia" w:asciiTheme="minorEastAsia" w:hAnsiTheme="minorEastAsia" w:cstheme="minorEastAsia"/>
                <w:color w:val="auto"/>
                <w:sz w:val="21"/>
                <w:szCs w:val="21"/>
                <w:highlight w:val="none"/>
                <w:lang w:val="en-US" w:eastAsia="zh-CN"/>
              </w:rPr>
              <w:t>相关</w:t>
            </w:r>
            <w:r>
              <w:rPr>
                <w:rFonts w:hint="default" w:asciiTheme="minorEastAsia" w:hAnsiTheme="minorEastAsia" w:eastAsiaTheme="minorEastAsia" w:cstheme="minorEastAsia"/>
                <w:color w:val="auto"/>
                <w:sz w:val="21"/>
                <w:szCs w:val="21"/>
                <w:highlight w:val="none"/>
                <w:lang w:val="en-US" w:eastAsia="zh-CN"/>
              </w:rPr>
              <w:t>结算</w:t>
            </w:r>
            <w:r>
              <w:rPr>
                <w:rFonts w:hint="eastAsia" w:asciiTheme="minorEastAsia" w:hAnsiTheme="minorEastAsia" w:eastAsiaTheme="minorEastAsia" w:cstheme="minorEastAsia"/>
                <w:color w:val="auto"/>
                <w:sz w:val="21"/>
                <w:szCs w:val="21"/>
                <w:highlight w:val="none"/>
                <w:lang w:val="en-US" w:eastAsia="zh-CN"/>
              </w:rPr>
              <w:t>单据不及时、不完整或遗漏而产生的报账延迟或漏报，</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供应商需出具说明函，经采购人审核后再予以结算。</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024FC3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验收要求</w:t>
            </w:r>
            <w:r>
              <w:rPr>
                <w:rFonts w:hint="eastAsia" w:asciiTheme="minorEastAsia" w:hAnsiTheme="minorEastAsia" w:cstheme="minorEastAsia"/>
                <w:b/>
                <w:bCs/>
                <w:color w:val="auto"/>
                <w:sz w:val="21"/>
                <w:szCs w:val="21"/>
                <w:highlight w:val="none"/>
                <w:lang w:val="en-US" w:eastAsia="zh-CN"/>
              </w:rPr>
              <w:t>：</w:t>
            </w:r>
          </w:p>
          <w:p w14:paraId="4A77C0A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1.如果货物运输和交付过程中因事故造成货物短缺、损坏，</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及时安排补货、换货，补换货的相关费用由</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供应商承担。</w:t>
            </w:r>
          </w:p>
          <w:p w14:paraId="240326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供应商须按照采购人通知的时间、数量、</w:t>
            </w:r>
            <w:r>
              <w:rPr>
                <w:rFonts w:hint="eastAsia" w:asciiTheme="minorEastAsia" w:hAnsiTheme="minorEastAsia" w:cstheme="minorEastAsia"/>
                <w:color w:val="auto"/>
                <w:sz w:val="21"/>
                <w:szCs w:val="21"/>
                <w:highlight w:val="none"/>
                <w:lang w:val="en-US" w:eastAsia="zh-CN"/>
              </w:rPr>
              <w:t>品牌、</w:t>
            </w:r>
            <w:r>
              <w:rPr>
                <w:rFonts w:hint="eastAsia" w:asciiTheme="minorEastAsia" w:hAnsiTheme="minorEastAsia" w:eastAsiaTheme="minorEastAsia" w:cstheme="minorEastAsia"/>
                <w:color w:val="auto"/>
                <w:sz w:val="21"/>
                <w:szCs w:val="21"/>
                <w:highlight w:val="none"/>
                <w:lang w:val="en-US" w:eastAsia="zh-CN"/>
              </w:rPr>
              <w:t>品种、品质要求准时送货，经</w:t>
            </w:r>
            <w:r>
              <w:rPr>
                <w:rFonts w:hint="eastAsia" w:asciiTheme="minorEastAsia" w:hAnsi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lang w:val="en-US" w:eastAsia="zh-CN"/>
              </w:rPr>
              <w:t>验收合格后签字确认，不能以任何理由推脱，并积极配合解决。</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7FA87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9A532F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31D8A83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其他要求：</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4E36FB5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auto"/>
                <w:sz w:val="21"/>
                <w:szCs w:val="21"/>
                <w:highlight w:val="none"/>
                <w:lang w:val="en-US" w:eastAsia="zh-CN"/>
              </w:rPr>
              <w:t>本项目服务期内价格不予调整，</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供应商应充分考虑完成本项目所可能面临的价格波动风险。</w:t>
            </w:r>
          </w:p>
          <w:p w14:paraId="41EBDC16">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充分考虑本项目的服务期限及为及时提供货物而产生的备货成本。</w:t>
            </w:r>
          </w:p>
          <w:p w14:paraId="381E13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kern w:val="0"/>
                <w:szCs w:val="21"/>
                <w:highlight w:val="none"/>
                <w:lang w:val="en-US" w:eastAsia="zh-CN" w:bidi="ar"/>
              </w:rPr>
              <w:t>响应</w:t>
            </w:r>
            <w:r>
              <w:rPr>
                <w:rFonts w:hint="eastAsia" w:asciiTheme="minorEastAsia" w:hAnsiTheme="minorEastAsia" w:eastAsiaTheme="minorEastAsia" w:cstheme="minorEastAsia"/>
                <w:color w:val="auto"/>
                <w:kern w:val="0"/>
                <w:szCs w:val="21"/>
                <w:highlight w:val="none"/>
                <w:lang w:bidi="ar"/>
              </w:rPr>
              <w:t>人结合自身能力及本项目采购需求提供以下内容</w:t>
            </w:r>
            <w:r>
              <w:rPr>
                <w:rFonts w:hint="eastAsia" w:asciiTheme="minorEastAsia" w:hAnsiTheme="minorEastAsia" w:eastAsiaTheme="minorEastAsia" w:cstheme="minorEastAsia"/>
                <w:color w:val="auto"/>
                <w:kern w:val="0"/>
                <w:szCs w:val="21"/>
                <w:highlight w:val="none"/>
                <w:lang w:eastAsia="zh-CN" w:bidi="ar"/>
              </w:rPr>
              <w:t>：</w:t>
            </w:r>
            <w:r>
              <w:rPr>
                <w:rFonts w:hint="eastAsia" w:asciiTheme="minorEastAsia" w:hAnsiTheme="minorEastAsia" w:eastAsiaTheme="minorEastAsia" w:cstheme="minorEastAsia"/>
                <w:bCs/>
                <w:color w:val="auto"/>
                <w:kern w:val="0"/>
                <w:highlight w:val="none"/>
              </w:rPr>
              <w:t>项目实施方案</w:t>
            </w:r>
            <w:r>
              <w:rPr>
                <w:rFonts w:hint="eastAsia" w:asciiTheme="minorEastAsia" w:hAnsiTheme="minorEastAsia" w:eastAsiaTheme="minorEastAsia" w:cstheme="minorEastAsia"/>
                <w:bCs/>
                <w:color w:val="auto"/>
                <w:kern w:val="0"/>
                <w:highlight w:val="none"/>
                <w:lang w:eastAsia="zh-CN"/>
              </w:rPr>
              <w:t>、</w:t>
            </w:r>
            <w:r>
              <w:rPr>
                <w:rFonts w:hint="eastAsia" w:asciiTheme="minorEastAsia" w:hAnsiTheme="minorEastAsia" w:eastAsiaTheme="minorEastAsia" w:cstheme="minorEastAsia"/>
                <w:bCs/>
                <w:color w:val="auto"/>
                <w:highlight w:val="none"/>
                <w:lang w:eastAsia="zh-CN"/>
              </w:rPr>
              <w:t>应急预案及仓储能力、售后服务方案</w:t>
            </w:r>
            <w:r>
              <w:rPr>
                <w:rFonts w:hint="eastAsia" w:asciiTheme="minorEastAsia" w:hAnsiTheme="minorEastAsia" w:eastAsiaTheme="minorEastAsia" w:cstheme="minorEastAsia"/>
                <w:color w:val="auto"/>
                <w:kern w:val="0"/>
                <w:szCs w:val="21"/>
                <w:highlight w:val="none"/>
                <w:lang w:val="en-US" w:eastAsia="zh-CN" w:bidi="ar"/>
              </w:rPr>
              <w:t>等材料</w:t>
            </w:r>
            <w:r>
              <w:rPr>
                <w:rFonts w:hint="eastAsia" w:asciiTheme="minorEastAsia" w:hAnsiTheme="minorEastAsia" w:eastAsiaTheme="minorEastAsia" w:cstheme="minorEastAsia"/>
                <w:color w:val="auto"/>
                <w:kern w:val="0"/>
                <w:szCs w:val="21"/>
                <w:highlight w:val="none"/>
                <w:lang w:bidi="ar"/>
              </w:rPr>
              <w:t>。</w:t>
            </w:r>
          </w:p>
        </w:tc>
        <w:tc>
          <w:tcPr>
            <w:tcW w:w="3225" w:type="dxa"/>
            <w:shd w:val="clear" w:color="auto" w:fill="auto"/>
            <w:vAlign w:val="center"/>
          </w:tcPr>
          <w:p w14:paraId="795FC8C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1B2340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w:t>
      </w:r>
      <w:r>
        <w:rPr>
          <w:rFonts w:hint="eastAsia" w:ascii="仿宋_GB2312" w:eastAsia="仿宋_GB2312"/>
          <w:color w:val="000000"/>
          <w:sz w:val="28"/>
          <w:szCs w:val="28"/>
          <w:u w:val="single"/>
          <w:lang w:val="en-US" w:eastAsia="zh-CN"/>
        </w:rPr>
        <w:t>五金材料</w:t>
      </w:r>
      <w:r>
        <w:rPr>
          <w:rFonts w:hint="eastAsia" w:ascii="仿宋_GB2312" w:eastAsia="仿宋_GB2312"/>
          <w:color w:val="000000"/>
          <w:sz w:val="28"/>
          <w:szCs w:val="28"/>
          <w:u w:val="single"/>
        </w:rPr>
        <w:t>配送服务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D09795-633C-498C-86BB-621B5F41F7A7}"/>
  </w:font>
  <w:font w:name="Courier New">
    <w:panose1 w:val="02070309020205020404"/>
    <w:charset w:val="01"/>
    <w:family w:val="modern"/>
    <w:pitch w:val="default"/>
    <w:sig w:usb0="E0002EFF" w:usb1="C0007843" w:usb2="00000009" w:usb3="00000000" w:csb0="400001FF" w:csb1="FFFF0000"/>
    <w:embedRegular r:id="rId2" w:fontKey="{9B4B9EDE-30B1-4ACC-A18C-DC2035ED8D0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B64C56B-6BC1-44DC-AE43-835FF7F7FD1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5709A95-9C89-4A45-AF99-F4F4E944D1AD}"/>
  </w:font>
  <w:font w:name="仿宋_GB2312">
    <w:panose1 w:val="02010609030101010101"/>
    <w:charset w:val="86"/>
    <w:family w:val="modern"/>
    <w:pitch w:val="default"/>
    <w:sig w:usb0="00000001" w:usb1="080E0000" w:usb2="00000000" w:usb3="00000000" w:csb0="00040000" w:csb1="00000000"/>
    <w:embedRegular r:id="rId5" w:fontKey="{A6CC8DB9-FD14-4DB8-A0CE-C9D2F04C23B0}"/>
  </w:font>
  <w:font w:name="Lucida Sans Unicode">
    <w:panose1 w:val="020B0602030504020204"/>
    <w:charset w:val="00"/>
    <w:family w:val="swiss"/>
    <w:pitch w:val="default"/>
    <w:sig w:usb0="80001AFF" w:usb1="0000396B" w:usb2="00000000" w:usb3="00000000" w:csb0="200000BF" w:csb1="D7F70000"/>
    <w:embedRegular r:id="rId6" w:fontKey="{388A0B5E-9C48-4C33-B2A1-A096BB6CB329}"/>
  </w:font>
  <w:font w:name="方正楷体_GB2312">
    <w:panose1 w:val="02000000000000000000"/>
    <w:charset w:val="86"/>
    <w:family w:val="auto"/>
    <w:pitch w:val="default"/>
    <w:sig w:usb0="A00002BF" w:usb1="184F6CFA" w:usb2="00000012" w:usb3="00000000" w:csb0="00040001" w:csb1="00000000"/>
    <w:embedRegular r:id="rId7" w:fontKey="{E210F686-93A5-4D96-BECB-503A46FCA257}"/>
  </w:font>
  <w:font w:name="仿宋">
    <w:panose1 w:val="02010609060101010101"/>
    <w:charset w:val="86"/>
    <w:family w:val="modern"/>
    <w:pitch w:val="default"/>
    <w:sig w:usb0="800002BF" w:usb1="38CF7CFA" w:usb2="00000016" w:usb3="00000000" w:csb0="00040001" w:csb1="00000000"/>
    <w:embedRegular r:id="rId8" w:fontKey="{FD2E7C99-7E94-4348-A1C3-204D7C4B4F75}"/>
  </w:font>
  <w:font w:name="Wingdings 2">
    <w:panose1 w:val="05020102010507070707"/>
    <w:charset w:val="02"/>
    <w:family w:val="roman"/>
    <w:pitch w:val="default"/>
    <w:sig w:usb0="00000000" w:usb1="00000000" w:usb2="00000000" w:usb3="00000000" w:csb0="80000000" w:csb1="00000000"/>
    <w:embedRegular r:id="rId9" w:fontKey="{744C888F-15E3-47B7-8DCC-5C08E10E1AA5}"/>
  </w:font>
  <w:font w:name="方正公文小标宋">
    <w:panose1 w:val="02000500000000000000"/>
    <w:charset w:val="86"/>
    <w:family w:val="auto"/>
    <w:pitch w:val="default"/>
    <w:sig w:usb0="A00002BF" w:usb1="38CF7CFA" w:usb2="00000016" w:usb3="00000000" w:csb0="00040001" w:csb1="00000000"/>
    <w:embedRegular r:id="rId10" w:fontKey="{E218A151-F836-4F79-9088-DCEE3F897E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1F51D32"/>
    <w:rsid w:val="020E2058"/>
    <w:rsid w:val="026B1259"/>
    <w:rsid w:val="02A974D3"/>
    <w:rsid w:val="02D74B40"/>
    <w:rsid w:val="02DE5ECF"/>
    <w:rsid w:val="02E806FA"/>
    <w:rsid w:val="02F15A46"/>
    <w:rsid w:val="031B2C7F"/>
    <w:rsid w:val="03246B1E"/>
    <w:rsid w:val="0350496E"/>
    <w:rsid w:val="03670C57"/>
    <w:rsid w:val="03937D91"/>
    <w:rsid w:val="041A76C5"/>
    <w:rsid w:val="04581029"/>
    <w:rsid w:val="046C750A"/>
    <w:rsid w:val="047A748A"/>
    <w:rsid w:val="04CB5FDF"/>
    <w:rsid w:val="04DC0CC3"/>
    <w:rsid w:val="04E92909"/>
    <w:rsid w:val="05040F0B"/>
    <w:rsid w:val="05154836"/>
    <w:rsid w:val="05244B6E"/>
    <w:rsid w:val="06A16DBF"/>
    <w:rsid w:val="06F046AA"/>
    <w:rsid w:val="079D6B68"/>
    <w:rsid w:val="07D85F5F"/>
    <w:rsid w:val="08517143"/>
    <w:rsid w:val="087A48E9"/>
    <w:rsid w:val="0969578F"/>
    <w:rsid w:val="09E76B80"/>
    <w:rsid w:val="09FF6A5C"/>
    <w:rsid w:val="0ADD32F7"/>
    <w:rsid w:val="0B656E1E"/>
    <w:rsid w:val="0BC81D9A"/>
    <w:rsid w:val="0C0A5403"/>
    <w:rsid w:val="0C145497"/>
    <w:rsid w:val="0D005685"/>
    <w:rsid w:val="0D814026"/>
    <w:rsid w:val="0D8E229F"/>
    <w:rsid w:val="0D941D88"/>
    <w:rsid w:val="0DBF3613"/>
    <w:rsid w:val="0DC81C4F"/>
    <w:rsid w:val="0E9E654C"/>
    <w:rsid w:val="0EA24D69"/>
    <w:rsid w:val="0F2E5AE8"/>
    <w:rsid w:val="0FF451BB"/>
    <w:rsid w:val="104B2BA1"/>
    <w:rsid w:val="10D74B39"/>
    <w:rsid w:val="10DF458E"/>
    <w:rsid w:val="10E8616A"/>
    <w:rsid w:val="115630D4"/>
    <w:rsid w:val="1187380C"/>
    <w:rsid w:val="1194486F"/>
    <w:rsid w:val="11972D06"/>
    <w:rsid w:val="11BD2408"/>
    <w:rsid w:val="11CB1987"/>
    <w:rsid w:val="12114284"/>
    <w:rsid w:val="123E43E9"/>
    <w:rsid w:val="12C67FE1"/>
    <w:rsid w:val="12DE7825"/>
    <w:rsid w:val="13347F43"/>
    <w:rsid w:val="13543637"/>
    <w:rsid w:val="13741F37"/>
    <w:rsid w:val="139850E7"/>
    <w:rsid w:val="14102564"/>
    <w:rsid w:val="146B7026"/>
    <w:rsid w:val="14BA45BB"/>
    <w:rsid w:val="14DC1B42"/>
    <w:rsid w:val="151745AB"/>
    <w:rsid w:val="15BD2B90"/>
    <w:rsid w:val="15C70948"/>
    <w:rsid w:val="15D77522"/>
    <w:rsid w:val="15FF01DE"/>
    <w:rsid w:val="16022C53"/>
    <w:rsid w:val="161D23BF"/>
    <w:rsid w:val="16921052"/>
    <w:rsid w:val="16F969DB"/>
    <w:rsid w:val="177D28D5"/>
    <w:rsid w:val="1788408B"/>
    <w:rsid w:val="18504D21"/>
    <w:rsid w:val="18A92683"/>
    <w:rsid w:val="18ED07C2"/>
    <w:rsid w:val="191044B0"/>
    <w:rsid w:val="196579A2"/>
    <w:rsid w:val="19A5109C"/>
    <w:rsid w:val="1A6D6D72"/>
    <w:rsid w:val="1A73374A"/>
    <w:rsid w:val="1AC403B5"/>
    <w:rsid w:val="1B1F4E7E"/>
    <w:rsid w:val="1B2F36F2"/>
    <w:rsid w:val="1B4C386F"/>
    <w:rsid w:val="1B5C39DD"/>
    <w:rsid w:val="1B9C027D"/>
    <w:rsid w:val="1C1D13BE"/>
    <w:rsid w:val="1C38291A"/>
    <w:rsid w:val="1C890801"/>
    <w:rsid w:val="1C9D2311"/>
    <w:rsid w:val="1CFD0F69"/>
    <w:rsid w:val="1D0C3E45"/>
    <w:rsid w:val="1D1B7434"/>
    <w:rsid w:val="1DC26C8C"/>
    <w:rsid w:val="1DC675CC"/>
    <w:rsid w:val="1E0740D4"/>
    <w:rsid w:val="1E4569AA"/>
    <w:rsid w:val="1E4824ED"/>
    <w:rsid w:val="1E6848B0"/>
    <w:rsid w:val="1EC97AD9"/>
    <w:rsid w:val="1F5E41C7"/>
    <w:rsid w:val="1F666BD8"/>
    <w:rsid w:val="1FF231B2"/>
    <w:rsid w:val="1FF631C1"/>
    <w:rsid w:val="20152C0F"/>
    <w:rsid w:val="20EC5803"/>
    <w:rsid w:val="213F1C3D"/>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881050"/>
    <w:rsid w:val="26AA04BC"/>
    <w:rsid w:val="26BA5D64"/>
    <w:rsid w:val="271355A6"/>
    <w:rsid w:val="27392E24"/>
    <w:rsid w:val="27400126"/>
    <w:rsid w:val="27464BE9"/>
    <w:rsid w:val="2758774E"/>
    <w:rsid w:val="27D77D5F"/>
    <w:rsid w:val="2860321B"/>
    <w:rsid w:val="289077B9"/>
    <w:rsid w:val="28B6263A"/>
    <w:rsid w:val="293A3A09"/>
    <w:rsid w:val="29415831"/>
    <w:rsid w:val="294361DC"/>
    <w:rsid w:val="296800D0"/>
    <w:rsid w:val="29693E94"/>
    <w:rsid w:val="29D8769C"/>
    <w:rsid w:val="2A3A75DF"/>
    <w:rsid w:val="2A6C4441"/>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6A5B0E"/>
    <w:rsid w:val="30BC19C5"/>
    <w:rsid w:val="30E12A45"/>
    <w:rsid w:val="311A5A74"/>
    <w:rsid w:val="311F752F"/>
    <w:rsid w:val="31DE6E0A"/>
    <w:rsid w:val="32A86C88"/>
    <w:rsid w:val="33686B58"/>
    <w:rsid w:val="33F86541"/>
    <w:rsid w:val="340D0E15"/>
    <w:rsid w:val="34266DEB"/>
    <w:rsid w:val="34711E4F"/>
    <w:rsid w:val="34806536"/>
    <w:rsid w:val="348A3F25"/>
    <w:rsid w:val="34B9486E"/>
    <w:rsid w:val="34E026DF"/>
    <w:rsid w:val="35111533"/>
    <w:rsid w:val="35234768"/>
    <w:rsid w:val="35577297"/>
    <w:rsid w:val="35935DF5"/>
    <w:rsid w:val="35AD02FE"/>
    <w:rsid w:val="35B23444"/>
    <w:rsid w:val="35C3060D"/>
    <w:rsid w:val="35C40737"/>
    <w:rsid w:val="35CA2F0A"/>
    <w:rsid w:val="36323860"/>
    <w:rsid w:val="37645C9B"/>
    <w:rsid w:val="380D6333"/>
    <w:rsid w:val="38545D10"/>
    <w:rsid w:val="38575800"/>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B72586"/>
    <w:rsid w:val="3AC75726"/>
    <w:rsid w:val="3BF55114"/>
    <w:rsid w:val="3C2F0C5E"/>
    <w:rsid w:val="3C333B48"/>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C0099F"/>
    <w:rsid w:val="405E2277"/>
    <w:rsid w:val="41431D95"/>
    <w:rsid w:val="41455C40"/>
    <w:rsid w:val="41663E6F"/>
    <w:rsid w:val="416C5E78"/>
    <w:rsid w:val="417116E0"/>
    <w:rsid w:val="41717D14"/>
    <w:rsid w:val="41727207"/>
    <w:rsid w:val="41F15C61"/>
    <w:rsid w:val="42660F50"/>
    <w:rsid w:val="42C615B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D636A5"/>
    <w:rsid w:val="45E5444B"/>
    <w:rsid w:val="45EF323D"/>
    <w:rsid w:val="46BB51AC"/>
    <w:rsid w:val="47CF0F0F"/>
    <w:rsid w:val="48883FAF"/>
    <w:rsid w:val="48945CC6"/>
    <w:rsid w:val="48A76385"/>
    <w:rsid w:val="48E7672C"/>
    <w:rsid w:val="49575660"/>
    <w:rsid w:val="495E2059"/>
    <w:rsid w:val="49CF5B75"/>
    <w:rsid w:val="49DE5B2D"/>
    <w:rsid w:val="4A2E27D8"/>
    <w:rsid w:val="4A7E40B9"/>
    <w:rsid w:val="4B49241A"/>
    <w:rsid w:val="4B6319EC"/>
    <w:rsid w:val="4B7122DD"/>
    <w:rsid w:val="4BBE19C6"/>
    <w:rsid w:val="4BE930B0"/>
    <w:rsid w:val="4BEB6533"/>
    <w:rsid w:val="4BF47196"/>
    <w:rsid w:val="4C2D1481"/>
    <w:rsid w:val="4C3B7B90"/>
    <w:rsid w:val="4CBF59F6"/>
    <w:rsid w:val="4D0072CE"/>
    <w:rsid w:val="4D5D520F"/>
    <w:rsid w:val="4D730311"/>
    <w:rsid w:val="4DAE7A67"/>
    <w:rsid w:val="4DD12584"/>
    <w:rsid w:val="4DF267BC"/>
    <w:rsid w:val="4E451EC7"/>
    <w:rsid w:val="4F0B33B8"/>
    <w:rsid w:val="4F226EFA"/>
    <w:rsid w:val="4FC41575"/>
    <w:rsid w:val="4FEE5FA1"/>
    <w:rsid w:val="508825A3"/>
    <w:rsid w:val="50901C87"/>
    <w:rsid w:val="5099641F"/>
    <w:rsid w:val="511030CC"/>
    <w:rsid w:val="513B7615"/>
    <w:rsid w:val="51491D32"/>
    <w:rsid w:val="52163191"/>
    <w:rsid w:val="52291CD0"/>
    <w:rsid w:val="526F3A1A"/>
    <w:rsid w:val="539011C5"/>
    <w:rsid w:val="53DA23BC"/>
    <w:rsid w:val="53E126F6"/>
    <w:rsid w:val="53E47AF0"/>
    <w:rsid w:val="54077FBB"/>
    <w:rsid w:val="541C5F97"/>
    <w:rsid w:val="54714A29"/>
    <w:rsid w:val="547C2BFD"/>
    <w:rsid w:val="54D45FAA"/>
    <w:rsid w:val="54DA4BDE"/>
    <w:rsid w:val="5522237F"/>
    <w:rsid w:val="55401A79"/>
    <w:rsid w:val="55731FB9"/>
    <w:rsid w:val="557F387D"/>
    <w:rsid w:val="55D56177"/>
    <w:rsid w:val="55D87E1A"/>
    <w:rsid w:val="56113965"/>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7900C1"/>
    <w:rsid w:val="5C81097C"/>
    <w:rsid w:val="5CF31EC3"/>
    <w:rsid w:val="5D3F5F0C"/>
    <w:rsid w:val="5DFB7A90"/>
    <w:rsid w:val="5E2F405E"/>
    <w:rsid w:val="5EF977BF"/>
    <w:rsid w:val="5F2F64F9"/>
    <w:rsid w:val="5F364BDB"/>
    <w:rsid w:val="5F443AD7"/>
    <w:rsid w:val="60474DFD"/>
    <w:rsid w:val="60536776"/>
    <w:rsid w:val="60884935"/>
    <w:rsid w:val="60DD4F0B"/>
    <w:rsid w:val="60F25ABA"/>
    <w:rsid w:val="61F52ED8"/>
    <w:rsid w:val="6213192F"/>
    <w:rsid w:val="625C2438"/>
    <w:rsid w:val="62A15DCF"/>
    <w:rsid w:val="63267838"/>
    <w:rsid w:val="63957059"/>
    <w:rsid w:val="643F0D73"/>
    <w:rsid w:val="64C33752"/>
    <w:rsid w:val="64C61FC9"/>
    <w:rsid w:val="652345F2"/>
    <w:rsid w:val="652F2B95"/>
    <w:rsid w:val="65301DE2"/>
    <w:rsid w:val="65577601"/>
    <w:rsid w:val="65F07FB2"/>
    <w:rsid w:val="6603185C"/>
    <w:rsid w:val="667523D3"/>
    <w:rsid w:val="66F31915"/>
    <w:rsid w:val="670A59BA"/>
    <w:rsid w:val="67303132"/>
    <w:rsid w:val="67335085"/>
    <w:rsid w:val="674A2C89"/>
    <w:rsid w:val="676D4252"/>
    <w:rsid w:val="68304FEE"/>
    <w:rsid w:val="68BA4E6C"/>
    <w:rsid w:val="6901784A"/>
    <w:rsid w:val="690507DD"/>
    <w:rsid w:val="69AB56A9"/>
    <w:rsid w:val="69C60B52"/>
    <w:rsid w:val="69F37718"/>
    <w:rsid w:val="6A0A3D2C"/>
    <w:rsid w:val="6A2D62D3"/>
    <w:rsid w:val="6A7A6FA8"/>
    <w:rsid w:val="6ABA5991"/>
    <w:rsid w:val="6AC63F9C"/>
    <w:rsid w:val="6B126460"/>
    <w:rsid w:val="6B2C59DC"/>
    <w:rsid w:val="6B311A3F"/>
    <w:rsid w:val="6B4F21E3"/>
    <w:rsid w:val="6BCE135A"/>
    <w:rsid w:val="6BE16838"/>
    <w:rsid w:val="6C1903D8"/>
    <w:rsid w:val="6CBC34EB"/>
    <w:rsid w:val="6DBC48D5"/>
    <w:rsid w:val="6DF31972"/>
    <w:rsid w:val="6E8B3D8C"/>
    <w:rsid w:val="6F002F61"/>
    <w:rsid w:val="6F15104E"/>
    <w:rsid w:val="6F2240AE"/>
    <w:rsid w:val="6F781DDD"/>
    <w:rsid w:val="6FD04699"/>
    <w:rsid w:val="7030084F"/>
    <w:rsid w:val="703B4AE4"/>
    <w:rsid w:val="70422316"/>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CC2D87"/>
    <w:rsid w:val="75DF65E3"/>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B41EA6"/>
    <w:rsid w:val="7CB73744"/>
    <w:rsid w:val="7D1A5C1D"/>
    <w:rsid w:val="7D3C10E7"/>
    <w:rsid w:val="7D4E5E48"/>
    <w:rsid w:val="7D9D65DA"/>
    <w:rsid w:val="7DA21751"/>
    <w:rsid w:val="7DBF4FA6"/>
    <w:rsid w:val="7E413C0D"/>
    <w:rsid w:val="7E916D01"/>
    <w:rsid w:val="7E93587C"/>
    <w:rsid w:val="7EBE0089"/>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36</Pages>
  <Words>7663</Words>
  <Characters>8952</Characters>
  <Lines>39</Lines>
  <Paragraphs>11</Paragraphs>
  <TotalTime>1</TotalTime>
  <ScaleCrop>false</ScaleCrop>
  <LinksUpToDate>false</LinksUpToDate>
  <CharactersWithSpaces>9216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2025-12-18T07:34:58Z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