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077105">
      <w:pPr>
        <w:widowControl/>
        <w:jc w:val="left"/>
        <w:textAlignment w:val="center"/>
        <w:rPr>
          <w:rFonts w:hint="default" w:ascii="微软雅黑" w:hAnsi="微软雅黑" w:eastAsia="微软雅黑" w:cs="微软雅黑"/>
          <w:color w:val="000000"/>
          <w:kern w:val="0"/>
          <w:sz w:val="20"/>
          <w:szCs w:val="20"/>
          <w:lang w:val="en-US" w:eastAsia="zh-CN" w:bidi="ar"/>
        </w:rPr>
      </w:pPr>
      <w:r>
        <w:rPr>
          <w:rFonts w:hint="eastAsia" w:ascii="微软雅黑" w:hAnsi="微软雅黑" w:eastAsia="微软雅黑" w:cs="微软雅黑"/>
          <w:color w:val="000000"/>
          <w:kern w:val="0"/>
          <w:sz w:val="20"/>
          <w:szCs w:val="20"/>
          <w:lang w:val="en-US" w:eastAsia="zh-CN" w:bidi="ar"/>
        </w:rPr>
        <w:t>附件2</w:t>
      </w:r>
    </w:p>
    <w:p w14:paraId="009CA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南宁中心血站一批固定资产报废处置竞价单</w:t>
      </w:r>
    </w:p>
    <w:tbl>
      <w:tblPr>
        <w:tblStyle w:val="11"/>
        <w:tblpPr w:leftFromText="180" w:rightFromText="180" w:vertAnchor="text" w:horzAnchor="page" w:tblpXSpec="center" w:tblpY="297"/>
        <w:tblOverlap w:val="never"/>
        <w:tblW w:w="97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160"/>
        <w:gridCol w:w="1646"/>
        <w:gridCol w:w="2866"/>
        <w:gridCol w:w="2397"/>
      </w:tblGrid>
      <w:tr w14:paraId="6986F0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  <w:jc w:val="center"/>
        </w:trPr>
        <w:tc>
          <w:tcPr>
            <w:tcW w:w="675" w:type="dxa"/>
            <w:noWrap w:val="0"/>
            <w:vAlign w:val="center"/>
          </w:tcPr>
          <w:p w14:paraId="1CF18044"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项号</w:t>
            </w:r>
          </w:p>
        </w:tc>
        <w:tc>
          <w:tcPr>
            <w:tcW w:w="2160" w:type="dxa"/>
            <w:noWrap w:val="0"/>
            <w:vAlign w:val="center"/>
          </w:tcPr>
          <w:p w14:paraId="75942D87"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名称</w:t>
            </w:r>
          </w:p>
        </w:tc>
        <w:tc>
          <w:tcPr>
            <w:tcW w:w="1646" w:type="dxa"/>
            <w:noWrap w:val="0"/>
            <w:vAlign w:val="center"/>
          </w:tcPr>
          <w:p w14:paraId="5E2F59C3"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数量</w:t>
            </w:r>
          </w:p>
        </w:tc>
        <w:tc>
          <w:tcPr>
            <w:tcW w:w="2866" w:type="dxa"/>
            <w:noWrap w:val="0"/>
            <w:vAlign w:val="center"/>
          </w:tcPr>
          <w:p w14:paraId="5EF0A315">
            <w:pPr>
              <w:pStyle w:val="5"/>
              <w:jc w:val="center"/>
              <w:rPr>
                <w:rFonts w:hint="default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hAnsi="宋体" w:cs="宋体"/>
                <w:b/>
                <w:bCs/>
                <w:kern w:val="0"/>
                <w:sz w:val="21"/>
                <w:szCs w:val="21"/>
                <w:lang w:val="en-US" w:eastAsia="zh-CN"/>
              </w:rPr>
              <w:t>竞价金额（元）</w:t>
            </w:r>
          </w:p>
        </w:tc>
        <w:tc>
          <w:tcPr>
            <w:tcW w:w="2397" w:type="dxa"/>
            <w:noWrap w:val="0"/>
            <w:vAlign w:val="center"/>
          </w:tcPr>
          <w:p w14:paraId="0030BA9E">
            <w:pPr>
              <w:pStyle w:val="5"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</w:rPr>
              <w:t>备注</w:t>
            </w:r>
          </w:p>
        </w:tc>
      </w:tr>
      <w:tr w14:paraId="73BC2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2" w:hRule="exact"/>
          <w:jc w:val="center"/>
        </w:trPr>
        <w:tc>
          <w:tcPr>
            <w:tcW w:w="675" w:type="dxa"/>
            <w:noWrap w:val="0"/>
            <w:vAlign w:val="center"/>
          </w:tcPr>
          <w:p w14:paraId="605BCA8A">
            <w:pPr>
              <w:pStyle w:val="5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160" w:type="dxa"/>
            <w:noWrap w:val="0"/>
            <w:vAlign w:val="center"/>
          </w:tcPr>
          <w:p w14:paraId="64056426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南宁中心血站</w:t>
            </w: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 w:val="24"/>
                <w:szCs w:val="24"/>
              </w:rPr>
              <w:t>一批固定资产报废处置</w:t>
            </w:r>
          </w:p>
        </w:tc>
        <w:tc>
          <w:tcPr>
            <w:tcW w:w="1646" w:type="dxa"/>
            <w:noWrap w:val="0"/>
            <w:vAlign w:val="center"/>
          </w:tcPr>
          <w:p w14:paraId="545DEFD9">
            <w:pPr>
              <w:pStyle w:val="5"/>
              <w:jc w:val="center"/>
              <w:rPr>
                <w:rFonts w:hint="default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  <w:t>1批</w:t>
            </w:r>
          </w:p>
        </w:tc>
        <w:tc>
          <w:tcPr>
            <w:tcW w:w="2866" w:type="dxa"/>
            <w:noWrap w:val="0"/>
            <w:vAlign w:val="center"/>
          </w:tcPr>
          <w:p w14:paraId="2B91DFC1">
            <w:pPr>
              <w:pStyle w:val="5"/>
              <w:jc w:val="center"/>
              <w:rPr>
                <w:rFonts w:hint="eastAsia" w:asciiTheme="minorEastAsia" w:hAnsiTheme="minorEastAsia" w:eastAsiaTheme="minorEastAsia" w:cstheme="minorEastAsia"/>
                <w:color w:val="0000FF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2397" w:type="dxa"/>
            <w:noWrap w:val="0"/>
            <w:vAlign w:val="center"/>
          </w:tcPr>
          <w:p w14:paraId="0CB513CA">
            <w:pPr>
              <w:pStyle w:val="5"/>
              <w:jc w:val="center"/>
              <w:rPr>
                <w:rFonts w:hint="eastAsia" w:asciiTheme="minorEastAsia" w:hAnsiTheme="minorEastAsia" w:eastAsiaTheme="minorEastAsia" w:cstheme="minorEastAsia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677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  <w:jc w:val="center"/>
        </w:trPr>
        <w:tc>
          <w:tcPr>
            <w:tcW w:w="9744" w:type="dxa"/>
            <w:gridSpan w:val="5"/>
            <w:noWrap w:val="0"/>
            <w:vAlign w:val="center"/>
          </w:tcPr>
          <w:p w14:paraId="53C1172B">
            <w:pPr>
              <w:pStyle w:val="5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lang w:val="en-US" w:eastAsia="zh-CN"/>
              </w:rPr>
              <w:t>竞价金额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（包含税费等所有费用）：（大写）人民币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u w:val="single"/>
                <w:lang w:val="en-US" w:eastAsia="zh-CN"/>
              </w:rPr>
              <w:t xml:space="preserve">  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（￥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4"/>
                <w:szCs w:val="24"/>
              </w:rPr>
              <w:t>元）</w:t>
            </w:r>
          </w:p>
        </w:tc>
      </w:tr>
      <w:tr w14:paraId="614EA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  <w:jc w:val="center"/>
        </w:trPr>
        <w:tc>
          <w:tcPr>
            <w:tcW w:w="9744" w:type="dxa"/>
            <w:gridSpan w:val="5"/>
            <w:noWrap w:val="0"/>
            <w:vAlign w:val="center"/>
          </w:tcPr>
          <w:p w14:paraId="3E89DD22">
            <w:pPr>
              <w:pStyle w:val="5"/>
              <w:jc w:val="left"/>
              <w:rPr>
                <w:rFonts w:hint="eastAsia" w:asciiTheme="minorEastAsia" w:hAnsiTheme="minorEastAsia" w:eastAsiaTheme="minorEastAsia" w:cstheme="minorEastAsia"/>
                <w:b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color w:val="FF0000"/>
                <w:kern w:val="0"/>
                <w:sz w:val="24"/>
                <w:szCs w:val="24"/>
              </w:rPr>
              <w:t>说明：</w:t>
            </w:r>
            <w:r>
              <w:rPr>
                <w:rFonts w:hint="eastAsia" w:asciiTheme="minorEastAsia" w:hAnsiTheme="minorEastAsia" w:eastAsiaTheme="minorEastAsia" w:cstheme="minorEastAsia"/>
                <w:b/>
                <w:color w:val="FF0000"/>
                <w:sz w:val="24"/>
                <w:szCs w:val="24"/>
                <w:lang w:val="en-US" w:eastAsia="zh-CN"/>
              </w:rPr>
              <w:t>本项目仅做一次报价，请意向竞价方一次报出不得更改的价格。</w:t>
            </w:r>
          </w:p>
        </w:tc>
      </w:tr>
    </w:tbl>
    <w:p w14:paraId="5E170F94">
      <w:pPr>
        <w:pStyle w:val="5"/>
        <w:spacing w:line="560" w:lineRule="exact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</w:p>
    <w:p w14:paraId="4C070FAE">
      <w:pPr>
        <w:pStyle w:val="5"/>
        <w:keepNext w:val="0"/>
        <w:keepLines w:val="0"/>
        <w:pageBreakBefore w:val="0"/>
        <w:widowControl w:val="0"/>
        <w:tabs>
          <w:tab w:val="left" w:leader="underscore" w:pos="4830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188"/>
          <w:kern w:val="0"/>
          <w:sz w:val="24"/>
          <w:szCs w:val="24"/>
          <w:fitText w:val="4560" w:id="680406159"/>
          <w:lang w:val="en-US" w:eastAsia="zh-CN"/>
        </w:rPr>
        <w:t>竞价方</w:t>
      </w:r>
      <w:r>
        <w:rPr>
          <w:rFonts w:hint="eastAsia" w:asciiTheme="minorEastAsia" w:hAnsiTheme="minorEastAsia" w:eastAsiaTheme="minorEastAsia" w:cstheme="minorEastAsia"/>
          <w:color w:val="auto"/>
          <w:spacing w:val="188"/>
          <w:kern w:val="0"/>
          <w:sz w:val="24"/>
          <w:szCs w:val="24"/>
          <w:fitText w:val="4560" w:id="680406159"/>
        </w:rPr>
        <w:t>（盖公章</w:t>
      </w:r>
      <w:r>
        <w:rPr>
          <w:rFonts w:hint="eastAsia" w:asciiTheme="minorEastAsia" w:hAnsiTheme="minorEastAsia" w:eastAsiaTheme="minorEastAsia" w:cstheme="minorEastAsia"/>
          <w:color w:val="auto"/>
          <w:spacing w:val="4"/>
          <w:kern w:val="0"/>
          <w:sz w:val="24"/>
          <w:szCs w:val="24"/>
          <w:fitText w:val="4560" w:id="680406159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</w:p>
    <w:p w14:paraId="76F34C1E">
      <w:pPr>
        <w:pStyle w:val="5"/>
        <w:keepNext w:val="0"/>
        <w:keepLines w:val="0"/>
        <w:pageBreakBefore w:val="0"/>
        <w:widowControl w:val="0"/>
        <w:tabs>
          <w:tab w:val="left" w:leader="underscore" w:pos="4830"/>
        </w:tabs>
        <w:kinsoku/>
        <w:wordWrap/>
        <w:overflowPunct/>
        <w:topLinePunct w:val="0"/>
        <w:autoSpaceDE/>
        <w:autoSpaceDN/>
        <w:bidi w:val="0"/>
        <w:snapToGrid/>
        <w:spacing w:line="560" w:lineRule="exact"/>
        <w:rPr>
          <w:rFonts w:hint="default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pacing w:val="1"/>
          <w:w w:val="67"/>
          <w:kern w:val="0"/>
          <w:sz w:val="24"/>
          <w:szCs w:val="24"/>
          <w:fitText w:val="4560" w:id="473969569"/>
        </w:rPr>
        <w:t>法定代表人</w:t>
      </w:r>
      <w:r>
        <w:rPr>
          <w:rFonts w:hint="eastAsia" w:asciiTheme="minorEastAsia" w:hAnsiTheme="minorEastAsia" w:eastAsiaTheme="minorEastAsia" w:cstheme="minorEastAsia"/>
          <w:color w:val="auto"/>
          <w:spacing w:val="1"/>
          <w:w w:val="67"/>
          <w:kern w:val="0"/>
          <w:sz w:val="24"/>
          <w:szCs w:val="24"/>
          <w:fitText w:val="4560" w:id="473969569"/>
          <w:lang w:val="en-US" w:eastAsia="zh-CN"/>
        </w:rPr>
        <w:t>/负责人/自然人本人</w:t>
      </w:r>
      <w:r>
        <w:rPr>
          <w:rFonts w:hint="eastAsia" w:asciiTheme="minorEastAsia" w:hAnsiTheme="minorEastAsia" w:eastAsiaTheme="minorEastAsia" w:cstheme="minorEastAsia"/>
          <w:color w:val="auto"/>
          <w:spacing w:val="1"/>
          <w:w w:val="67"/>
          <w:kern w:val="0"/>
          <w:sz w:val="24"/>
          <w:szCs w:val="24"/>
          <w:fitText w:val="4560" w:id="473969569"/>
        </w:rPr>
        <w:t>或其委托代理人（签字或盖章</w:t>
      </w:r>
      <w:r>
        <w:rPr>
          <w:rFonts w:hint="eastAsia" w:asciiTheme="minorEastAsia" w:hAnsiTheme="minorEastAsia" w:eastAsiaTheme="minorEastAsia" w:cstheme="minorEastAsia"/>
          <w:color w:val="auto"/>
          <w:spacing w:val="20"/>
          <w:w w:val="67"/>
          <w:kern w:val="0"/>
          <w:sz w:val="24"/>
          <w:szCs w:val="24"/>
          <w:fitText w:val="4560" w:id="473969569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：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u w:val="single"/>
          <w:lang w:val="en-US" w:eastAsia="zh-CN"/>
        </w:rPr>
        <w:tab/>
      </w:r>
    </w:p>
    <w:p w14:paraId="276459B2">
      <w:pPr>
        <w:pStyle w:val="3"/>
        <w:keepNext w:val="0"/>
        <w:keepLines w:val="0"/>
        <w:pageBreakBefore w:val="0"/>
        <w:widowControl w:val="0"/>
        <w:numPr>
          <w:ilvl w:val="3"/>
          <w:numId w:val="0"/>
        </w:numPr>
        <w:tabs>
          <w:tab w:val="left" w:leader="underscore" w:pos="4830"/>
          <w:tab w:val="clear" w:pos="2155"/>
        </w:tabs>
        <w:kinsoku/>
        <w:wordWrap/>
        <w:overflowPunct/>
        <w:topLinePunct w:val="0"/>
        <w:autoSpaceDE/>
        <w:autoSpaceDN/>
        <w:bidi w:val="0"/>
        <w:snapToGrid/>
        <w:rPr>
          <w:rFonts w:hint="default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pacing w:val="600"/>
          <w:kern w:val="0"/>
          <w:sz w:val="24"/>
          <w:szCs w:val="24"/>
          <w:fitText w:val="4560" w:id="522943145"/>
          <w:lang w:val="en-US" w:eastAsia="zh-CN"/>
        </w:rPr>
        <w:t>联系电</w:t>
      </w:r>
      <w:r>
        <w:rPr>
          <w:rFonts w:hint="eastAsia" w:asciiTheme="minorEastAsia" w:hAnsiTheme="minorEastAsia" w:eastAsiaTheme="minorEastAsia" w:cstheme="minorEastAsia"/>
          <w:spacing w:val="0"/>
          <w:kern w:val="0"/>
          <w:sz w:val="24"/>
          <w:szCs w:val="24"/>
          <w:fitText w:val="4560" w:id="522943145"/>
          <w:lang w:val="en-US" w:eastAsia="zh-CN"/>
        </w:rPr>
        <w:t>话</w:t>
      </w: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：</w:t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  <w:r>
        <w:rPr>
          <w:rFonts w:hint="eastAsia" w:asciiTheme="minorEastAsia" w:hAnsiTheme="minorEastAsia" w:eastAsiaTheme="minorEastAsia" w:cstheme="minorEastAsia"/>
          <w:sz w:val="24"/>
          <w:szCs w:val="24"/>
          <w:u w:val="single"/>
          <w:lang w:val="en-US" w:eastAsia="zh-CN"/>
        </w:rPr>
        <w:tab/>
      </w:r>
    </w:p>
    <w:p w14:paraId="191C8D15">
      <w:pPr>
        <w:pStyle w:val="5"/>
        <w:spacing w:line="560" w:lineRule="exact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注：表格内容均需按要求填写并盖章，不得留空，否则按响应无效处理。</w:t>
      </w:r>
    </w:p>
    <w:p w14:paraId="31894954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1" w:fontKey="{9F8B8FBD-1B04-4CB9-A8A8-3CEA51C20651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58BEE34F-FA29-49EE-98A9-3E1817298A20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3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19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JjZTkyOTEwOWYyYjRkNmZjOWFkOGY1YTlmOGQ1MDMifQ=="/>
  </w:docVars>
  <w:rsids>
    <w:rsidRoot w:val="00172A27"/>
    <w:rsid w:val="000170AA"/>
    <w:rsid w:val="00026B26"/>
    <w:rsid w:val="00044B57"/>
    <w:rsid w:val="00065FC7"/>
    <w:rsid w:val="0010558F"/>
    <w:rsid w:val="00133990"/>
    <w:rsid w:val="00172A27"/>
    <w:rsid w:val="001E2399"/>
    <w:rsid w:val="00260535"/>
    <w:rsid w:val="0026077E"/>
    <w:rsid w:val="002B55D6"/>
    <w:rsid w:val="002C2843"/>
    <w:rsid w:val="002E0A43"/>
    <w:rsid w:val="002E3CF6"/>
    <w:rsid w:val="003057F4"/>
    <w:rsid w:val="00316D63"/>
    <w:rsid w:val="0032722F"/>
    <w:rsid w:val="00342E86"/>
    <w:rsid w:val="00350695"/>
    <w:rsid w:val="003726A6"/>
    <w:rsid w:val="003923C2"/>
    <w:rsid w:val="003D4645"/>
    <w:rsid w:val="003F53AB"/>
    <w:rsid w:val="0057686E"/>
    <w:rsid w:val="005A0CAE"/>
    <w:rsid w:val="005B2995"/>
    <w:rsid w:val="005D183B"/>
    <w:rsid w:val="0067647C"/>
    <w:rsid w:val="00681C41"/>
    <w:rsid w:val="006F0A4D"/>
    <w:rsid w:val="007142F1"/>
    <w:rsid w:val="00717BBA"/>
    <w:rsid w:val="007A616B"/>
    <w:rsid w:val="007D4287"/>
    <w:rsid w:val="008276DF"/>
    <w:rsid w:val="00893A6C"/>
    <w:rsid w:val="008C6E6C"/>
    <w:rsid w:val="008D3C00"/>
    <w:rsid w:val="00945373"/>
    <w:rsid w:val="00987474"/>
    <w:rsid w:val="009C5B72"/>
    <w:rsid w:val="00A02320"/>
    <w:rsid w:val="00A91F1A"/>
    <w:rsid w:val="00AB7121"/>
    <w:rsid w:val="00AC76B5"/>
    <w:rsid w:val="00AD5F86"/>
    <w:rsid w:val="00AE3A90"/>
    <w:rsid w:val="00B158B4"/>
    <w:rsid w:val="00B831AD"/>
    <w:rsid w:val="00B83603"/>
    <w:rsid w:val="00C253BE"/>
    <w:rsid w:val="00C34366"/>
    <w:rsid w:val="00CA4D39"/>
    <w:rsid w:val="00CC19B8"/>
    <w:rsid w:val="00D35B86"/>
    <w:rsid w:val="00E45C58"/>
    <w:rsid w:val="00EA3F81"/>
    <w:rsid w:val="00EE23B2"/>
    <w:rsid w:val="00EE4E1B"/>
    <w:rsid w:val="00F334BA"/>
    <w:rsid w:val="00F36823"/>
    <w:rsid w:val="00F62553"/>
    <w:rsid w:val="00F673E7"/>
    <w:rsid w:val="00F85361"/>
    <w:rsid w:val="00FB6340"/>
    <w:rsid w:val="00FC1B0A"/>
    <w:rsid w:val="019E625A"/>
    <w:rsid w:val="05B44CC5"/>
    <w:rsid w:val="05C33E86"/>
    <w:rsid w:val="05C34918"/>
    <w:rsid w:val="05C45FE9"/>
    <w:rsid w:val="076B3AA9"/>
    <w:rsid w:val="07B83410"/>
    <w:rsid w:val="07BC6CCE"/>
    <w:rsid w:val="09714FC1"/>
    <w:rsid w:val="0D1150F2"/>
    <w:rsid w:val="0E6175F8"/>
    <w:rsid w:val="0EDF7716"/>
    <w:rsid w:val="0F957915"/>
    <w:rsid w:val="0FDC7083"/>
    <w:rsid w:val="13080F92"/>
    <w:rsid w:val="13D84274"/>
    <w:rsid w:val="1DCD712D"/>
    <w:rsid w:val="1F0B06DB"/>
    <w:rsid w:val="227F5908"/>
    <w:rsid w:val="22A714AD"/>
    <w:rsid w:val="24A1582A"/>
    <w:rsid w:val="27781B9E"/>
    <w:rsid w:val="2B147E30"/>
    <w:rsid w:val="2B846BA7"/>
    <w:rsid w:val="2D360531"/>
    <w:rsid w:val="31AA3FB6"/>
    <w:rsid w:val="323734A8"/>
    <w:rsid w:val="36F86858"/>
    <w:rsid w:val="395F3355"/>
    <w:rsid w:val="3B844B5E"/>
    <w:rsid w:val="3BE86656"/>
    <w:rsid w:val="3D324951"/>
    <w:rsid w:val="3F0A3137"/>
    <w:rsid w:val="3FC01C32"/>
    <w:rsid w:val="40517ED9"/>
    <w:rsid w:val="416A3F81"/>
    <w:rsid w:val="425A31EE"/>
    <w:rsid w:val="47230D74"/>
    <w:rsid w:val="47254499"/>
    <w:rsid w:val="4812529F"/>
    <w:rsid w:val="49610C12"/>
    <w:rsid w:val="4A6F0348"/>
    <w:rsid w:val="4A916065"/>
    <w:rsid w:val="4BAA286A"/>
    <w:rsid w:val="4BE251D8"/>
    <w:rsid w:val="4C3E2B07"/>
    <w:rsid w:val="506F03F0"/>
    <w:rsid w:val="51DC2DD9"/>
    <w:rsid w:val="5272350A"/>
    <w:rsid w:val="53D77734"/>
    <w:rsid w:val="54926AD5"/>
    <w:rsid w:val="555F2038"/>
    <w:rsid w:val="573B7816"/>
    <w:rsid w:val="5780229B"/>
    <w:rsid w:val="5A020AAE"/>
    <w:rsid w:val="5A415123"/>
    <w:rsid w:val="5B40505E"/>
    <w:rsid w:val="5C2E27C5"/>
    <w:rsid w:val="5CEB4C0A"/>
    <w:rsid w:val="5DD555C8"/>
    <w:rsid w:val="5E2631D3"/>
    <w:rsid w:val="62726BD3"/>
    <w:rsid w:val="62915635"/>
    <w:rsid w:val="62DE4DBC"/>
    <w:rsid w:val="631A1780"/>
    <w:rsid w:val="671467D9"/>
    <w:rsid w:val="68012F0F"/>
    <w:rsid w:val="6BBC3075"/>
    <w:rsid w:val="6CC044E7"/>
    <w:rsid w:val="6D620ACE"/>
    <w:rsid w:val="6E6E2FB9"/>
    <w:rsid w:val="70915A05"/>
    <w:rsid w:val="70EB650A"/>
    <w:rsid w:val="74484918"/>
    <w:rsid w:val="753334F0"/>
    <w:rsid w:val="79975AC4"/>
    <w:rsid w:val="79AB21BF"/>
    <w:rsid w:val="7A8E4C69"/>
    <w:rsid w:val="7E90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4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5">
    <w:name w:val="Plain Text"/>
    <w:basedOn w:val="1"/>
    <w:next w:val="3"/>
    <w:unhideWhenUsed/>
    <w:qFormat/>
    <w:uiPriority w:val="0"/>
    <w:rPr>
      <w:rFonts w:ascii="宋体" w:hAnsi="Courier New" w:eastAsia="宋体" w:cs="Times New Roman"/>
      <w:szCs w:val="20"/>
    </w:rPr>
  </w:style>
  <w:style w:type="paragraph" w:styleId="6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4"/>
    <w:unhideWhenUsed/>
    <w:qFormat/>
    <w:uiPriority w:val="99"/>
    <w:pPr>
      <w:widowControl/>
      <w:tabs>
        <w:tab w:val="center" w:pos="4153"/>
        <w:tab w:val="right" w:pos="8306"/>
      </w:tabs>
      <w:snapToGrid w:val="0"/>
      <w:spacing w:line="240" w:lineRule="atLeast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header"/>
    <w:basedOn w:val="1"/>
    <w:link w:val="13"/>
    <w:unhideWhenUsed/>
    <w:qFormat/>
    <w:uiPriority w:val="99"/>
    <w:pPr>
      <w:widowControl/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9">
    <w:name w:val="Body Text First Indent 2"/>
    <w:basedOn w:val="4"/>
    <w:qFormat/>
    <w:uiPriority w:val="0"/>
    <w:pPr>
      <w:spacing w:line="360" w:lineRule="auto"/>
      <w:ind w:firstLine="0"/>
    </w:pPr>
    <w:rPr>
      <w:sz w:val="24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4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5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6">
    <w:name w:val="font11"/>
    <w:basedOn w:val="12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7">
    <w:name w:val="font21"/>
    <w:basedOn w:val="12"/>
    <w:autoRedefine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18">
    <w:name w:val="font31"/>
    <w:basedOn w:val="12"/>
    <w:qFormat/>
    <w:uiPriority w:val="0"/>
    <w:rPr>
      <w:rFonts w:ascii="仿宋_GB2312" w:eastAsia="仿宋_GB2312" w:cs="仿宋_GB2312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中国微软</Company>
  <Pages>1</Pages>
  <Words>198</Words>
  <Characters>204</Characters>
  <Lines>73</Lines>
  <Paragraphs>20</Paragraphs>
  <TotalTime>8</TotalTime>
  <ScaleCrop>false</ScaleCrop>
  <LinksUpToDate>false</LinksUpToDate>
  <CharactersWithSpaces>255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2021-10-20T06:46:00Z</dcterms:created>
  <dc:creator>林富文</dc:creator>
  <cp:lastModifiedBy>WPS</cp:lastModifiedBy>
  <cp:lastPrinted>2024-08-12T01:43:00Z</cp:lastPrinted>
  <dcterms:modified xsi:type="dcterms:W3CDTF">2026-01-08T00:56:02Z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294F9204FD1C40C9ABE94DBE19456044_13</vt:lpwstr>
  </property>
  <property fmtid="{D5CDD505-2E9C-101B-9397-08002B2CF9AE}" pid="4" name="KSOTemplateDocerSaveRecord">
    <vt:lpwstr>eyJoZGlkIjoiMTEzZWI4NDMyYWM1NTVmYTViNTkyNDAxYTQ4NmE5OGEiLCJ1c2VySWQiOiIyMjY4OTY5MDYifQ==</vt:lpwstr>
  </property>
</Properties>
</file>