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33D6F"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 w14:paraId="2AD6A2EC"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</w:p>
    <w:tbl>
      <w:tblPr>
        <w:tblStyle w:val="7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50"/>
        <w:gridCol w:w="588"/>
        <w:gridCol w:w="1200"/>
        <w:gridCol w:w="912"/>
        <w:gridCol w:w="6450"/>
      </w:tblGrid>
      <w:tr w14:paraId="54D3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75" w:type="dxa"/>
            <w:vAlign w:val="center"/>
          </w:tcPr>
          <w:p w14:paraId="6694B43F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50" w:type="dxa"/>
            <w:vAlign w:val="center"/>
          </w:tcPr>
          <w:p w14:paraId="474DED98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货物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88" w:type="dxa"/>
            <w:vAlign w:val="center"/>
          </w:tcPr>
          <w:p w14:paraId="47F5024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 w14:paraId="608167D6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 w14:paraId="74C5DF05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 w14:paraId="29A35328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 w14:paraId="327FD0CC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基本情况及需求</w:t>
            </w:r>
          </w:p>
          <w:p w14:paraId="589ECBC0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 w14:paraId="6DEA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0" w:hRule="atLeast"/>
        </w:trPr>
        <w:tc>
          <w:tcPr>
            <w:tcW w:w="675" w:type="dxa"/>
            <w:vAlign w:val="center"/>
          </w:tcPr>
          <w:p w14:paraId="1A112DE5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 w14:paraId="21F886F7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6</w:t>
            </w:r>
            <w:r>
              <w:rPr>
                <w:rFonts w:ascii="宋体" w:hAnsi="宋体"/>
                <w:b/>
                <w:bCs/>
                <w:color w:val="auto"/>
                <w:szCs w:val="21"/>
              </w:rPr>
              <w:t>0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周岁献血纪念奖杯</w:t>
            </w:r>
          </w:p>
        </w:tc>
        <w:tc>
          <w:tcPr>
            <w:tcW w:w="588" w:type="dxa"/>
            <w:vAlign w:val="center"/>
          </w:tcPr>
          <w:p w14:paraId="67FAC650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 w14:paraId="2E61882A"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12" w:type="dxa"/>
            <w:vAlign w:val="center"/>
          </w:tcPr>
          <w:p w14:paraId="402673EF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12万元</w:t>
            </w:r>
          </w:p>
        </w:tc>
        <w:tc>
          <w:tcPr>
            <w:tcW w:w="6450" w:type="dxa"/>
            <w:vAlign w:val="center"/>
          </w:tcPr>
          <w:p w14:paraId="0D7C2957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为感恩回馈坚持献血的献血者，提升献血者荣誉感及归属感，给献血者献血里程留下纪念，定制60周岁献血纪念奖杯在献血者60周岁最后一次献血时赠予献血者留作纪念。</w:t>
            </w:r>
          </w:p>
          <w:p w14:paraId="4EF4C594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1、盒子</w:t>
            </w:r>
          </w:p>
          <w:p w14:paraId="0E46F2A7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材质：特种纸板；</w:t>
            </w:r>
          </w:p>
          <w:p w14:paraId="1FCD7C3E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规格：（长×宽×高）：23.5cm×18cm×5.5cm（±0.3cm）；</w:t>
            </w:r>
          </w:p>
          <w:p w14:paraId="06110B17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工艺：翻盖磁吸扣；根据奖杯实际尺寸EVA刻槽，保证奖杯完整性，避免运输损坏；</w:t>
            </w:r>
          </w:p>
          <w:p w14:paraId="4EFD15BE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2、奖杯</w:t>
            </w:r>
          </w:p>
          <w:p w14:paraId="08AE4595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 xml:space="preserve">材质：水晶；        </w:t>
            </w:r>
          </w:p>
          <w:p w14:paraId="5C4050EB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 xml:space="preserve">规格：总尺寸（宽×高）：14.5cm×20cm，透明水晶厚度：1.9cm（±0.1cm），红色水晶部分厚度：1.4cm（±0.1cm）；  </w:t>
            </w:r>
          </w:p>
          <w:p w14:paraId="7FF9A20C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克重：1230g(净重，不含外包装盒，±10g) ；</w:t>
            </w:r>
          </w:p>
          <w:p w14:paraId="199415D5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工艺：红色水晶部分烤色工艺，透明水晶刀片做喷砂工艺，激光雕刻填色，两部分水晶刀片做紧密粘接。按照采购人要求进行专版定制，印“献血光荣，爱心永驻”“60周岁献血荣退纪念”“南宁无偿献血纪念章”等标语及“邕有热血.拥有爱”logo，底部印制奖杯编码，每个奖杯的编码具有唯一性；</w:t>
            </w:r>
          </w:p>
          <w:p w14:paraId="4F29D4B0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、实物参考</w:t>
            </w:r>
          </w:p>
          <w:p w14:paraId="02002D95"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Theme="majorEastAsia"/>
                <w:color w:val="auto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2028825</wp:posOffset>
                  </wp:positionH>
                  <wp:positionV relativeFrom="paragraph">
                    <wp:posOffset>281940</wp:posOffset>
                  </wp:positionV>
                  <wp:extent cx="1637030" cy="2325370"/>
                  <wp:effectExtent l="0" t="0" r="1270" b="17780"/>
                  <wp:wrapTopAndBottom/>
                  <wp:docPr id="3" name="图片 3" descr="2a0ca3b0fa533481d6e97464a6b8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a0ca3b0fa533481d6e97464a6b806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030" cy="232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ajorEastAsia"/>
                <w:color w:val="auto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258445</wp:posOffset>
                  </wp:positionV>
                  <wp:extent cx="1694180" cy="2343150"/>
                  <wp:effectExtent l="0" t="0" r="1270" b="0"/>
                  <wp:wrapTopAndBottom/>
                  <wp:docPr id="4" name="图片 4" descr="1721867509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218675095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18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BB36F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2271D8A"/>
    <w:rsid w:val="02271D8A"/>
    <w:rsid w:val="4E12542A"/>
    <w:rsid w:val="5AD52A21"/>
    <w:rsid w:val="606D06D2"/>
    <w:rsid w:val="6E93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spacing w:before="0" w:beforeAutospacing="0" w:after="120" w:afterAutospacing="0"/>
      <w:ind w:firstLine="420" w:firstLineChars="100"/>
      <w:jc w:val="both"/>
    </w:pPr>
    <w:rPr>
      <w:rFonts w:ascii="Times New Roman" w:hAnsi="Times New Roman" w:eastAsiaTheme="minorEastAsia" w:cstheme="minorBidi"/>
      <w:kern w:val="2"/>
      <w:sz w:val="21"/>
    </w:rPr>
  </w:style>
  <w:style w:type="paragraph" w:styleId="3">
    <w:name w:val="Body Text"/>
    <w:basedOn w:val="1"/>
    <w:qFormat/>
    <w:uiPriority w:val="0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5">
    <w:name w:val="Plain Text"/>
    <w:basedOn w:val="1"/>
    <w:next w:val="4"/>
    <w:unhideWhenUsed/>
    <w:qFormat/>
    <w:uiPriority w:val="0"/>
    <w:rPr>
      <w:rFonts w:ascii="宋体" w:hAnsi="Courier New" w:eastAsia="宋体" w:cs="Times New Roman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514</Characters>
  <Lines>0</Lines>
  <Paragraphs>0</Paragraphs>
  <TotalTime>20</TotalTime>
  <ScaleCrop>false</ScaleCrop>
  <LinksUpToDate>false</LinksUpToDate>
  <CharactersWithSpaces>525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后勤科</cp:lastModifiedBy>
  <dcterms:modified xsi:type="dcterms:W3CDTF">2026-02-02T08:08:48Z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CDC666DC90FA4CC087D62910A11D6EAE</vt:lpwstr>
  </property>
  <property fmtid="{D5CDD505-2E9C-101B-9397-08002B2CF9AE}" pid="4" name="KSOTemplateDocerSaveRecord">
    <vt:lpwstr>eyJoZGlkIjoiZTU0NmZlZTBlMTVkMWYxMWZkNTg0YjI3MjU5ZTk1MjciLCJ1c2VySWQiOiIyMzU4NTIwMjYifQ==</vt:lpwstr>
  </property>
</Properties>
</file>