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项目名称：南宁中心血站2026年站内采血点、朝阳捐血屋献血服务辅助岗外包服务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南宁中心血站2026年站内采血点、朝阳捐血屋献血服务辅助岗外包服务采购二次公告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对南宁中心血站2026年站内采血点、朝阳捐血屋献血服务辅助岗外包服务进行采购，现就该项目邀请具有资质的单位进行响应，采购信息如下：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项目名称：南宁中心血站2026年站内采血点、朝阳捐血屋献血服务辅助岗外包服务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捌万伍仟元整（￥85000.00）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捌万伍仟元整（￥85000.00）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评选方法及标准”提供项目组织实施方案、人员配置保障方案、管理制度方案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4BDA612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已响应的供应商的响应文件如无需撤回、变更响应内容的仍继续有效，如需撤回响应文件可自行到文件递交地点取回，撤回后再次响应的须在本次公告规定的文件递交截止时间前响应，撤回后未在规定时间递交的供应商视为放弃本项目响。</w:t>
      </w:r>
      <w:r>
        <w:rPr>
          <w:rFonts w:hint="eastAsia" w:ascii="仿宋_GB2312" w:hAnsi="Courier New" w:eastAsia="仿宋_GB2312" w:cs="Courier New"/>
          <w:color w:val="000000"/>
          <w:kern w:val="0"/>
          <w:sz w:val="32"/>
          <w:szCs w:val="32"/>
          <w:lang w:val="zh-TW" w:eastAsia="zh-CN" w:bidi="ar-SA"/>
        </w:rPr>
        <w:t>。</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bookmarkStart w:id="21" w:name="_GoBack"/>
      <w:bookmarkEnd w:id="21"/>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南宁中心血站2026年站内采血点、朝阳捐血屋献血服务辅助岗外包服务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511FE90">
            <w:pPr>
              <w:keepNext w:val="0"/>
              <w:keepLines w:val="0"/>
              <w:pageBreakBefore w:val="0"/>
              <w:widowControl/>
              <w:numPr>
                <w:ilvl w:val="0"/>
                <w:numId w:val="0"/>
              </w:numPr>
              <w:kinsoku/>
              <w:wordWrap/>
              <w:overflowPunct/>
              <w:topLinePunct w:val="0"/>
              <w:autoSpaceDE/>
              <w:autoSpaceDN/>
              <w:bidi w:val="0"/>
              <w:adjustRightInd/>
              <w:snapToGrid/>
              <w:ind w:right="96" w:rightChars="0"/>
              <w:jc w:val="left"/>
              <w:textAlignment w:val="auto"/>
              <w:rPr>
                <w:rFonts w:hint="eastAsia" w:ascii="宋体" w:hAnsi="宋体" w:eastAsia="宋体" w:cs="宋体"/>
                <w:b/>
                <w:bCs/>
                <w:spacing w:val="-4"/>
              </w:rPr>
            </w:pPr>
            <w:r>
              <w:rPr>
                <w:rFonts w:hint="eastAsia" w:ascii="宋体" w:hAnsi="宋体" w:eastAsia="宋体" w:cs="宋体"/>
                <w:b/>
                <w:bCs/>
                <w:spacing w:val="-4"/>
                <w:kern w:val="2"/>
                <w:sz w:val="21"/>
                <w:szCs w:val="24"/>
                <w:lang w:val="en-US" w:eastAsia="zh-CN" w:bidi="ar-SA"/>
              </w:rPr>
              <w:t>一、</w:t>
            </w:r>
            <w:r>
              <w:rPr>
                <w:rFonts w:hint="eastAsia" w:ascii="宋体" w:hAnsi="宋体" w:eastAsia="宋体" w:cs="宋体"/>
                <w:b/>
                <w:bCs/>
                <w:spacing w:val="-4"/>
              </w:rPr>
              <w:t>项目概况：</w:t>
            </w:r>
          </w:p>
          <w:p w14:paraId="531896F2">
            <w:pPr>
              <w:keepNext w:val="0"/>
              <w:keepLines w:val="0"/>
              <w:pageBreakBefore w:val="0"/>
              <w:widowControl/>
              <w:numPr>
                <w:ilvl w:val="0"/>
                <w:numId w:val="0"/>
              </w:numPr>
              <w:kinsoku/>
              <w:wordWrap/>
              <w:overflowPunct/>
              <w:topLinePunct w:val="0"/>
              <w:autoSpaceDE/>
              <w:autoSpaceDN/>
              <w:bidi w:val="0"/>
              <w:adjustRightInd/>
              <w:snapToGrid/>
              <w:ind w:right="96" w:rightChars="0" w:firstLine="404" w:firstLineChars="200"/>
              <w:jc w:val="left"/>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lang w:val="en-US" w:eastAsia="zh-CN"/>
              </w:rPr>
              <w:t>拟采购</w:t>
            </w:r>
            <w:r>
              <w:rPr>
                <w:rFonts w:hint="eastAsia" w:ascii="宋体" w:hAnsi="宋体" w:eastAsia="宋体" w:cs="宋体"/>
                <w:snapToGrid/>
                <w:color w:val="auto"/>
                <w:spacing w:val="-4"/>
                <w:kern w:val="2"/>
                <w:sz w:val="21"/>
                <w:szCs w:val="24"/>
                <w:highlight w:val="none"/>
                <w:lang w:val="en-US" w:eastAsia="zh-CN" w:bidi="ar"/>
              </w:rPr>
              <w:t>献血服务辅助工作服务的方式在站内采血点、朝阳捐血屋献血场所为</w:t>
            </w:r>
            <w:r>
              <w:rPr>
                <w:rFonts w:hint="eastAsia" w:ascii="宋体" w:hAnsi="宋体" w:eastAsia="宋体" w:cs="宋体"/>
                <w:bCs w:val="0"/>
                <w:color w:val="auto"/>
                <w:spacing w:val="-4"/>
                <w:sz w:val="21"/>
                <w:szCs w:val="24"/>
                <w:highlight w:val="none"/>
                <w:lang w:val="en-US" w:eastAsia="zh-CN"/>
              </w:rPr>
              <w:t>献血者提供献血知识相关咨询及现场服务</w:t>
            </w:r>
            <w:r>
              <w:rPr>
                <w:rFonts w:hint="eastAsia" w:ascii="宋体" w:hAnsi="宋体" w:eastAsia="宋体" w:cs="宋体"/>
                <w:snapToGrid/>
                <w:color w:val="auto"/>
                <w:spacing w:val="-4"/>
                <w:kern w:val="2"/>
                <w:sz w:val="21"/>
                <w:szCs w:val="24"/>
                <w:highlight w:val="none"/>
                <w:lang w:val="en-US" w:eastAsia="zh-CN" w:bidi="ar"/>
              </w:rPr>
              <w:t>，包括但不限于：配餐服务，协助无偿献血知识宣传、主题活动开展等。</w:t>
            </w:r>
          </w:p>
          <w:p w14:paraId="1A425961">
            <w:pPr>
              <w:widowControl/>
              <w:spacing w:before="0"/>
              <w:jc w:val="left"/>
              <w:rPr>
                <w:rFonts w:hint="eastAsia" w:ascii="宋体" w:hAnsi="宋体" w:eastAsia="宋体" w:cs="宋体"/>
                <w:b/>
                <w:bCs/>
                <w:highlight w:val="none"/>
              </w:rPr>
            </w:pPr>
            <w:r>
              <w:rPr>
                <w:rFonts w:hint="eastAsia" w:ascii="宋体" w:hAnsi="宋体" w:eastAsia="宋体" w:cs="宋体"/>
                <w:b/>
                <w:bCs/>
                <w:spacing w:val="-1"/>
                <w:highlight w:val="none"/>
              </w:rPr>
              <w:t>二、</w:t>
            </w:r>
            <w:r>
              <w:rPr>
                <w:rFonts w:hint="eastAsia" w:ascii="宋体" w:hAnsi="宋体" w:eastAsia="宋体" w:cs="宋体"/>
                <w:b/>
                <w:bCs/>
                <w:spacing w:val="-1"/>
                <w:highlight w:val="none"/>
                <w:lang w:val="en-US" w:eastAsia="zh-CN"/>
              </w:rPr>
              <w:t>服务</w:t>
            </w:r>
            <w:r>
              <w:rPr>
                <w:rFonts w:hint="eastAsia" w:ascii="宋体" w:hAnsi="宋体" w:cs="宋体"/>
                <w:b/>
                <w:bCs/>
                <w:spacing w:val="-1"/>
                <w:highlight w:val="none"/>
                <w:lang w:val="en-US" w:eastAsia="zh-CN"/>
              </w:rPr>
              <w:t>需求：</w:t>
            </w:r>
          </w:p>
          <w:p w14:paraId="52834194">
            <w:pPr>
              <w:widowControl/>
              <w:spacing w:before="0"/>
              <w:ind w:left="0" w:leftChars="0" w:right="0" w:rightChars="0" w:firstLine="0" w:firstLineChars="0"/>
              <w:jc w:val="left"/>
              <w:rPr>
                <w:rFonts w:hint="eastAsia" w:ascii="宋体" w:hAnsi="宋体" w:eastAsia="宋体" w:cs="宋体"/>
                <w:i w:val="0"/>
                <w:iCs w:val="0"/>
                <w:caps w:val="0"/>
                <w:snapToGrid w:val="0"/>
                <w:color w:val="000000"/>
                <w:spacing w:val="0"/>
                <w:kern w:val="0"/>
                <w:sz w:val="21"/>
                <w:szCs w:val="21"/>
                <w:highlight w:val="none"/>
                <w:shd w:val="clear" w:fill="auto"/>
                <w:lang w:bidi="ar"/>
              </w:rPr>
            </w:pPr>
            <w:r>
              <w:rPr>
                <w:rFonts w:hint="eastAsia" w:ascii="宋体" w:hAnsi="宋体" w:cs="宋体"/>
                <w:b/>
                <w:bCs/>
                <w:snapToGrid w:val="0"/>
                <w:color w:val="000000"/>
                <w:kern w:val="0"/>
                <w:sz w:val="21"/>
                <w:szCs w:val="21"/>
                <w:highlight w:val="none"/>
                <w:lang w:val="en-US" w:eastAsia="zh-CN" w:bidi="ar"/>
              </w:rPr>
              <w:t>（一）服务的献血场所共两个：</w:t>
            </w:r>
            <w:r>
              <w:rPr>
                <w:rFonts w:hint="eastAsia" w:ascii="宋体" w:hAnsi="宋体" w:cs="宋体"/>
                <w:snapToGrid w:val="0"/>
                <w:color w:val="000000"/>
                <w:kern w:val="0"/>
                <w:sz w:val="21"/>
                <w:szCs w:val="21"/>
                <w:highlight w:val="none"/>
                <w:lang w:val="en-US" w:eastAsia="zh-CN" w:bidi="ar"/>
              </w:rPr>
              <w:t>南宁中心血站站内采血点（全血+机采）和朝阳捐血屋（机采），南宁中心血站</w:t>
            </w:r>
            <w:r>
              <w:rPr>
                <w:rFonts w:hint="eastAsia" w:ascii="宋体" w:hAnsi="宋体" w:eastAsia="宋体" w:cs="宋体"/>
                <w:i w:val="0"/>
                <w:iCs w:val="0"/>
                <w:caps w:val="0"/>
                <w:snapToGrid w:val="0"/>
                <w:color w:val="000000"/>
                <w:spacing w:val="0"/>
                <w:kern w:val="0"/>
                <w:sz w:val="21"/>
                <w:szCs w:val="21"/>
                <w:highlight w:val="none"/>
                <w:shd w:val="clear"/>
                <w:lang w:bidi="ar"/>
              </w:rPr>
              <w:t>站内采血点服务时间为每日9:00-16:00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eastAsia="宋体" w:cs="宋体"/>
                <w:i w:val="0"/>
                <w:iCs w:val="0"/>
                <w:caps w:val="0"/>
                <w:snapToGrid w:val="0"/>
                <w:color w:val="000000"/>
                <w:spacing w:val="0"/>
                <w:kern w:val="0"/>
                <w:sz w:val="21"/>
                <w:szCs w:val="21"/>
                <w:highlight w:val="none"/>
                <w:shd w:val="clear"/>
                <w:lang w:bidi="ar"/>
              </w:rPr>
              <w:t>，朝阳捐血屋服务时间为每日8:30-15:30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snapToGrid w:val="0"/>
                <w:color w:val="000000"/>
                <w:kern w:val="0"/>
                <w:sz w:val="21"/>
                <w:szCs w:val="21"/>
                <w:highlight w:val="none"/>
                <w:lang w:val="en-US" w:eastAsia="zh-CN" w:bidi="ar"/>
              </w:rPr>
              <w:t>。成交供应商须保证</w:t>
            </w:r>
            <w:r>
              <w:rPr>
                <w:rFonts w:hint="eastAsia" w:ascii="宋体" w:hAnsi="宋体" w:eastAsia="宋体" w:cs="宋体"/>
                <w:i w:val="0"/>
                <w:iCs w:val="0"/>
                <w:caps w:val="0"/>
                <w:snapToGrid w:val="0"/>
                <w:color w:val="000000"/>
                <w:spacing w:val="0"/>
                <w:kern w:val="0"/>
                <w:sz w:val="21"/>
                <w:szCs w:val="21"/>
                <w:highlight w:val="none"/>
                <w:shd w:val="clear" w:fill="auto"/>
                <w:lang w:bidi="ar"/>
              </w:rPr>
              <w:t>每个自然日（含法定节假日）在每个服务时间段</w:t>
            </w:r>
            <w:r>
              <w:rPr>
                <w:rFonts w:hint="eastAsia" w:ascii="宋体" w:hAnsi="宋体" w:cs="宋体"/>
                <w:i w:val="0"/>
                <w:iCs w:val="0"/>
                <w:caps w:val="0"/>
                <w:snapToGrid w:val="0"/>
                <w:color w:val="000000"/>
                <w:spacing w:val="0"/>
                <w:kern w:val="0"/>
                <w:sz w:val="21"/>
                <w:szCs w:val="21"/>
                <w:highlight w:val="none"/>
                <w:shd w:val="clear" w:fill="auto"/>
                <w:lang w:eastAsia="zh-CN" w:bidi="ar"/>
              </w:rPr>
              <w:t>，</w:t>
            </w:r>
            <w:r>
              <w:rPr>
                <w:rFonts w:hint="eastAsia" w:ascii="宋体" w:hAnsi="宋体" w:cs="宋体"/>
                <w:i w:val="0"/>
                <w:iCs w:val="0"/>
                <w:caps w:val="0"/>
                <w:snapToGrid w:val="0"/>
                <w:color w:val="000000"/>
                <w:spacing w:val="0"/>
                <w:kern w:val="0"/>
                <w:sz w:val="21"/>
                <w:szCs w:val="21"/>
                <w:highlight w:val="none"/>
                <w:shd w:val="clear" w:fill="auto"/>
                <w:lang w:val="en-US" w:eastAsia="zh-CN" w:bidi="ar"/>
              </w:rPr>
              <w:t>每个场所</w:t>
            </w:r>
            <w:r>
              <w:rPr>
                <w:rFonts w:hint="eastAsia" w:ascii="宋体" w:hAnsi="宋体" w:eastAsia="宋体" w:cs="宋体"/>
                <w:i w:val="0"/>
                <w:iCs w:val="0"/>
                <w:caps w:val="0"/>
                <w:snapToGrid w:val="0"/>
                <w:color w:val="000000"/>
                <w:spacing w:val="0"/>
                <w:kern w:val="0"/>
                <w:sz w:val="21"/>
                <w:szCs w:val="21"/>
                <w:highlight w:val="none"/>
                <w:shd w:val="clear" w:fill="auto"/>
                <w:lang w:bidi="ar"/>
              </w:rPr>
              <w:t>至少配备1名服务人员。</w:t>
            </w:r>
          </w:p>
          <w:p w14:paraId="3A80404F">
            <w:pPr>
              <w:widowControl/>
              <w:spacing w:before="0"/>
              <w:ind w:left="0" w:leftChars="0" w:right="0" w:rightChars="0" w:firstLine="0" w:firstLineChars="0"/>
              <w:jc w:val="left"/>
              <w:rPr>
                <w:rFonts w:hint="eastAsia" w:ascii="宋体" w:hAnsi="宋体" w:cs="宋体"/>
                <w:b/>
                <w:bCs/>
                <w:snapToGrid w:val="0"/>
                <w:color w:val="auto"/>
                <w:kern w:val="0"/>
                <w:sz w:val="21"/>
                <w:szCs w:val="21"/>
                <w:lang w:val="en-US" w:eastAsia="zh-CN" w:bidi="ar"/>
              </w:rPr>
            </w:pPr>
            <w:r>
              <w:rPr>
                <w:rFonts w:hint="eastAsia" w:ascii="宋体" w:hAnsi="宋体" w:cs="宋体"/>
                <w:b/>
                <w:bCs/>
                <w:snapToGrid w:val="0"/>
                <w:color w:val="auto"/>
                <w:kern w:val="0"/>
                <w:sz w:val="21"/>
                <w:szCs w:val="21"/>
                <w:highlight w:val="none"/>
                <w:lang w:val="en-US" w:eastAsia="zh-CN" w:bidi="ar"/>
              </w:rPr>
              <w:t>（二）</w:t>
            </w:r>
            <w:r>
              <w:rPr>
                <w:rFonts w:hint="eastAsia" w:ascii="宋体" w:hAnsi="宋体" w:eastAsia="宋体" w:cs="宋体"/>
                <w:b/>
                <w:bCs/>
                <w:snapToGrid w:val="0"/>
                <w:color w:val="auto"/>
                <w:kern w:val="0"/>
                <w:sz w:val="21"/>
                <w:szCs w:val="21"/>
                <w:highlight w:val="none"/>
                <w:lang w:val="en-US" w:eastAsia="zh-CN" w:bidi="ar"/>
              </w:rPr>
              <w:t>服务人员</w:t>
            </w:r>
            <w:r>
              <w:rPr>
                <w:rFonts w:hint="eastAsia" w:ascii="宋体" w:hAnsi="宋体" w:cs="宋体"/>
                <w:b/>
                <w:bCs/>
                <w:snapToGrid w:val="0"/>
                <w:color w:val="auto"/>
                <w:kern w:val="0"/>
                <w:sz w:val="21"/>
                <w:szCs w:val="21"/>
                <w:lang w:val="en-US" w:eastAsia="zh-CN" w:bidi="ar"/>
              </w:rPr>
              <w:t>要求：</w:t>
            </w:r>
          </w:p>
          <w:p w14:paraId="7E00EDFE">
            <w:pPr>
              <w:widowControl/>
              <w:spacing w:before="0"/>
              <w:ind w:left="112" w:leftChars="0"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lang w:val="en-US" w:eastAsia="zh-CN" w:bidi="ar"/>
              </w:rPr>
              <w:t>1.基本要求</w:t>
            </w:r>
            <w:r>
              <w:rPr>
                <w:rFonts w:hint="eastAsia" w:ascii="宋体" w:hAnsi="宋体" w:cs="宋体"/>
                <w:snapToGrid w:val="0"/>
                <w:color w:val="auto"/>
                <w:kern w:val="0"/>
                <w:sz w:val="21"/>
                <w:szCs w:val="21"/>
                <w:highlight w:val="none"/>
                <w:lang w:val="en-US" w:eastAsia="zh-CN" w:bidi="ar"/>
              </w:rPr>
              <w:t>：年龄≤45 岁，具有大专或以上学历，具备餐饮行业的有效健康证明。</w:t>
            </w:r>
          </w:p>
          <w:p w14:paraId="2324D6EE">
            <w:pPr>
              <w:widowControl/>
              <w:spacing w:before="0"/>
              <w:ind w:left="112" w:leftChars="0"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2.其他要求：</w:t>
            </w:r>
          </w:p>
          <w:p w14:paraId="4DC74E32">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（1）具有良好的道德品质，无违法犯罪行为记录。</w:t>
            </w:r>
          </w:p>
          <w:p w14:paraId="3A2528E3">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（2）掌握基本文明礼仪知识，五官端正、口齿清晰，服务主动、热情，服务意识强，尊重献血者，不与献血者发生冲突。</w:t>
            </w:r>
          </w:p>
          <w:p w14:paraId="6AE02892">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（3）遵守采购人的规章制度。</w:t>
            </w:r>
          </w:p>
          <w:p w14:paraId="00655B12">
            <w:pPr>
              <w:widowControl/>
              <w:spacing w:before="0"/>
              <w:ind w:left="0" w:leftChars="0" w:right="0" w:rightChars="0" w:firstLine="0" w:firstLineChars="0"/>
              <w:jc w:val="left"/>
              <w:rPr>
                <w:rFonts w:hint="eastAsia" w:ascii="宋体" w:hAnsi="宋体" w:eastAsia="宋体" w:cs="宋体"/>
                <w:b/>
                <w:bCs/>
                <w:snapToGrid w:val="0"/>
                <w:color w:val="000000"/>
                <w:kern w:val="0"/>
                <w:sz w:val="21"/>
                <w:szCs w:val="21"/>
                <w:highlight w:val="none"/>
                <w:lang w:val="en-US" w:eastAsia="zh-CN" w:bidi="ar"/>
              </w:rPr>
            </w:pPr>
            <w:r>
              <w:rPr>
                <w:rFonts w:hint="eastAsia" w:ascii="宋体" w:hAnsi="宋体" w:cs="宋体"/>
                <w:b/>
                <w:bCs/>
                <w:snapToGrid w:val="0"/>
                <w:color w:val="000000"/>
                <w:kern w:val="0"/>
                <w:sz w:val="21"/>
                <w:szCs w:val="21"/>
                <w:highlight w:val="none"/>
                <w:lang w:val="en-US" w:eastAsia="zh-CN" w:bidi="ar"/>
              </w:rPr>
              <w:t>（三）提供的服务内容包括</w:t>
            </w:r>
            <w:r>
              <w:rPr>
                <w:rFonts w:hint="eastAsia" w:ascii="宋体" w:hAnsi="宋体" w:eastAsia="宋体" w:cs="宋体"/>
                <w:b/>
                <w:bCs/>
                <w:snapToGrid w:val="0"/>
                <w:color w:val="000000"/>
                <w:kern w:val="0"/>
                <w:sz w:val="21"/>
                <w:szCs w:val="21"/>
                <w:highlight w:val="none"/>
                <w:lang w:val="en-US" w:eastAsia="zh-CN" w:bidi="ar"/>
              </w:rPr>
              <w:t>：</w:t>
            </w:r>
          </w:p>
          <w:p w14:paraId="369AEB57">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1.</w:t>
            </w:r>
            <w:r>
              <w:rPr>
                <w:rFonts w:hint="eastAsia" w:ascii="宋体" w:hAnsi="宋体" w:eastAsia="宋体" w:cs="宋体"/>
                <w:snapToGrid w:val="0"/>
                <w:color w:val="000000"/>
                <w:kern w:val="0"/>
                <w:sz w:val="21"/>
                <w:szCs w:val="21"/>
                <w:highlight w:val="none"/>
                <w:lang w:val="en-US" w:eastAsia="zh-CN" w:bidi="ar"/>
              </w:rPr>
              <w:t>为献血者提供餐食，包括</w:t>
            </w:r>
            <w:r>
              <w:rPr>
                <w:rFonts w:hint="eastAsia" w:ascii="宋体" w:hAnsi="宋体" w:cs="宋体"/>
                <w:snapToGrid w:val="0"/>
                <w:color w:val="000000"/>
                <w:kern w:val="0"/>
                <w:sz w:val="21"/>
                <w:szCs w:val="21"/>
                <w:highlight w:val="none"/>
                <w:lang w:val="en-US" w:eastAsia="zh-CN" w:bidi="ar"/>
              </w:rPr>
              <w:t>但不限于</w:t>
            </w:r>
            <w:r>
              <w:rPr>
                <w:rFonts w:hint="eastAsia" w:ascii="宋体" w:hAnsi="宋体" w:eastAsia="宋体" w:cs="宋体"/>
                <w:snapToGrid w:val="0"/>
                <w:color w:val="000000"/>
                <w:kern w:val="0"/>
                <w:sz w:val="21"/>
                <w:szCs w:val="21"/>
                <w:highlight w:val="none"/>
                <w:lang w:val="en-US" w:eastAsia="zh-CN" w:bidi="ar"/>
              </w:rPr>
              <w:t>准备咖啡、果汁、</w:t>
            </w:r>
            <w:r>
              <w:rPr>
                <w:rFonts w:hint="eastAsia" w:ascii="宋体" w:hAnsi="宋体" w:cs="宋体"/>
                <w:snapToGrid w:val="0"/>
                <w:color w:val="000000"/>
                <w:kern w:val="0"/>
                <w:sz w:val="21"/>
                <w:szCs w:val="21"/>
                <w:highlight w:val="none"/>
                <w:lang w:val="en-US" w:eastAsia="zh-CN" w:bidi="ar"/>
              </w:rPr>
              <w:t>水果、粥品、糕点等，与午餐配送机构对接献血者快餐堂食。</w:t>
            </w:r>
          </w:p>
          <w:p w14:paraId="13783789">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2.辅助采血工作人员对献血者进行无偿献血的流程和</w:t>
            </w:r>
            <w:r>
              <w:rPr>
                <w:rFonts w:hint="eastAsia" w:ascii="宋体" w:hAnsi="宋体" w:cs="宋体"/>
                <w:snapToGrid w:val="0"/>
                <w:color w:val="000000"/>
                <w:kern w:val="0"/>
                <w:sz w:val="21"/>
                <w:szCs w:val="21"/>
                <w:highlight w:val="none"/>
                <w:lang w:val="en-US" w:eastAsia="zh-CN" w:bidi="ar"/>
              </w:rPr>
              <w:t>献血知识的宣传。</w:t>
            </w:r>
          </w:p>
          <w:p w14:paraId="4D51253B">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3.协助对休息区献血者巡回观察，遇到不良反应或其他突发情况及时呼叫现场工作人员处置。</w:t>
            </w:r>
          </w:p>
          <w:p w14:paraId="0067CA14">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4.</w:t>
            </w:r>
            <w:r>
              <w:rPr>
                <w:rFonts w:hint="eastAsia" w:ascii="宋体" w:hAnsi="宋体" w:eastAsia="宋体" w:cs="宋体"/>
                <w:snapToGrid w:val="0"/>
                <w:color w:val="000000"/>
                <w:kern w:val="0"/>
                <w:sz w:val="21"/>
                <w:szCs w:val="21"/>
                <w:highlight w:val="none"/>
                <w:lang w:val="en-US" w:eastAsia="zh-CN" w:bidi="ar"/>
              </w:rPr>
              <w:t>在献血场所开展活动时，按照</w:t>
            </w:r>
            <w:r>
              <w:rPr>
                <w:rFonts w:hint="eastAsia" w:ascii="宋体" w:hAnsi="宋体" w:cs="宋体"/>
                <w:snapToGrid w:val="0"/>
                <w:color w:val="000000"/>
                <w:kern w:val="0"/>
                <w:sz w:val="21"/>
                <w:szCs w:val="21"/>
                <w:highlight w:val="none"/>
                <w:lang w:val="en-US" w:eastAsia="zh-CN" w:bidi="ar"/>
              </w:rPr>
              <w:t>采购人</w:t>
            </w:r>
            <w:r>
              <w:rPr>
                <w:rFonts w:hint="eastAsia" w:ascii="宋体" w:hAnsi="宋体" w:eastAsia="宋体" w:cs="宋体"/>
                <w:snapToGrid w:val="0"/>
                <w:color w:val="000000"/>
                <w:kern w:val="0"/>
                <w:sz w:val="21"/>
                <w:szCs w:val="21"/>
                <w:highlight w:val="none"/>
                <w:lang w:val="en-US" w:eastAsia="zh-CN" w:bidi="ar"/>
              </w:rPr>
              <w:t>工作人员要求协助开展现场活动工作。</w:t>
            </w:r>
          </w:p>
          <w:p w14:paraId="16BAC42F">
            <w:pPr>
              <w:keepNext w:val="0"/>
              <w:keepLines w:val="0"/>
              <w:widowControl/>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kern w:val="0"/>
                <w:sz w:val="21"/>
                <w:szCs w:val="21"/>
                <w:lang w:val="en-US" w:eastAsia="zh-CN" w:bidi="ar"/>
              </w:rPr>
              <w:t>（四）提供的</w:t>
            </w:r>
            <w:r>
              <w:rPr>
                <w:rFonts w:hint="eastAsia" w:ascii="宋体" w:hAnsi="宋体" w:eastAsia="宋体" w:cs="宋体"/>
                <w:snapToGrid w:val="0"/>
                <w:color w:val="000000"/>
                <w:kern w:val="0"/>
                <w:sz w:val="21"/>
                <w:szCs w:val="21"/>
                <w:lang w:val="en-US" w:eastAsia="zh-CN" w:bidi="ar"/>
              </w:rPr>
              <w:t>服务人员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接受采购人的服务上岗培训和考核，考核合格后方可上岗。</w:t>
            </w:r>
          </w:p>
          <w:p w14:paraId="25F9FFB3">
            <w:pPr>
              <w:widowControl/>
              <w:spacing w:before="0"/>
              <w:ind w:right="99"/>
              <w:jc w:val="left"/>
              <w:rPr>
                <w:rFonts w:hint="eastAsia" w:ascii="宋体" w:hAnsi="宋体" w:eastAsia="宋体" w:cs="宋体"/>
                <w:b/>
                <w:bCs/>
                <w:spacing w:val="-4"/>
                <w:lang w:eastAsia="zh-CN"/>
              </w:rPr>
            </w:pPr>
            <w:r>
              <w:rPr>
                <w:rFonts w:hint="eastAsia" w:ascii="宋体" w:hAnsi="宋体" w:eastAsia="宋体" w:cs="宋体"/>
                <w:b/>
                <w:bCs/>
                <w:spacing w:val="-4"/>
                <w:lang w:eastAsia="zh-CN"/>
              </w:rPr>
              <w:t>三、其他要求</w:t>
            </w:r>
          </w:p>
          <w:p w14:paraId="1D5034C6">
            <w:pPr>
              <w:widowControl/>
              <w:spacing w:before="0"/>
              <w:ind w:left="0" w:leftChars="0" w:right="99" w:rightChars="0"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b w:val="0"/>
                <w:bCs w:val="0"/>
                <w:snapToGrid w:val="0"/>
                <w:color w:val="000000"/>
                <w:spacing w:val="0"/>
                <w:kern w:val="0"/>
                <w:szCs w:val="21"/>
                <w:lang w:val="en-US" w:eastAsia="zh-CN" w:bidi="ar"/>
              </w:rPr>
              <w:t>1.</w:t>
            </w:r>
            <w:r>
              <w:rPr>
                <w:rFonts w:hint="eastAsia" w:ascii="宋体" w:hAnsi="宋体" w:eastAsia="宋体" w:cs="宋体"/>
                <w:b w:val="0"/>
                <w:bCs w:val="0"/>
                <w:snapToGrid w:val="0"/>
                <w:color w:val="000000"/>
                <w:spacing w:val="0"/>
                <w:kern w:val="0"/>
                <w:szCs w:val="21"/>
                <w:lang w:val="en-US" w:eastAsia="zh-CN" w:bidi="ar"/>
              </w:rPr>
              <w:t>成交</w:t>
            </w:r>
            <w:r>
              <w:rPr>
                <w:rFonts w:hint="eastAsia" w:ascii="宋体" w:hAnsi="宋体" w:cs="宋体"/>
                <w:b w:val="0"/>
                <w:bCs w:val="0"/>
                <w:snapToGrid w:val="0"/>
                <w:color w:val="000000"/>
                <w:spacing w:val="0"/>
                <w:kern w:val="0"/>
                <w:szCs w:val="21"/>
                <w:lang w:val="en-US" w:eastAsia="zh-CN" w:bidi="ar"/>
              </w:rPr>
              <w:t>供应商</w:t>
            </w:r>
            <w:r>
              <w:rPr>
                <w:rFonts w:hint="eastAsia" w:ascii="宋体" w:hAnsi="宋体" w:eastAsia="宋体" w:cs="宋体"/>
                <w:i w:val="0"/>
                <w:iCs w:val="0"/>
                <w:caps w:val="0"/>
                <w:snapToGrid w:val="0"/>
                <w:color w:val="000000"/>
                <w:spacing w:val="0"/>
                <w:kern w:val="0"/>
                <w:sz w:val="21"/>
                <w:szCs w:val="21"/>
                <w:shd w:val="clear" w:fill="auto"/>
                <w:lang w:bidi="ar"/>
              </w:rPr>
              <w:t>须为本项目配置至少1名项目负责人，该负责人职务层级至少为公司中层管理人员，全面负责本项目的沟通协调、对接联络、人员管理等工作。</w:t>
            </w:r>
            <w:r>
              <w:rPr>
                <w:rFonts w:hint="eastAsia" w:ascii="宋体" w:hAnsi="宋体" w:eastAsia="宋体" w:cs="宋体"/>
                <w:snapToGrid w:val="0"/>
                <w:color w:val="000000"/>
                <w:kern w:val="0"/>
                <w:sz w:val="21"/>
                <w:szCs w:val="21"/>
                <w:lang w:val="en-US" w:eastAsia="zh-CN" w:bidi="ar"/>
              </w:rPr>
              <w:t>管理规范，</w:t>
            </w:r>
            <w:r>
              <w:rPr>
                <w:rFonts w:hint="eastAsia" w:ascii="宋体" w:hAnsi="宋体" w:eastAsia="宋体" w:cs="宋体"/>
                <w:snapToGrid w:val="0"/>
                <w:color w:val="000000"/>
                <w:kern w:val="0"/>
                <w:szCs w:val="21"/>
                <w:lang w:bidi="ar"/>
              </w:rPr>
              <w:t>建立各项制度、操作规范，</w:t>
            </w:r>
            <w:r>
              <w:rPr>
                <w:rFonts w:hint="eastAsia" w:ascii="宋体" w:hAnsi="宋体" w:eastAsia="宋体" w:cs="宋体"/>
                <w:snapToGrid w:val="0"/>
                <w:color w:val="000000"/>
                <w:kern w:val="0"/>
                <w:sz w:val="21"/>
                <w:szCs w:val="21"/>
                <w:lang w:val="en-US" w:eastAsia="zh-CN" w:bidi="ar"/>
              </w:rPr>
              <w:t>所提供的人员资质、条件符合</w:t>
            </w:r>
            <w:r>
              <w:rPr>
                <w:rFonts w:hint="eastAsia" w:ascii="宋体" w:hAnsi="宋体" w:cs="宋体"/>
                <w:snapToGrid w:val="0"/>
                <w:color w:val="000000"/>
                <w:kern w:val="0"/>
                <w:sz w:val="21"/>
                <w:szCs w:val="21"/>
                <w:lang w:val="en-US" w:eastAsia="zh-CN" w:bidi="ar"/>
              </w:rPr>
              <w:t>采购人</w:t>
            </w:r>
            <w:r>
              <w:rPr>
                <w:rFonts w:hint="eastAsia" w:ascii="宋体" w:hAnsi="宋体" w:eastAsia="宋体" w:cs="宋体"/>
                <w:snapToGrid w:val="0"/>
                <w:color w:val="000000"/>
                <w:kern w:val="0"/>
                <w:sz w:val="21"/>
                <w:szCs w:val="21"/>
                <w:lang w:val="en-US" w:eastAsia="zh-CN" w:bidi="ar"/>
              </w:rPr>
              <w:t>要求，并按照需求人数、时间、地点等做好</w:t>
            </w:r>
            <w:r>
              <w:rPr>
                <w:rFonts w:hint="eastAsia" w:ascii="宋体" w:hAnsi="宋体" w:cs="宋体"/>
                <w:snapToGrid w:val="0"/>
                <w:color w:val="000000"/>
                <w:kern w:val="0"/>
                <w:sz w:val="21"/>
                <w:szCs w:val="21"/>
                <w:lang w:val="en-US" w:eastAsia="zh-CN" w:bidi="ar"/>
              </w:rPr>
              <w:t>人员</w:t>
            </w:r>
            <w:r>
              <w:rPr>
                <w:rFonts w:hint="eastAsia" w:ascii="宋体" w:hAnsi="宋体" w:eastAsia="宋体" w:cs="宋体"/>
                <w:snapToGrid w:val="0"/>
                <w:color w:val="000000"/>
                <w:kern w:val="0"/>
                <w:sz w:val="21"/>
                <w:szCs w:val="21"/>
                <w:lang w:val="en-US" w:eastAsia="zh-CN" w:bidi="ar"/>
              </w:rPr>
              <w:t>配置</w:t>
            </w:r>
            <w:r>
              <w:rPr>
                <w:rFonts w:hint="eastAsia" w:ascii="宋体" w:hAnsi="宋体" w:cs="宋体"/>
                <w:snapToGrid w:val="0"/>
                <w:color w:val="000000"/>
                <w:kern w:val="0"/>
                <w:sz w:val="21"/>
                <w:szCs w:val="21"/>
                <w:lang w:val="en-US" w:eastAsia="zh-CN" w:bidi="ar"/>
              </w:rPr>
              <w:t>和管理</w:t>
            </w:r>
            <w:r>
              <w:rPr>
                <w:rFonts w:hint="eastAsia" w:ascii="宋体" w:hAnsi="宋体" w:eastAsia="宋体" w:cs="宋体"/>
                <w:snapToGrid w:val="0"/>
                <w:color w:val="000000"/>
                <w:kern w:val="0"/>
                <w:sz w:val="21"/>
                <w:szCs w:val="21"/>
                <w:lang w:val="en-US" w:eastAsia="zh-CN" w:bidi="ar"/>
              </w:rPr>
              <w:t>服务，完成采购人所规定的工作内容。</w:t>
            </w:r>
          </w:p>
          <w:p w14:paraId="7B684485">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spacing w:val="0"/>
                <w:kern w:val="0"/>
                <w:szCs w:val="21"/>
                <w:lang w:bidi="ar"/>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spacing w:val="0"/>
                <w:kern w:val="0"/>
                <w:szCs w:val="21"/>
                <w:lang w:bidi="ar"/>
              </w:rPr>
              <w:t>根据</w:t>
            </w:r>
            <w:r>
              <w:rPr>
                <w:rFonts w:hint="eastAsia" w:ascii="宋体" w:hAnsi="宋体" w:eastAsia="宋体" w:cs="宋体"/>
                <w:snapToGrid w:val="0"/>
                <w:color w:val="000000"/>
                <w:spacing w:val="0"/>
                <w:kern w:val="0"/>
                <w:szCs w:val="21"/>
                <w:lang w:eastAsia="zh-CN" w:bidi="ar"/>
              </w:rPr>
              <w:t>采购人员</w:t>
            </w:r>
            <w:r>
              <w:rPr>
                <w:rFonts w:hint="eastAsia" w:ascii="宋体" w:hAnsi="宋体" w:eastAsia="宋体" w:cs="宋体"/>
                <w:snapToGrid w:val="0"/>
                <w:color w:val="000000"/>
                <w:spacing w:val="0"/>
                <w:kern w:val="0"/>
                <w:szCs w:val="21"/>
                <w:lang w:bidi="ar"/>
              </w:rPr>
              <w:t>需要自行招聘、管理员工</w:t>
            </w:r>
            <w:r>
              <w:rPr>
                <w:rFonts w:hint="eastAsia" w:ascii="宋体" w:hAnsi="宋体" w:cs="宋体"/>
                <w:snapToGrid w:val="0"/>
                <w:color w:val="000000"/>
                <w:spacing w:val="0"/>
                <w:kern w:val="0"/>
                <w:szCs w:val="21"/>
                <w:lang w:eastAsia="zh-CN" w:bidi="ar"/>
              </w:rPr>
              <w:t>（</w:t>
            </w:r>
            <w:r>
              <w:rPr>
                <w:rFonts w:hint="eastAsia" w:ascii="宋体" w:hAnsi="宋体" w:cs="宋体"/>
                <w:snapToGrid w:val="0"/>
                <w:color w:val="000000"/>
                <w:spacing w:val="0"/>
                <w:kern w:val="0"/>
                <w:szCs w:val="21"/>
                <w:lang w:val="en-US" w:eastAsia="zh-CN" w:bidi="ar"/>
              </w:rPr>
              <w:t>含排班及休假的安排</w:t>
            </w:r>
            <w:r>
              <w:rPr>
                <w:rFonts w:hint="eastAsia" w:ascii="宋体" w:hAnsi="宋体" w:cs="宋体"/>
                <w:snapToGrid w:val="0"/>
                <w:color w:val="000000"/>
                <w:spacing w:val="0"/>
                <w:kern w:val="0"/>
                <w:szCs w:val="21"/>
                <w:lang w:eastAsia="zh-CN" w:bidi="ar"/>
              </w:rPr>
              <w:t>）</w:t>
            </w:r>
            <w:r>
              <w:rPr>
                <w:rFonts w:hint="eastAsia" w:ascii="宋体" w:hAnsi="宋体" w:eastAsia="宋体" w:cs="宋体"/>
                <w:snapToGrid w:val="0"/>
                <w:color w:val="000000"/>
                <w:spacing w:val="0"/>
                <w:kern w:val="0"/>
                <w:szCs w:val="21"/>
                <w:lang w:bidi="ar"/>
              </w:rPr>
              <w:t>，自行承担用工成本及用工风险</w:t>
            </w:r>
            <w:r>
              <w:rPr>
                <w:rFonts w:hint="eastAsia" w:ascii="宋体" w:hAnsi="宋体" w:cs="宋体"/>
                <w:snapToGrid w:val="0"/>
                <w:color w:val="000000"/>
                <w:spacing w:val="0"/>
                <w:kern w:val="0"/>
                <w:szCs w:val="21"/>
                <w:lang w:eastAsia="zh-CN" w:bidi="ar"/>
              </w:rPr>
              <w:t>（含工作服）</w:t>
            </w:r>
            <w:r>
              <w:rPr>
                <w:rFonts w:hint="eastAsia" w:ascii="宋体" w:hAnsi="宋体" w:eastAsia="宋体" w:cs="宋体"/>
                <w:snapToGrid w:val="0"/>
                <w:color w:val="000000"/>
                <w:spacing w:val="0"/>
                <w:kern w:val="0"/>
                <w:szCs w:val="21"/>
                <w:lang w:bidi="ar"/>
              </w:rPr>
              <w:t>，</w:t>
            </w:r>
            <w:r>
              <w:rPr>
                <w:rFonts w:hint="eastAsia" w:ascii="宋体" w:hAnsi="宋体" w:eastAsia="宋体" w:cs="宋体"/>
                <w:snapToGrid w:val="0"/>
                <w:color w:val="000000"/>
                <w:spacing w:val="0"/>
                <w:kern w:val="0"/>
                <w:szCs w:val="21"/>
                <w:lang w:eastAsia="zh-CN" w:bidi="ar"/>
              </w:rPr>
              <w:t>配置人员</w:t>
            </w:r>
            <w:r>
              <w:rPr>
                <w:rFonts w:hint="eastAsia" w:ascii="宋体" w:hAnsi="宋体" w:eastAsia="宋体" w:cs="宋体"/>
                <w:snapToGrid w:val="0"/>
                <w:color w:val="000000"/>
                <w:spacing w:val="0"/>
                <w:kern w:val="0"/>
                <w:szCs w:val="21"/>
                <w:lang w:bidi="ar"/>
              </w:rPr>
              <w:t>与</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不存在劳动关系，但</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有权对</w:t>
            </w:r>
            <w:r>
              <w:rPr>
                <w:rFonts w:hint="eastAsia" w:ascii="宋体" w:hAnsi="宋体" w:eastAsia="宋体" w:cs="宋体"/>
                <w:snapToGrid w:val="0"/>
                <w:color w:val="000000"/>
                <w:spacing w:val="0"/>
                <w:kern w:val="0"/>
                <w:szCs w:val="21"/>
                <w:lang w:eastAsia="zh-CN" w:bidi="ar"/>
              </w:rPr>
              <w:t>配置人员</w:t>
            </w:r>
            <w:r>
              <w:rPr>
                <w:rFonts w:hint="eastAsia" w:ascii="宋体" w:hAnsi="宋体" w:cs="宋体"/>
                <w:snapToGrid w:val="0"/>
                <w:color w:val="000000"/>
                <w:spacing w:val="0"/>
                <w:kern w:val="0"/>
                <w:szCs w:val="21"/>
                <w:lang w:val="en-US" w:eastAsia="zh-CN" w:bidi="ar"/>
              </w:rPr>
              <w:t>提供的服务</w:t>
            </w:r>
            <w:r>
              <w:rPr>
                <w:rFonts w:hint="eastAsia" w:ascii="宋体" w:hAnsi="宋体" w:eastAsia="宋体" w:cs="宋体"/>
                <w:snapToGrid w:val="0"/>
                <w:color w:val="000000"/>
                <w:spacing w:val="0"/>
                <w:kern w:val="0"/>
                <w:szCs w:val="21"/>
                <w:lang w:bidi="ar"/>
              </w:rPr>
              <w:t>进行监督</w:t>
            </w:r>
            <w:r>
              <w:rPr>
                <w:rFonts w:hint="eastAsia" w:ascii="宋体" w:hAnsi="宋体" w:cs="宋体"/>
                <w:snapToGrid w:val="0"/>
                <w:color w:val="000000"/>
                <w:spacing w:val="0"/>
                <w:kern w:val="0"/>
                <w:szCs w:val="21"/>
                <w:lang w:val="en-US" w:eastAsia="zh-CN" w:bidi="ar"/>
              </w:rPr>
              <w:t>、考核。</w:t>
            </w:r>
            <w:r>
              <w:rPr>
                <w:rFonts w:hint="eastAsia" w:ascii="宋体" w:hAnsi="宋体" w:eastAsia="宋体" w:cs="宋体"/>
                <w:snapToGrid w:val="0"/>
                <w:color w:val="000000"/>
                <w:spacing w:val="0"/>
                <w:kern w:val="0"/>
                <w:szCs w:val="21"/>
                <w:lang w:eastAsia="zh-CN" w:bidi="ar"/>
              </w:rPr>
              <w:t>成交</w:t>
            </w:r>
            <w:r>
              <w:rPr>
                <w:rFonts w:hint="eastAsia" w:ascii="宋体" w:hAnsi="宋体" w:cs="宋体"/>
                <w:snapToGrid w:val="0"/>
                <w:color w:val="000000"/>
                <w:spacing w:val="0"/>
                <w:kern w:val="0"/>
                <w:szCs w:val="21"/>
                <w:lang w:val="en-US" w:eastAsia="zh-CN" w:bidi="ar"/>
              </w:rPr>
              <w:t>供应商</w:t>
            </w:r>
            <w:r>
              <w:rPr>
                <w:rFonts w:hint="eastAsia" w:ascii="宋体" w:hAnsi="宋体" w:eastAsia="宋体" w:cs="宋体"/>
                <w:snapToGrid w:val="0"/>
                <w:color w:val="000000"/>
                <w:spacing w:val="0"/>
                <w:kern w:val="0"/>
                <w:szCs w:val="21"/>
                <w:lang w:bidi="ar"/>
              </w:rPr>
              <w:t>在员工招聘、</w:t>
            </w:r>
            <w:r>
              <w:rPr>
                <w:rFonts w:hint="eastAsia" w:ascii="宋体" w:hAnsi="宋体" w:eastAsia="宋体" w:cs="宋体"/>
                <w:snapToGrid w:val="0"/>
                <w:color w:val="000000"/>
                <w:spacing w:val="0"/>
                <w:kern w:val="0"/>
                <w:szCs w:val="21"/>
                <w:lang w:val="en-US" w:eastAsia="zh-CN" w:bidi="ar"/>
              </w:rPr>
              <w:t>薪酬</w:t>
            </w:r>
            <w:r>
              <w:rPr>
                <w:rFonts w:hint="eastAsia" w:ascii="宋体" w:hAnsi="宋体" w:eastAsia="宋体" w:cs="宋体"/>
                <w:snapToGrid w:val="0"/>
                <w:color w:val="000000"/>
                <w:spacing w:val="0"/>
                <w:kern w:val="0"/>
                <w:szCs w:val="21"/>
                <w:lang w:bidi="ar"/>
              </w:rPr>
              <w:t>发放、保险</w:t>
            </w:r>
            <w:r>
              <w:rPr>
                <w:rFonts w:hint="eastAsia" w:ascii="宋体" w:hAnsi="宋体" w:eastAsia="宋体" w:cs="宋体"/>
                <w:snapToGrid w:val="0"/>
                <w:color w:val="000000"/>
                <w:spacing w:val="0"/>
                <w:kern w:val="0"/>
                <w:szCs w:val="21"/>
                <w:lang w:val="en-US" w:eastAsia="zh-CN" w:bidi="ar"/>
              </w:rPr>
              <w:t>福</w:t>
            </w:r>
            <w:r>
              <w:rPr>
                <w:rFonts w:hint="eastAsia" w:ascii="宋体" w:hAnsi="宋体" w:eastAsia="宋体" w:cs="宋体"/>
                <w:snapToGrid w:val="0"/>
                <w:color w:val="000000"/>
                <w:spacing w:val="0"/>
                <w:kern w:val="0"/>
                <w:szCs w:val="21"/>
                <w:lang w:bidi="ar"/>
              </w:rPr>
              <w:t>利等方面必须符合国家相关法律法规。</w:t>
            </w:r>
          </w:p>
          <w:p w14:paraId="33CEA5E2">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spacing w:val="0"/>
                <w:kern w:val="0"/>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供应商的</w:t>
            </w:r>
            <w:r>
              <w:rPr>
                <w:rFonts w:hint="eastAsia" w:ascii="宋体" w:hAnsi="宋体" w:eastAsia="宋体" w:cs="宋体"/>
                <w:snapToGrid w:val="0"/>
                <w:color w:val="000000"/>
                <w:kern w:val="0"/>
                <w:sz w:val="21"/>
                <w:szCs w:val="21"/>
                <w:lang w:val="en-US" w:eastAsia="zh-CN" w:bidi="ar"/>
              </w:rPr>
              <w:t>配置人员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服从采购人</w:t>
            </w:r>
            <w:r>
              <w:rPr>
                <w:rFonts w:hint="eastAsia" w:ascii="宋体" w:hAnsi="宋体" w:cs="宋体"/>
                <w:snapToGrid w:val="0"/>
                <w:color w:val="000000"/>
                <w:kern w:val="0"/>
                <w:sz w:val="21"/>
                <w:szCs w:val="21"/>
                <w:lang w:val="en-US" w:eastAsia="zh-CN" w:bidi="ar"/>
              </w:rPr>
              <w:t>的</w:t>
            </w:r>
            <w:r>
              <w:rPr>
                <w:rFonts w:hint="eastAsia" w:ascii="宋体" w:hAnsi="宋体" w:eastAsia="宋体" w:cs="宋体"/>
                <w:snapToGrid w:val="0"/>
                <w:color w:val="000000"/>
                <w:kern w:val="0"/>
                <w:sz w:val="21"/>
                <w:szCs w:val="21"/>
                <w:lang w:val="en-US" w:eastAsia="zh-CN" w:bidi="ar"/>
              </w:rPr>
              <w:t>规章制度要求和工作安排</w:t>
            </w:r>
            <w:r>
              <w:rPr>
                <w:rFonts w:hint="eastAsia" w:ascii="宋体" w:hAnsi="宋体" w:cs="宋体"/>
                <w:snapToGrid w:val="0"/>
                <w:color w:val="000000"/>
                <w:kern w:val="0"/>
                <w:sz w:val="21"/>
                <w:szCs w:val="21"/>
                <w:lang w:val="en-US" w:eastAsia="zh-CN" w:bidi="ar"/>
              </w:rPr>
              <w:t>。成交供应商</w:t>
            </w:r>
            <w:r>
              <w:rPr>
                <w:rFonts w:hint="eastAsia" w:ascii="宋体" w:hAnsi="宋体" w:eastAsia="宋体" w:cs="宋体"/>
                <w:snapToGrid w:val="0"/>
                <w:color w:val="000000"/>
                <w:kern w:val="0"/>
                <w:sz w:val="21"/>
                <w:szCs w:val="21"/>
                <w:lang w:val="en-US" w:eastAsia="zh-CN" w:bidi="ar"/>
              </w:rPr>
              <w:t>按照采购人的要求及时更换不能胜任工作的人员</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负责处理合同服务期内所有与配置人员之间的劳资纠纷和调解管理纠纷</w:t>
            </w:r>
            <w:r>
              <w:rPr>
                <w:rFonts w:hint="eastAsia" w:ascii="宋体" w:hAnsi="宋体" w:cs="宋体"/>
                <w:snapToGrid w:val="0"/>
                <w:color w:val="000000"/>
                <w:kern w:val="0"/>
                <w:sz w:val="21"/>
                <w:szCs w:val="21"/>
                <w:lang w:val="en-US" w:eastAsia="zh-CN" w:bidi="ar"/>
              </w:rPr>
              <w:t>，为配置人员</w:t>
            </w:r>
            <w:r>
              <w:rPr>
                <w:rFonts w:hint="eastAsia" w:ascii="宋体" w:hAnsi="宋体" w:eastAsia="宋体" w:cs="宋体"/>
                <w:snapToGrid w:val="0"/>
                <w:color w:val="000000"/>
                <w:kern w:val="0"/>
                <w:sz w:val="21"/>
                <w:szCs w:val="21"/>
                <w:lang w:val="en-US" w:eastAsia="zh-CN" w:bidi="ar"/>
              </w:rPr>
              <w:t>提供培训、开展文体活动</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落实采购人根据规章制度和工作需要提出的其他管理要求。</w:t>
            </w:r>
          </w:p>
          <w:p w14:paraId="48DBD0F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auto"/>
                <w:szCs w:val="21"/>
                <w:highlight w:val="none"/>
                <w:lang w:val="en-US" w:eastAsia="zh-CN"/>
              </w:rPr>
            </w:pPr>
            <w:r>
              <w:rPr>
                <w:rFonts w:hint="eastAsia" w:ascii="宋体" w:hAnsi="宋体" w:cs="宋体"/>
                <w:snapToGrid w:val="0"/>
                <w:color w:val="000000"/>
                <w:kern w:val="0"/>
                <w:sz w:val="21"/>
                <w:szCs w:val="21"/>
                <w:lang w:val="en-US" w:eastAsia="zh-CN" w:bidi="ar"/>
              </w:rPr>
              <w:t>4.</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负责为所有</w:t>
            </w:r>
            <w:r>
              <w:rPr>
                <w:rStyle w:val="18"/>
                <w:rFonts w:hint="eastAsia" w:ascii="宋体" w:hAnsi="宋体" w:cs="宋体"/>
                <w:snapToGrid w:val="0"/>
                <w:color w:val="000000"/>
                <w:kern w:val="0"/>
                <w:sz w:val="21"/>
                <w:szCs w:val="21"/>
                <w:lang w:eastAsia="zh-CN" w:bidi="ar"/>
              </w:rPr>
              <w:t>配置</w:t>
            </w:r>
            <w:r>
              <w:rPr>
                <w:rStyle w:val="18"/>
                <w:rFonts w:hint="eastAsia" w:ascii="宋体" w:hAnsi="宋体" w:cs="宋体"/>
                <w:snapToGrid w:val="0"/>
                <w:color w:val="000000"/>
                <w:kern w:val="0"/>
                <w:sz w:val="21"/>
                <w:szCs w:val="21"/>
                <w:lang w:bidi="ar"/>
              </w:rPr>
              <w:t>人员购买包含工伤险种的社保。</w:t>
            </w:r>
            <w:r>
              <w:rPr>
                <w:rStyle w:val="18"/>
                <w:rFonts w:hint="eastAsia" w:ascii="宋体" w:hAnsi="宋体" w:cs="宋体"/>
                <w:snapToGrid w:val="0"/>
                <w:color w:val="000000"/>
                <w:kern w:val="0"/>
                <w:sz w:val="21"/>
                <w:szCs w:val="21"/>
                <w:lang w:val="en-US" w:eastAsia="zh-CN" w:bidi="ar"/>
              </w:rPr>
              <w:t>成交供应商的</w:t>
            </w:r>
            <w:r>
              <w:rPr>
                <w:rStyle w:val="18"/>
                <w:rFonts w:hint="eastAsia" w:ascii="宋体" w:hAnsi="宋体" w:cs="宋体"/>
                <w:snapToGrid w:val="0"/>
                <w:color w:val="000000"/>
                <w:kern w:val="0"/>
                <w:sz w:val="21"/>
                <w:szCs w:val="21"/>
                <w:lang w:bidi="ar"/>
              </w:rPr>
              <w:t>所有</w:t>
            </w:r>
            <w:r>
              <w:rPr>
                <w:rStyle w:val="18"/>
                <w:rFonts w:hint="eastAsia" w:ascii="宋体" w:hAnsi="宋体" w:cs="宋体"/>
                <w:snapToGrid w:val="0"/>
                <w:color w:val="000000"/>
                <w:kern w:val="0"/>
                <w:sz w:val="21"/>
                <w:szCs w:val="21"/>
                <w:lang w:val="en-US" w:eastAsia="zh-CN" w:bidi="ar"/>
              </w:rPr>
              <w:t>配置人员</w:t>
            </w:r>
            <w:r>
              <w:rPr>
                <w:rStyle w:val="18"/>
                <w:rFonts w:hint="eastAsia" w:ascii="宋体" w:hAnsi="宋体" w:cs="宋体"/>
                <w:snapToGrid w:val="0"/>
                <w:color w:val="000000"/>
                <w:kern w:val="0"/>
                <w:sz w:val="21"/>
                <w:szCs w:val="21"/>
                <w:lang w:bidi="ar"/>
              </w:rPr>
              <w:t>发生工伤、劳动纠纷由</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w:t>
            </w:r>
            <w:r>
              <w:rPr>
                <w:rStyle w:val="18"/>
                <w:rFonts w:hint="eastAsia" w:ascii="宋体" w:hAnsi="宋体" w:cs="宋体"/>
                <w:snapToGrid w:val="0"/>
                <w:color w:val="000000"/>
                <w:kern w:val="0"/>
                <w:sz w:val="21"/>
                <w:szCs w:val="21"/>
                <w:lang w:val="en-US" w:eastAsia="zh-CN" w:bidi="ar"/>
              </w:rPr>
              <w:t>成交供应商须</w:t>
            </w:r>
            <w:r>
              <w:rPr>
                <w:rStyle w:val="18"/>
                <w:rFonts w:hint="eastAsia" w:ascii="宋体" w:hAnsi="宋体" w:cs="宋体"/>
                <w:snapToGrid w:val="0"/>
                <w:color w:val="000000"/>
                <w:kern w:val="0"/>
                <w:sz w:val="21"/>
                <w:szCs w:val="21"/>
                <w:lang w:bidi="ar"/>
              </w:rPr>
              <w:t>对</w:t>
            </w:r>
            <w:r>
              <w:rPr>
                <w:rStyle w:val="18"/>
                <w:rFonts w:hint="eastAsia" w:ascii="宋体" w:hAnsi="宋体" w:cs="宋体"/>
                <w:snapToGrid w:val="0"/>
                <w:color w:val="000000"/>
                <w:kern w:val="0"/>
                <w:sz w:val="21"/>
                <w:szCs w:val="21"/>
                <w:lang w:val="en-US" w:eastAsia="zh-CN" w:bidi="ar"/>
              </w:rPr>
              <w:t>配置</w:t>
            </w:r>
            <w:r>
              <w:rPr>
                <w:rStyle w:val="18"/>
                <w:rFonts w:hint="eastAsia" w:ascii="宋体" w:hAnsi="宋体" w:cs="宋体"/>
                <w:snapToGrid w:val="0"/>
                <w:color w:val="000000"/>
                <w:kern w:val="0"/>
                <w:sz w:val="21"/>
                <w:szCs w:val="21"/>
                <w:lang w:bidi="ar"/>
              </w:rPr>
              <w:t>人员进行安全培训</w:t>
            </w:r>
            <w:r>
              <w:rPr>
                <w:rStyle w:val="18"/>
                <w:rFonts w:hint="eastAsia" w:ascii="宋体" w:hAnsi="宋体" w:cs="宋体"/>
                <w:snapToGrid w:val="0"/>
                <w:color w:val="000000"/>
                <w:kern w:val="0"/>
                <w:sz w:val="21"/>
                <w:szCs w:val="21"/>
                <w:lang w:eastAsia="zh-CN" w:bidi="ar"/>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85000.00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40674919">
            <w:pPr>
              <w:pStyle w:val="42"/>
              <w:spacing w:after="0"/>
              <w:rPr>
                <w:rStyle w:val="39"/>
                <w:rFonts w:hint="eastAsia" w:ascii="宋体" w:hAnsi="宋体" w:cs="宋体"/>
                <w:color w:val="auto"/>
                <w:kern w:val="2"/>
                <w:sz w:val="21"/>
                <w:szCs w:val="21"/>
              </w:rPr>
            </w:pPr>
            <w:r>
              <w:rPr>
                <w:rStyle w:val="39"/>
                <w:rFonts w:hint="eastAsia" w:ascii="宋体" w:hAnsi="宋体" w:cs="宋体"/>
                <w:b/>
                <w:bCs/>
                <w:color w:val="auto"/>
                <w:kern w:val="2"/>
                <w:sz w:val="21"/>
                <w:szCs w:val="21"/>
              </w:rPr>
              <w:t>一、合同签订期：</w:t>
            </w:r>
            <w:r>
              <w:rPr>
                <w:rStyle w:val="39"/>
                <w:rFonts w:hint="eastAsia" w:ascii="宋体" w:hAnsi="宋体" w:cs="宋体"/>
                <w:color w:val="auto"/>
                <w:kern w:val="2"/>
                <w:sz w:val="21"/>
                <w:szCs w:val="21"/>
              </w:rPr>
              <w:t>自</w:t>
            </w:r>
            <w:r>
              <w:rPr>
                <w:rStyle w:val="39"/>
                <w:rFonts w:hint="eastAsia" w:ascii="宋体" w:hAnsi="宋体" w:cs="宋体"/>
                <w:color w:val="auto"/>
                <w:kern w:val="2"/>
                <w:sz w:val="21"/>
                <w:szCs w:val="21"/>
                <w:lang w:val="en-US" w:eastAsia="zh-CN"/>
              </w:rPr>
              <w:t>采购结果公告结束</w:t>
            </w:r>
            <w:r>
              <w:rPr>
                <w:rStyle w:val="39"/>
                <w:rFonts w:hint="eastAsia" w:ascii="宋体" w:hAnsi="宋体" w:cs="宋体"/>
                <w:color w:val="auto"/>
                <w:kern w:val="2"/>
                <w:sz w:val="21"/>
                <w:szCs w:val="21"/>
              </w:rPr>
              <w:t xml:space="preserve">之日起 </w:t>
            </w:r>
            <w:r>
              <w:rPr>
                <w:rStyle w:val="39"/>
                <w:rFonts w:hint="eastAsia" w:ascii="宋体" w:hAnsi="宋体" w:cs="宋体"/>
                <w:color w:val="auto"/>
                <w:kern w:val="2"/>
                <w:sz w:val="21"/>
                <w:szCs w:val="21"/>
                <w:lang w:val="en-US" w:eastAsia="zh-CN"/>
              </w:rPr>
              <w:t>25</w:t>
            </w:r>
            <w:r>
              <w:rPr>
                <w:rStyle w:val="39"/>
                <w:rFonts w:hint="eastAsia" w:ascii="宋体" w:hAnsi="宋体" w:cs="宋体"/>
                <w:color w:val="auto"/>
                <w:kern w:val="2"/>
                <w:sz w:val="21"/>
                <w:szCs w:val="21"/>
              </w:rPr>
              <w:t>个日历日内。</w:t>
            </w:r>
          </w:p>
          <w:p w14:paraId="23A72043">
            <w:pPr>
              <w:pStyle w:val="42"/>
              <w:spacing w:after="0"/>
              <w:rPr>
                <w:rStyle w:val="39"/>
                <w:rFonts w:hint="eastAsia" w:ascii="宋体" w:hAnsi="宋体" w:eastAsia="宋体" w:cs="宋体"/>
                <w:color w:val="auto"/>
                <w:kern w:val="2"/>
                <w:sz w:val="21"/>
                <w:szCs w:val="21"/>
                <w:lang w:eastAsia="zh-CN"/>
              </w:rPr>
            </w:pPr>
            <w:r>
              <w:rPr>
                <w:rStyle w:val="39"/>
                <w:rFonts w:hint="eastAsia" w:ascii="宋体" w:hAnsi="宋体" w:cs="宋体"/>
                <w:b/>
                <w:bCs/>
                <w:color w:val="auto"/>
                <w:kern w:val="2"/>
                <w:sz w:val="21"/>
                <w:szCs w:val="21"/>
              </w:rPr>
              <w:t>二、提交服务成果时间：</w:t>
            </w:r>
            <w:r>
              <w:rPr>
                <w:rStyle w:val="39"/>
                <w:rFonts w:hint="eastAsia" w:ascii="宋体" w:hAnsi="宋体" w:cs="宋体"/>
                <w:color w:val="auto"/>
                <w:kern w:val="2"/>
                <w:sz w:val="21"/>
                <w:szCs w:val="21"/>
              </w:rPr>
              <w:t>自签订合同之日起 10 个日历日内开始提供服务</w:t>
            </w:r>
            <w:r>
              <w:rPr>
                <w:rStyle w:val="39"/>
                <w:rFonts w:hint="eastAsia" w:ascii="宋体" w:hAnsi="宋体" w:cs="宋体"/>
                <w:color w:val="auto"/>
                <w:kern w:val="2"/>
                <w:sz w:val="21"/>
                <w:szCs w:val="21"/>
                <w:lang w:eastAsia="zh-CN"/>
              </w:rPr>
              <w:t>。</w:t>
            </w:r>
          </w:p>
          <w:p w14:paraId="0A3D6F07">
            <w:pPr>
              <w:pStyle w:val="42"/>
              <w:spacing w:after="0"/>
              <w:rPr>
                <w:rStyle w:val="39"/>
                <w:rFonts w:hint="eastAsia" w:ascii="宋体" w:hAnsi="宋体" w:eastAsia="宋体" w:cs="宋体"/>
                <w:color w:val="auto"/>
                <w:kern w:val="2"/>
                <w:sz w:val="21"/>
                <w:szCs w:val="21"/>
                <w:lang w:eastAsia="zh-CN"/>
              </w:rPr>
            </w:pPr>
            <w:r>
              <w:rPr>
                <w:rStyle w:val="39"/>
                <w:rFonts w:hint="eastAsia" w:ascii="宋体" w:hAnsi="宋体" w:cs="宋体"/>
                <w:b/>
                <w:bCs/>
                <w:color w:val="auto"/>
                <w:kern w:val="2"/>
                <w:sz w:val="21"/>
                <w:szCs w:val="21"/>
              </w:rPr>
              <w:t>三、服务地点：</w:t>
            </w:r>
            <w:r>
              <w:rPr>
                <w:rStyle w:val="39"/>
                <w:rFonts w:hint="eastAsia" w:ascii="宋体" w:hAnsi="宋体" w:cs="宋体"/>
                <w:color w:val="auto"/>
                <w:kern w:val="2"/>
                <w:sz w:val="21"/>
                <w:szCs w:val="21"/>
              </w:rPr>
              <w:t>南宁中心血站</w:t>
            </w:r>
            <w:r>
              <w:rPr>
                <w:rStyle w:val="39"/>
                <w:rFonts w:hint="eastAsia" w:ascii="宋体" w:hAnsi="宋体" w:cs="宋体"/>
                <w:color w:val="auto"/>
                <w:kern w:val="2"/>
                <w:sz w:val="21"/>
                <w:szCs w:val="21"/>
                <w:lang w:eastAsia="zh-CN"/>
              </w:rPr>
              <w:t>站内采血点</w:t>
            </w:r>
            <w:r>
              <w:rPr>
                <w:rFonts w:hint="eastAsia" w:ascii="宋体" w:hAnsi="宋体" w:cs="宋体"/>
                <w:snapToGrid w:val="0"/>
                <w:color w:val="000000"/>
                <w:kern w:val="0"/>
                <w:sz w:val="21"/>
                <w:szCs w:val="21"/>
                <w:highlight w:val="none"/>
                <w:lang w:val="en-US" w:eastAsia="zh-CN" w:bidi="ar"/>
              </w:rPr>
              <w:t>（全血+机采）</w:t>
            </w:r>
            <w:r>
              <w:rPr>
                <w:rStyle w:val="39"/>
                <w:rFonts w:hint="eastAsia" w:ascii="宋体" w:hAnsi="宋体" w:cs="宋体"/>
                <w:color w:val="auto"/>
                <w:kern w:val="2"/>
                <w:sz w:val="21"/>
                <w:szCs w:val="21"/>
                <w:lang w:eastAsia="zh-CN"/>
              </w:rPr>
              <w:t>、朝阳捐血屋（机采成分血）。</w:t>
            </w:r>
          </w:p>
          <w:p w14:paraId="483C7D93">
            <w:pPr>
              <w:pStyle w:val="42"/>
              <w:spacing w:after="0"/>
              <w:rPr>
                <w:rStyle w:val="39"/>
                <w:rFonts w:hint="eastAsia" w:ascii="宋体" w:hAnsi="宋体" w:cs="宋体"/>
                <w:color w:val="auto"/>
                <w:kern w:val="2"/>
                <w:sz w:val="21"/>
                <w:szCs w:val="21"/>
              </w:rPr>
            </w:pPr>
            <w:r>
              <w:rPr>
                <w:rStyle w:val="39"/>
                <w:rFonts w:hint="eastAsia" w:ascii="宋体" w:hAnsi="宋体" w:cs="宋体"/>
                <w:b/>
                <w:bCs/>
                <w:color w:val="auto"/>
                <w:kern w:val="2"/>
                <w:sz w:val="21"/>
                <w:szCs w:val="21"/>
              </w:rPr>
              <w:t>四、服务期</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lang w:val="en-US" w:eastAsia="zh-CN"/>
              </w:rPr>
              <w:t>合同期限</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rPr>
              <w:t>：</w:t>
            </w:r>
            <w:r>
              <w:rPr>
                <w:rStyle w:val="39"/>
                <w:rFonts w:hint="eastAsia" w:ascii="宋体" w:hAnsi="宋体" w:cs="宋体"/>
                <w:color w:val="auto"/>
                <w:kern w:val="2"/>
                <w:sz w:val="21"/>
                <w:szCs w:val="21"/>
              </w:rPr>
              <w:t>自</w:t>
            </w:r>
            <w:r>
              <w:rPr>
                <w:rStyle w:val="39"/>
                <w:rFonts w:hint="eastAsia" w:ascii="宋体" w:hAnsi="宋体" w:cs="宋体"/>
                <w:color w:val="auto"/>
                <w:kern w:val="2"/>
                <w:sz w:val="21"/>
                <w:szCs w:val="21"/>
                <w:lang w:val="en-US" w:eastAsia="zh-CN"/>
              </w:rPr>
              <w:t>配置</w:t>
            </w:r>
            <w:r>
              <w:rPr>
                <w:rStyle w:val="39"/>
                <w:rFonts w:hint="eastAsia" w:ascii="宋体" w:hAnsi="宋体" w:eastAsia="宋体" w:cs="宋体"/>
                <w:color w:val="auto"/>
                <w:kern w:val="2"/>
                <w:sz w:val="21"/>
                <w:szCs w:val="21"/>
                <w:lang w:val="en-US" w:eastAsia="zh-CN"/>
              </w:rPr>
              <w:t>人员经采购人培训、考核合格</w:t>
            </w:r>
            <w:r>
              <w:rPr>
                <w:rStyle w:val="39"/>
                <w:rFonts w:hint="eastAsia" w:ascii="宋体" w:hAnsi="宋体" w:cs="宋体"/>
                <w:color w:val="auto"/>
                <w:kern w:val="2"/>
                <w:sz w:val="21"/>
                <w:szCs w:val="21"/>
                <w:lang w:val="en-US" w:eastAsia="zh-CN"/>
              </w:rPr>
              <w:t>后</w:t>
            </w:r>
            <w:r>
              <w:rPr>
                <w:rStyle w:val="39"/>
                <w:rFonts w:hint="eastAsia" w:ascii="宋体" w:hAnsi="宋体" w:eastAsia="宋体" w:cs="宋体"/>
                <w:color w:val="auto"/>
                <w:kern w:val="2"/>
                <w:sz w:val="21"/>
                <w:szCs w:val="21"/>
                <w:lang w:val="en-US" w:eastAsia="zh-CN"/>
              </w:rPr>
              <w:t>上岗之日起</w:t>
            </w:r>
            <w:r>
              <w:rPr>
                <w:rStyle w:val="39"/>
                <w:rFonts w:hint="eastAsia" w:ascii="宋体" w:hAnsi="宋体" w:cs="宋体"/>
                <w:color w:val="auto"/>
                <w:kern w:val="2"/>
                <w:sz w:val="21"/>
                <w:szCs w:val="21"/>
                <w:lang w:val="en-US" w:eastAsia="zh-CN"/>
              </w:rPr>
              <w:t>6个月</w:t>
            </w:r>
            <w:r>
              <w:rPr>
                <w:rStyle w:val="39"/>
                <w:rFonts w:hint="eastAsia" w:ascii="宋体" w:hAnsi="宋体" w:cs="宋体"/>
                <w:color w:val="auto"/>
                <w:kern w:val="2"/>
                <w:sz w:val="21"/>
                <w:szCs w:val="21"/>
                <w:lang w:eastAsia="zh-CN"/>
              </w:rPr>
              <w:t>。</w:t>
            </w:r>
            <w:r>
              <w:rPr>
                <w:rFonts w:hint="eastAsia" w:ascii="宋体" w:hAnsi="宋体" w:eastAsia="宋体" w:cs="宋体"/>
                <w:color w:val="auto"/>
                <w:sz w:val="21"/>
                <w:szCs w:val="21"/>
                <w:highlight w:val="none"/>
              </w:rPr>
              <w:t xml:space="preserve"> </w:t>
            </w:r>
          </w:p>
          <w:p w14:paraId="53B4F62B">
            <w:pPr>
              <w:widowControl/>
              <w:shd w:val="clear" w:color="auto" w:fill="FFFFFF"/>
              <w:spacing w:line="340" w:lineRule="exact"/>
              <w:rPr>
                <w:rStyle w:val="39"/>
                <w:rFonts w:hint="eastAsia" w:ascii="宋体" w:hAnsi="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五、售后服务要求：</w:t>
            </w:r>
          </w:p>
          <w:p w14:paraId="5057EBFB">
            <w:pPr>
              <w:widowControl/>
              <w:shd w:val="clear" w:color="auto" w:fill="FFFFFF"/>
              <w:spacing w:line="340" w:lineRule="exact"/>
              <w:rPr>
                <w:rFonts w:hint="eastAsia" w:ascii="宋体" w:hAnsi="宋体" w:cs="宋体"/>
                <w:color w:val="auto"/>
                <w:szCs w:val="21"/>
                <w:lang w:val="en-US" w:eastAsia="zh-CN"/>
              </w:rPr>
            </w:pPr>
            <w:r>
              <w:rPr>
                <w:rFonts w:hint="eastAsia" w:ascii="宋体" w:hAnsi="宋体" w:cs="宋体"/>
                <w:color w:val="auto"/>
                <w:szCs w:val="21"/>
                <w:lang w:val="en-US" w:eastAsia="zh-CN"/>
              </w:rPr>
              <w:t>1.配置人员遭到献血者投诉或者与献血者发生纠纷，由成交供应商指派一名负责人进行对接处置。</w:t>
            </w:r>
          </w:p>
          <w:p w14:paraId="2E6AC19F">
            <w:pPr>
              <w:widowControl/>
              <w:shd w:val="clear" w:color="auto" w:fill="FFFFFF"/>
              <w:spacing w:line="340" w:lineRule="exact"/>
              <w:rPr>
                <w:rStyle w:val="39"/>
                <w:rFonts w:hint="eastAsia" w:ascii="宋体" w:hAnsi="宋体" w:eastAsia="宋体" w:cs="宋体"/>
                <w:color w:val="auto"/>
                <w:kern w:val="2"/>
                <w:sz w:val="21"/>
                <w:szCs w:val="21"/>
                <w:lang w:val="en-US" w:eastAsia="zh-CN"/>
              </w:rPr>
            </w:pPr>
            <w:r>
              <w:rPr>
                <w:rFonts w:hint="eastAsia" w:ascii="宋体" w:hAnsi="宋体" w:cs="宋体"/>
                <w:color w:val="auto"/>
                <w:szCs w:val="21"/>
                <w:lang w:val="en-US" w:eastAsia="zh-CN"/>
              </w:rPr>
              <w:t>2.配置人员须接受专业培训，了解食品安全、营养搭配等方面的知识，以便能够准确解答献血者的问题</w:t>
            </w:r>
            <w:r>
              <w:rPr>
                <w:rFonts w:hint="eastAsia" w:ascii="宋体" w:hAnsi="宋体" w:cs="宋体"/>
                <w:color w:val="auto"/>
                <w:szCs w:val="21"/>
              </w:rPr>
              <w:t>。</w:t>
            </w:r>
          </w:p>
          <w:p w14:paraId="72B21E5C">
            <w:pPr>
              <w:pStyle w:val="42"/>
              <w:spacing w:after="0"/>
              <w:rPr>
                <w:rStyle w:val="39"/>
                <w:rFonts w:hint="eastAsia" w:ascii="宋体" w:hAnsi="宋体" w:cs="宋体"/>
                <w:b/>
                <w:bCs/>
                <w:color w:val="auto"/>
                <w:kern w:val="2"/>
                <w:sz w:val="21"/>
                <w:szCs w:val="21"/>
              </w:rPr>
            </w:pPr>
            <w:r>
              <w:rPr>
                <w:rStyle w:val="39"/>
                <w:rFonts w:hint="eastAsia" w:ascii="宋体" w:hAnsi="宋体" w:cs="宋体"/>
                <w:b/>
                <w:bCs/>
                <w:color w:val="auto"/>
                <w:kern w:val="2"/>
                <w:sz w:val="21"/>
                <w:szCs w:val="21"/>
                <w:lang w:val="en-US" w:eastAsia="zh-CN"/>
              </w:rPr>
              <w:t>六</w:t>
            </w:r>
            <w:r>
              <w:rPr>
                <w:rStyle w:val="39"/>
                <w:rFonts w:hint="eastAsia" w:ascii="宋体" w:hAnsi="宋体" w:cs="宋体"/>
                <w:b/>
                <w:bCs/>
                <w:color w:val="auto"/>
                <w:kern w:val="2"/>
                <w:sz w:val="21"/>
                <w:szCs w:val="21"/>
              </w:rPr>
              <w:t>、付款方式：</w:t>
            </w:r>
          </w:p>
          <w:p w14:paraId="7317A0E3">
            <w:pPr>
              <w:pStyle w:val="42"/>
              <w:spacing w:after="0"/>
              <w:rPr>
                <w:rStyle w:val="39"/>
                <w:rFonts w:hint="eastAsia" w:ascii="宋体" w:hAnsi="宋体" w:cs="宋体"/>
                <w:color w:val="auto"/>
                <w:kern w:val="2"/>
                <w:sz w:val="21"/>
                <w:szCs w:val="21"/>
              </w:rPr>
            </w:pPr>
            <w:r>
              <w:rPr>
                <w:rStyle w:val="39"/>
                <w:rFonts w:hint="eastAsia" w:ascii="宋体" w:hAnsi="宋体" w:cs="宋体"/>
                <w:color w:val="auto"/>
                <w:kern w:val="2"/>
                <w:sz w:val="21"/>
                <w:szCs w:val="21"/>
              </w:rPr>
              <w:t>1.本项目无预付款，按月支付</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，即每月对</w:t>
            </w:r>
            <w:r>
              <w:rPr>
                <w:rStyle w:val="39"/>
                <w:rFonts w:hint="eastAsia" w:ascii="宋体" w:hAnsi="宋体" w:cs="宋体"/>
                <w:color w:val="auto"/>
                <w:kern w:val="2"/>
                <w:sz w:val="21"/>
                <w:szCs w:val="21"/>
                <w:lang w:eastAsia="zh-CN"/>
              </w:rPr>
              <w:t>成交</w:t>
            </w:r>
            <w:r>
              <w:rPr>
                <w:rStyle w:val="39"/>
                <w:rFonts w:hint="eastAsia" w:ascii="宋体" w:hAnsi="宋体" w:cs="宋体"/>
                <w:color w:val="auto"/>
                <w:kern w:val="2"/>
                <w:sz w:val="21"/>
                <w:szCs w:val="21"/>
                <w:lang w:val="en-US" w:eastAsia="zh-CN"/>
              </w:rPr>
              <w:t>供应商</w:t>
            </w:r>
            <w:r>
              <w:rPr>
                <w:rStyle w:val="39"/>
                <w:rFonts w:hint="eastAsia" w:ascii="宋体" w:hAnsi="宋体" w:cs="宋体"/>
                <w:color w:val="auto"/>
                <w:kern w:val="2"/>
                <w:sz w:val="21"/>
                <w:szCs w:val="21"/>
              </w:rPr>
              <w:t>所提交的服务经采购人书面验收合格后支付相应的</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w:t>
            </w:r>
          </w:p>
          <w:p w14:paraId="6A9DDDF2">
            <w:pPr>
              <w:pStyle w:val="42"/>
              <w:spacing w:after="0"/>
              <w:rPr>
                <w:rStyle w:val="39"/>
                <w:rFonts w:hint="default" w:ascii="宋体" w:hAnsi="宋体" w:cs="宋体"/>
                <w:color w:val="auto"/>
                <w:kern w:val="2"/>
                <w:sz w:val="21"/>
                <w:szCs w:val="21"/>
              </w:rPr>
            </w:pPr>
            <w:r>
              <w:rPr>
                <w:rStyle w:val="39"/>
                <w:rFonts w:hint="eastAsia" w:ascii="宋体" w:hAnsi="宋体" w:cs="宋体"/>
                <w:color w:val="auto"/>
                <w:kern w:val="2"/>
                <w:sz w:val="21"/>
                <w:szCs w:val="21"/>
              </w:rPr>
              <w:t>2.</w:t>
            </w:r>
            <w:r>
              <w:rPr>
                <w:rStyle w:val="39"/>
                <w:rFonts w:hint="eastAsia" w:ascii="宋体" w:hAnsi="宋体" w:cs="宋体"/>
                <w:color w:val="auto"/>
                <w:kern w:val="2"/>
                <w:sz w:val="21"/>
                <w:szCs w:val="21"/>
                <w:lang w:val="en-US" w:eastAsia="zh-CN"/>
              </w:rPr>
              <w:t>采购人每月</w:t>
            </w:r>
            <w:r>
              <w:rPr>
                <w:rStyle w:val="39"/>
                <w:rFonts w:hint="eastAsia" w:ascii="宋体" w:hAnsi="宋体" w:cs="宋体"/>
                <w:color w:val="auto"/>
                <w:kern w:val="2"/>
                <w:sz w:val="21"/>
                <w:szCs w:val="21"/>
              </w:rPr>
              <w:t>对服务进行综合考核评定</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lang w:val="en-US" w:eastAsia="zh-CN"/>
              </w:rPr>
              <w:t>详见</w:t>
            </w:r>
            <w:r>
              <w:rPr>
                <w:rStyle w:val="39"/>
                <w:rFonts w:ascii="宋体" w:hAnsi="宋体" w:cs="宋体"/>
                <w:color w:val="auto"/>
                <w:kern w:val="2"/>
                <w:sz w:val="21"/>
                <w:szCs w:val="21"/>
              </w:rPr>
              <w:t>附表：献血服务辅助工作人员考核评定标准</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rPr>
              <w:t>，评分达90分以上为合格，足额</w:t>
            </w:r>
            <w:r>
              <w:rPr>
                <w:rStyle w:val="39"/>
                <w:rFonts w:hint="eastAsia" w:ascii="宋体" w:hAnsi="宋体" w:cs="宋体"/>
                <w:color w:val="auto"/>
                <w:kern w:val="2"/>
                <w:sz w:val="21"/>
                <w:szCs w:val="21"/>
                <w:lang w:eastAsia="zh-CN"/>
              </w:rPr>
              <w:t>划拨</w:t>
            </w:r>
            <w:r>
              <w:rPr>
                <w:rStyle w:val="39"/>
                <w:rFonts w:hint="eastAsia" w:ascii="宋体" w:hAnsi="宋体" w:cs="宋体"/>
                <w:color w:val="auto"/>
                <w:kern w:val="2"/>
                <w:sz w:val="21"/>
                <w:szCs w:val="21"/>
                <w:lang w:val="en-US" w:eastAsia="zh-CN"/>
              </w:rPr>
              <w:t>当月</w:t>
            </w:r>
            <w:r>
              <w:rPr>
                <w:rStyle w:val="39"/>
                <w:rFonts w:hint="eastAsia" w:ascii="宋体" w:hAnsi="宋体" w:cs="宋体"/>
                <w:color w:val="auto"/>
                <w:kern w:val="2"/>
                <w:sz w:val="21"/>
                <w:szCs w:val="21"/>
              </w:rPr>
              <w:t>应付</w:t>
            </w:r>
            <w:r>
              <w:rPr>
                <w:rStyle w:val="39"/>
                <w:rFonts w:hint="eastAsia" w:ascii="宋体" w:hAnsi="宋体" w:cs="宋体"/>
                <w:color w:val="auto"/>
                <w:kern w:val="2"/>
                <w:sz w:val="21"/>
                <w:szCs w:val="21"/>
                <w:lang w:val="en-US" w:eastAsia="zh-CN"/>
              </w:rPr>
              <w:t>服务</w:t>
            </w:r>
            <w:r>
              <w:rPr>
                <w:rStyle w:val="39"/>
                <w:rFonts w:hint="eastAsia" w:ascii="宋体" w:hAnsi="宋体" w:cs="宋体"/>
                <w:color w:val="auto"/>
                <w:kern w:val="2"/>
                <w:sz w:val="21"/>
                <w:szCs w:val="21"/>
              </w:rPr>
              <w:t>费用；低于90分为不合格</w:t>
            </w:r>
            <w:r>
              <w:rPr>
                <w:rStyle w:val="39"/>
                <w:rFonts w:hint="eastAsia" w:ascii="宋体" w:hAnsi="宋体" w:cs="宋体"/>
                <w:color w:val="auto"/>
                <w:kern w:val="2"/>
                <w:sz w:val="21"/>
                <w:szCs w:val="21"/>
                <w:lang w:eastAsia="zh-CN"/>
              </w:rPr>
              <w:t>（</w:t>
            </w:r>
            <w:r>
              <w:rPr>
                <w:rStyle w:val="39"/>
                <w:rFonts w:hint="eastAsia" w:ascii="宋体" w:hAnsi="宋体" w:cs="宋体"/>
                <w:color w:val="auto"/>
                <w:kern w:val="2"/>
                <w:sz w:val="21"/>
                <w:szCs w:val="21"/>
                <w:lang w:val="en-US" w:eastAsia="zh-CN"/>
              </w:rPr>
              <w:t>评分在80-89之间扣除当月服务费的10%，评分在70-79之间扣除当月服务费的30%，评分在60-69之间扣除当月服务费的50%）</w:t>
            </w:r>
            <w:r>
              <w:rPr>
                <w:rStyle w:val="39"/>
                <w:rFonts w:hint="eastAsia" w:ascii="宋体" w:hAnsi="宋体" w:eastAsia="宋体" w:cs="宋体"/>
                <w:color w:val="auto"/>
                <w:kern w:val="2"/>
                <w:sz w:val="21"/>
                <w:szCs w:val="21"/>
                <w:lang w:val="en-US" w:eastAsia="zh-CN"/>
              </w:rPr>
              <w:t>并责令整改</w:t>
            </w:r>
            <w:r>
              <w:rPr>
                <w:rStyle w:val="39"/>
                <w:rFonts w:hint="eastAsia" w:ascii="宋体" w:hAnsi="宋体" w:cs="宋体"/>
                <w:color w:val="auto"/>
                <w:kern w:val="2"/>
                <w:sz w:val="21"/>
                <w:szCs w:val="21"/>
              </w:rPr>
              <w:t>。</w:t>
            </w:r>
            <w:r>
              <w:rPr>
                <w:rStyle w:val="39"/>
                <w:rFonts w:hint="eastAsia" w:ascii="宋体" w:hAnsi="宋体" w:eastAsia="宋体" w:cs="宋体"/>
                <w:color w:val="auto"/>
                <w:kern w:val="2"/>
                <w:sz w:val="21"/>
                <w:szCs w:val="21"/>
                <w:lang w:val="en-US" w:eastAsia="zh-CN"/>
              </w:rPr>
              <w:t>连续3个月考核不合格</w:t>
            </w:r>
            <w:r>
              <w:rPr>
                <w:rStyle w:val="39"/>
                <w:rFonts w:hint="eastAsia" w:ascii="宋体" w:hAnsi="宋体" w:cs="宋体"/>
                <w:color w:val="auto"/>
                <w:kern w:val="2"/>
                <w:sz w:val="21"/>
                <w:szCs w:val="21"/>
                <w:lang w:val="en-US" w:eastAsia="zh-CN"/>
              </w:rPr>
              <w:t>的，成交供应商须调整配置人员</w:t>
            </w:r>
            <w:r>
              <w:rPr>
                <w:rStyle w:val="39"/>
                <w:rFonts w:hint="eastAsia" w:ascii="宋体" w:hAnsi="宋体" w:eastAsia="宋体" w:cs="宋体"/>
                <w:color w:val="auto"/>
                <w:kern w:val="2"/>
                <w:sz w:val="21"/>
                <w:szCs w:val="21"/>
                <w:lang w:val="en-US" w:eastAsia="zh-CN"/>
              </w:rPr>
              <w:t>，由此产生的一切法律后果及所有相关费用由</w:t>
            </w:r>
            <w:r>
              <w:rPr>
                <w:rStyle w:val="39"/>
                <w:rFonts w:hint="eastAsia" w:ascii="宋体" w:hAnsi="宋体" w:cs="宋体"/>
                <w:color w:val="auto"/>
                <w:kern w:val="2"/>
                <w:sz w:val="21"/>
                <w:szCs w:val="21"/>
                <w:lang w:val="en-US" w:eastAsia="zh-CN"/>
              </w:rPr>
              <w:t>成交供应商</w:t>
            </w:r>
            <w:r>
              <w:rPr>
                <w:rStyle w:val="39"/>
                <w:rFonts w:hint="eastAsia" w:ascii="宋体" w:hAnsi="宋体" w:eastAsia="宋体" w:cs="宋体"/>
                <w:color w:val="auto"/>
                <w:kern w:val="2"/>
                <w:sz w:val="21"/>
                <w:szCs w:val="21"/>
                <w:lang w:val="en-US" w:eastAsia="zh-CN"/>
              </w:rPr>
              <w:t>承担。</w:t>
            </w:r>
          </w:p>
          <w:p w14:paraId="622C8717">
            <w:pPr>
              <w:pStyle w:val="42"/>
              <w:spacing w:after="0"/>
              <w:rPr>
                <w:rStyle w:val="39"/>
                <w:rFonts w:hint="eastAsia" w:ascii="宋体" w:hAnsi="宋体" w:eastAsia="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七</w:t>
            </w:r>
            <w:r>
              <w:rPr>
                <w:rStyle w:val="39"/>
                <w:rFonts w:hint="eastAsia" w:ascii="宋体" w:hAnsi="宋体" w:cs="宋体"/>
                <w:b/>
                <w:bCs/>
                <w:color w:val="auto"/>
                <w:kern w:val="2"/>
                <w:sz w:val="21"/>
                <w:szCs w:val="21"/>
              </w:rPr>
              <w:t>、</w:t>
            </w:r>
            <w:r>
              <w:rPr>
                <w:rStyle w:val="39"/>
                <w:rFonts w:hint="eastAsia" w:ascii="宋体" w:hAnsi="宋体" w:cs="宋体"/>
                <w:b/>
                <w:bCs/>
                <w:color w:val="auto"/>
                <w:kern w:val="2"/>
                <w:sz w:val="21"/>
                <w:szCs w:val="21"/>
                <w:lang w:val="en-US" w:eastAsia="zh-CN"/>
              </w:rPr>
              <w:t>报价要求：</w:t>
            </w:r>
          </w:p>
          <w:p w14:paraId="45D48670">
            <w:pPr>
              <w:keepNext w:val="0"/>
              <w:keepLines w:val="0"/>
              <w:widowControl/>
              <w:suppressLineNumbers w:val="0"/>
              <w:jc w:val="left"/>
              <w:rPr>
                <w:rFonts w:hint="eastAsia" w:ascii="宋体" w:hAnsi="宋体" w:cs="宋体"/>
                <w:szCs w:val="21"/>
              </w:rPr>
            </w:pPr>
            <w:r>
              <w:rPr>
                <w:rFonts w:hint="eastAsia" w:ascii="宋体" w:hAnsi="宋体" w:eastAsia="宋体" w:cs="宋体"/>
                <w:color w:val="000000"/>
                <w:kern w:val="0"/>
                <w:sz w:val="21"/>
                <w:szCs w:val="21"/>
                <w:lang w:val="en-US" w:eastAsia="zh-CN" w:bidi="ar"/>
              </w:rPr>
              <w:t>1.报价必须包含本项目所要求的全部服务所发生的一切成本</w:t>
            </w:r>
            <w:r>
              <w:rPr>
                <w:rFonts w:hint="eastAsia" w:ascii="宋体" w:hAnsi="宋体" w:cs="宋体"/>
                <w:color w:val="000000"/>
                <w:kern w:val="0"/>
                <w:sz w:val="21"/>
                <w:szCs w:val="21"/>
                <w:lang w:val="en-US" w:eastAsia="zh-CN" w:bidi="ar"/>
              </w:rPr>
              <w:t>和</w:t>
            </w:r>
            <w:r>
              <w:rPr>
                <w:rFonts w:hint="eastAsia" w:ascii="宋体" w:hAnsi="宋体" w:eastAsia="宋体" w:cs="宋体"/>
                <w:color w:val="000000"/>
                <w:kern w:val="0"/>
                <w:sz w:val="21"/>
                <w:szCs w:val="21"/>
                <w:lang w:val="en-US" w:eastAsia="zh-CN" w:bidi="ar"/>
              </w:rPr>
              <w:t>税费， 包括人工（含工资、社会统筹保险金、加班工资、相关福利、关于人员聘用、培训、考核的费用等）、管理、税费等。</w:t>
            </w:r>
          </w:p>
          <w:p w14:paraId="774C2E10">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w:t>
            </w:r>
            <w:r>
              <w:rPr>
                <w:rFonts w:hint="eastAsia" w:ascii="宋体" w:hAnsi="宋体" w:cs="宋体"/>
                <w:snapToGrid w:val="0"/>
                <w:color w:val="000000"/>
                <w:kern w:val="0"/>
                <w:sz w:val="21"/>
                <w:szCs w:val="21"/>
                <w:lang w:val="en-US" w:eastAsia="zh-CN" w:bidi="ar"/>
              </w:rPr>
              <w:t>响应供应商应根据采购</w:t>
            </w:r>
            <w:r>
              <w:rPr>
                <w:rFonts w:hint="eastAsia" w:ascii="宋体" w:hAnsi="宋体" w:eastAsia="宋体" w:cs="宋体"/>
                <w:snapToGrid w:val="0"/>
                <w:color w:val="000000"/>
                <w:kern w:val="0"/>
                <w:sz w:val="21"/>
                <w:szCs w:val="21"/>
                <w:lang w:val="en-US" w:eastAsia="zh-CN" w:bidi="ar"/>
              </w:rPr>
              <w:t>文件</w:t>
            </w:r>
            <w:r>
              <w:rPr>
                <w:rFonts w:hint="eastAsia" w:ascii="宋体" w:hAnsi="宋体" w:cs="宋体"/>
                <w:snapToGrid w:val="0"/>
                <w:color w:val="000000"/>
                <w:kern w:val="0"/>
                <w:sz w:val="21"/>
                <w:szCs w:val="21"/>
                <w:lang w:val="en-US" w:eastAsia="zh-CN" w:bidi="ar"/>
              </w:rPr>
              <w:t>要求</w:t>
            </w:r>
            <w:r>
              <w:rPr>
                <w:rFonts w:hint="eastAsia" w:ascii="宋体" w:hAnsi="宋体" w:eastAsia="宋体" w:cs="宋体"/>
                <w:snapToGrid w:val="0"/>
                <w:color w:val="000000"/>
                <w:kern w:val="0"/>
                <w:sz w:val="21"/>
                <w:szCs w:val="21"/>
                <w:lang w:val="en-US" w:eastAsia="zh-CN" w:bidi="ar"/>
              </w:rPr>
              <w:t>自行测算</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w:t>
            </w:r>
            <w:r>
              <w:rPr>
                <w:rFonts w:hint="eastAsia" w:ascii="宋体" w:hAnsi="宋体" w:cs="宋体"/>
                <w:snapToGrid w:val="0"/>
                <w:color w:val="000000"/>
                <w:kern w:val="0"/>
                <w:sz w:val="21"/>
                <w:szCs w:val="21"/>
                <w:lang w:val="en-US" w:eastAsia="zh-CN" w:bidi="ar"/>
              </w:rPr>
              <w:t>成交</w:t>
            </w:r>
            <w:r>
              <w:rPr>
                <w:rFonts w:hint="eastAsia" w:ascii="宋体" w:hAnsi="宋体" w:eastAsia="宋体" w:cs="宋体"/>
                <w:snapToGrid w:val="0"/>
                <w:color w:val="000000"/>
                <w:kern w:val="0"/>
                <w:sz w:val="21"/>
                <w:szCs w:val="21"/>
                <w:lang w:val="en-US" w:eastAsia="zh-CN" w:bidi="ar"/>
              </w:rPr>
              <w:t>后，</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报价将作为成交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与采购人签订的合同金额标准，合同期限内不</w:t>
            </w:r>
            <w:r>
              <w:rPr>
                <w:rFonts w:hint="eastAsia" w:ascii="宋体" w:hAnsi="宋体" w:cs="宋体"/>
                <w:snapToGrid w:val="0"/>
                <w:color w:val="000000"/>
                <w:kern w:val="0"/>
                <w:sz w:val="21"/>
                <w:szCs w:val="21"/>
                <w:lang w:val="en-US" w:eastAsia="zh-CN" w:bidi="ar"/>
              </w:rPr>
              <w:t>作</w:t>
            </w:r>
            <w:r>
              <w:rPr>
                <w:rFonts w:hint="eastAsia" w:ascii="宋体" w:hAnsi="宋体" w:eastAsia="宋体" w:cs="宋体"/>
                <w:snapToGrid w:val="0"/>
                <w:color w:val="000000"/>
                <w:kern w:val="0"/>
                <w:sz w:val="21"/>
                <w:szCs w:val="21"/>
                <w:lang w:val="en-US" w:eastAsia="zh-CN" w:bidi="ar"/>
              </w:rPr>
              <w:t xml:space="preserve">调整； </w:t>
            </w:r>
          </w:p>
          <w:p w14:paraId="4739636E">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应根据</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成本自行决定报价，但不得以低于其企业成本的报价</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 </w:t>
            </w:r>
          </w:p>
          <w:p w14:paraId="5FAC4A36">
            <w:pPr>
              <w:widowControl/>
              <w:spacing w:after="0"/>
              <w:jc w:val="left"/>
              <w:rPr>
                <w:rStyle w:val="39"/>
                <w:rFonts w:hint="eastAsia" w:ascii="宋体" w:hAnsi="宋体" w:eastAsia="宋体" w:cs="宋体"/>
                <w:color w:val="auto"/>
                <w:kern w:val="2"/>
                <w:sz w:val="21"/>
                <w:szCs w:val="21"/>
              </w:rPr>
            </w:pPr>
            <w:r>
              <w:rPr>
                <w:rFonts w:hint="eastAsia" w:ascii="宋体" w:hAnsi="宋体" w:eastAsia="宋体" w:cs="宋体"/>
                <w:snapToGrid w:val="0"/>
                <w:color w:val="000000"/>
                <w:kern w:val="0"/>
                <w:sz w:val="21"/>
                <w:szCs w:val="21"/>
                <w:lang w:val="en-US" w:eastAsia="zh-CN" w:bidi="ar"/>
              </w:rPr>
              <w:t>4.成交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的响应报价应充分考虑临时性工作任务加班导致成本提高的风险。响应</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不得期望通过索赔等方式获取补偿，应充分考虑</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报价的风险。 </w:t>
            </w:r>
          </w:p>
          <w:p w14:paraId="65AF556A">
            <w:pPr>
              <w:rPr>
                <w:rFonts w:hint="eastAsia" w:ascii="宋体" w:hAnsi="宋体" w:eastAsia="宋体" w:cs="宋体"/>
                <w:b/>
                <w:bCs/>
                <w:color w:val="auto"/>
                <w:szCs w:val="21"/>
                <w:lang w:eastAsia="zh-CN"/>
              </w:rPr>
            </w:pPr>
            <w:r>
              <w:rPr>
                <w:rFonts w:hint="eastAsia" w:ascii="宋体" w:hAnsi="宋体" w:cs="宋体"/>
                <w:b/>
                <w:bCs/>
                <w:color w:val="auto"/>
                <w:szCs w:val="21"/>
                <w:lang w:val="en-US" w:eastAsia="zh-CN"/>
              </w:rPr>
              <w:t>八</w:t>
            </w:r>
            <w:r>
              <w:rPr>
                <w:rFonts w:hint="eastAsia" w:ascii="宋体" w:hAnsi="宋体" w:cs="宋体"/>
                <w:b/>
                <w:bCs/>
                <w:color w:val="auto"/>
                <w:szCs w:val="21"/>
              </w:rPr>
              <w:t>、验收标准、验收方法及方案</w:t>
            </w:r>
            <w:r>
              <w:rPr>
                <w:rFonts w:hint="eastAsia" w:ascii="宋体" w:hAnsi="宋体" w:cs="宋体"/>
                <w:b/>
                <w:bCs/>
                <w:color w:val="auto"/>
                <w:szCs w:val="21"/>
                <w:lang w:eastAsia="zh-CN"/>
              </w:rPr>
              <w:t>：</w:t>
            </w:r>
          </w:p>
          <w:p w14:paraId="65D1CA1A">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1</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依据采购文件及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的响应文件承诺对服务项目进行验收。</w:t>
            </w:r>
          </w:p>
          <w:p w14:paraId="162C2D3C">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2</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服务技术参数与采购文件及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 xml:space="preserve">的响应文件承诺一致，性能或指标达到规定的标准。 </w:t>
            </w:r>
          </w:p>
          <w:p w14:paraId="45FD21A6">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3</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验收时采购人、成交</w:t>
            </w:r>
            <w:r>
              <w:rPr>
                <w:rFonts w:hint="eastAsia" w:ascii="宋体" w:hAnsi="宋体" w:cs="宋体"/>
                <w:snapToGrid w:val="0"/>
                <w:color w:val="auto"/>
                <w:kern w:val="0"/>
                <w:szCs w:val="21"/>
                <w:lang w:val="en-US" w:eastAsia="zh-CN" w:bidi="ar"/>
              </w:rPr>
              <w:t>供应商</w:t>
            </w:r>
            <w:r>
              <w:rPr>
                <w:rFonts w:hint="eastAsia" w:ascii="宋体" w:hAnsi="宋体" w:cs="宋体"/>
                <w:snapToGrid w:val="0"/>
                <w:color w:val="auto"/>
                <w:kern w:val="0"/>
                <w:szCs w:val="21"/>
                <w:lang w:bidi="ar"/>
              </w:rPr>
              <w:t>等项目相关方都必须在现场，由采购人对照采购文件的服务指标全面核对</w:t>
            </w:r>
            <w:r>
              <w:rPr>
                <w:rFonts w:hint="eastAsia" w:ascii="宋体" w:hAnsi="宋体" w:cs="宋体"/>
                <w:snapToGrid w:val="0"/>
                <w:color w:val="auto"/>
                <w:kern w:val="0"/>
                <w:szCs w:val="21"/>
                <w:lang w:val="en-US" w:eastAsia="zh-CN" w:bidi="ar"/>
              </w:rPr>
              <w:t>验收</w:t>
            </w:r>
            <w:r>
              <w:rPr>
                <w:rFonts w:hint="eastAsia" w:ascii="宋体" w:hAnsi="宋体" w:cs="宋体"/>
                <w:snapToGrid w:val="0"/>
                <w:color w:val="auto"/>
                <w:kern w:val="0"/>
                <w:szCs w:val="21"/>
                <w:lang w:bidi="ar"/>
              </w:rPr>
              <w:t>，验收完毕后，</w:t>
            </w:r>
            <w:r>
              <w:rPr>
                <w:rFonts w:hint="eastAsia" w:ascii="宋体" w:hAnsi="宋体" w:cs="宋体"/>
                <w:snapToGrid w:val="0"/>
                <w:color w:val="auto"/>
                <w:kern w:val="0"/>
                <w:szCs w:val="21"/>
                <w:lang w:eastAsia="zh-CN" w:bidi="ar"/>
              </w:rPr>
              <w:t>做出</w:t>
            </w:r>
            <w:r>
              <w:rPr>
                <w:rFonts w:hint="eastAsia" w:ascii="宋体" w:hAnsi="宋体" w:cs="宋体"/>
                <w:snapToGrid w:val="0"/>
                <w:color w:val="auto"/>
                <w:kern w:val="0"/>
                <w:szCs w:val="21"/>
                <w:lang w:bidi="ar"/>
              </w:rPr>
              <w:t>验收结果报告。</w:t>
            </w:r>
          </w:p>
          <w:p w14:paraId="036121FA">
            <w:pPr>
              <w:pStyle w:val="42"/>
              <w:spacing w:after="0"/>
              <w:ind w:firstLine="0" w:firstLineChars="0"/>
              <w:rPr>
                <w:rStyle w:val="39"/>
                <w:rFonts w:hint="eastAsia" w:ascii="宋体" w:hAnsi="宋体" w:cs="宋体"/>
                <w:color w:val="auto"/>
                <w:kern w:val="2"/>
                <w:sz w:val="21"/>
                <w:szCs w:val="21"/>
              </w:rPr>
            </w:pPr>
            <w:r>
              <w:rPr>
                <w:rFonts w:hint="eastAsia" w:ascii="宋体" w:hAnsi="宋体" w:cs="宋体"/>
                <w:color w:val="auto"/>
                <w:sz w:val="21"/>
                <w:szCs w:val="21"/>
                <w:lang w:val="en-US" w:eastAsia="zh-CN"/>
              </w:rPr>
              <w:t>4.</w:t>
            </w:r>
            <w:r>
              <w:rPr>
                <w:rFonts w:hint="eastAsia" w:ascii="宋体" w:hAnsi="宋体" w:cs="宋体"/>
                <w:color w:val="auto"/>
                <w:sz w:val="21"/>
                <w:szCs w:val="21"/>
              </w:rPr>
              <w:t>其他验收要求参照《关于印发广西壮族自治区政府采购项目履约验收管理办法的通知》[桂财采〔2015〕22号]以及《财政部关于进一步加强政府采购需求和履约验收管理的指导意见》[财库〔2016〕205号]规定执行。</w:t>
            </w:r>
          </w:p>
          <w:p w14:paraId="608D28A2">
            <w:pPr>
              <w:bidi w:val="0"/>
              <w:rPr>
                <w:rFonts w:hint="eastAsia" w:asciiTheme="minorEastAsia" w:hAnsiTheme="minorEastAsia" w:eastAsiaTheme="minorEastAsia" w:cstheme="minorEastAsia"/>
              </w:rPr>
            </w:pPr>
            <w:r>
              <w:rPr>
                <w:rFonts w:hint="eastAsia" w:ascii="宋体" w:hAnsi="宋体" w:cs="宋体"/>
                <w:color w:val="auto"/>
                <w:szCs w:val="21"/>
                <w:lang w:val="en-US" w:eastAsia="zh-CN"/>
              </w:rPr>
              <w:t>5.</w:t>
            </w:r>
            <w:r>
              <w:rPr>
                <w:rFonts w:hint="eastAsia" w:ascii="宋体" w:hAnsi="宋体" w:cs="宋体"/>
                <w:color w:val="auto"/>
                <w:szCs w:val="21"/>
              </w:rPr>
              <w:t>成交</w:t>
            </w:r>
            <w:r>
              <w:rPr>
                <w:rFonts w:hint="eastAsia" w:ascii="宋体" w:hAnsi="宋体" w:cs="宋体"/>
                <w:color w:val="auto"/>
                <w:szCs w:val="21"/>
                <w:lang w:val="en-US" w:eastAsia="zh-CN"/>
              </w:rPr>
              <w:t>供应商</w:t>
            </w:r>
            <w:r>
              <w:rPr>
                <w:rFonts w:hint="eastAsia" w:ascii="宋体" w:hAnsi="宋体" w:cs="宋体"/>
                <w:color w:val="auto"/>
                <w:szCs w:val="21"/>
              </w:rPr>
              <w:t>提供的服务未达到采购文件规定要求，以及提供虚假承诺的，且对采购人造成损失的，</w:t>
            </w:r>
            <w:r>
              <w:rPr>
                <w:rFonts w:hint="eastAsia" w:ascii="宋体" w:hAnsi="宋体" w:cs="宋体"/>
                <w:color w:val="auto"/>
                <w:szCs w:val="21"/>
                <w:lang w:val="en-US" w:eastAsia="zh-CN"/>
              </w:rPr>
              <w:t>采购人有权解除合同，并</w:t>
            </w:r>
            <w:r>
              <w:rPr>
                <w:rFonts w:hint="eastAsia" w:ascii="宋体" w:hAnsi="宋体" w:cs="宋体"/>
                <w:color w:val="auto"/>
                <w:szCs w:val="21"/>
              </w:rPr>
              <w:t>由成交</w:t>
            </w:r>
            <w:r>
              <w:rPr>
                <w:rFonts w:hint="eastAsia" w:ascii="宋体" w:hAnsi="宋体" w:cs="宋体"/>
                <w:color w:val="auto"/>
                <w:szCs w:val="21"/>
                <w:lang w:val="en-US" w:eastAsia="zh-CN"/>
              </w:rPr>
              <w:t>供应商</w:t>
            </w:r>
            <w:r>
              <w:rPr>
                <w:rFonts w:hint="eastAsia" w:ascii="宋体" w:hAnsi="宋体" w:cs="宋体"/>
                <w:color w:val="auto"/>
                <w:szCs w:val="21"/>
              </w:rPr>
              <w:t>承担一切责任，并赔偿所造成的损失。</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pPr>
    </w:p>
    <w:p w14:paraId="4DDF3A88">
      <w:pPr>
        <w:pStyle w:val="38"/>
        <w:ind w:firstLine="460" w:firstLineChars="200"/>
        <w:rPr>
          <w:rFonts w:hint="eastAsia"/>
          <w:sz w:val="21"/>
          <w:szCs w:val="21"/>
          <w:lang w:val="en-US" w:eastAsia="zh-CN"/>
        </w:rPr>
      </w:pPr>
    </w:p>
    <w:p w14:paraId="4E51846B">
      <w:pPr>
        <w:pStyle w:val="38"/>
        <w:ind w:firstLine="460" w:firstLineChars="200"/>
        <w:rPr>
          <w:rFonts w:hint="eastAsia"/>
          <w:sz w:val="21"/>
          <w:szCs w:val="21"/>
          <w:lang w:val="en-US" w:eastAsia="zh-CN"/>
        </w:rPr>
      </w:pPr>
    </w:p>
    <w:p w14:paraId="56B7692F">
      <w:pPr>
        <w:pStyle w:val="38"/>
        <w:ind w:firstLine="460" w:firstLineChars="200"/>
        <w:rPr>
          <w:rFonts w:hint="eastAsia"/>
          <w:sz w:val="21"/>
          <w:szCs w:val="21"/>
          <w:lang w:val="en-US" w:eastAsia="zh-CN"/>
        </w:rPr>
      </w:pPr>
    </w:p>
    <w:p w14:paraId="7C4390A6">
      <w:pPr>
        <w:pStyle w:val="38"/>
        <w:ind w:firstLine="460" w:firstLineChars="200"/>
        <w:rPr>
          <w:rFonts w:hint="eastAsia"/>
          <w:sz w:val="21"/>
          <w:szCs w:val="21"/>
          <w:lang w:val="en-US" w:eastAsia="zh-CN"/>
        </w:rPr>
      </w:pPr>
    </w:p>
    <w:p w14:paraId="54A93669">
      <w:pPr>
        <w:pStyle w:val="38"/>
        <w:ind w:firstLine="460" w:firstLineChars="200"/>
        <w:rPr>
          <w:rFonts w:hint="eastAsia"/>
          <w:sz w:val="21"/>
          <w:szCs w:val="21"/>
          <w:lang w:val="en-US" w:eastAsia="zh-CN"/>
        </w:rPr>
      </w:pPr>
    </w:p>
    <w:p w14:paraId="54E88127">
      <w:pPr>
        <w:pStyle w:val="38"/>
        <w:ind w:firstLine="460" w:firstLineChars="200"/>
        <w:rPr>
          <w:rFonts w:hint="eastAsia"/>
          <w:sz w:val="21"/>
          <w:szCs w:val="21"/>
          <w:lang w:val="en-US" w:eastAsia="zh-CN"/>
        </w:rPr>
      </w:pPr>
    </w:p>
    <w:p w14:paraId="34F873F8">
      <w:pPr>
        <w:pStyle w:val="38"/>
        <w:ind w:firstLine="460" w:firstLineChars="200"/>
        <w:rPr>
          <w:rFonts w:hint="eastAsia"/>
          <w:sz w:val="21"/>
          <w:szCs w:val="21"/>
          <w:lang w:val="en-US" w:eastAsia="zh-CN"/>
        </w:rPr>
      </w:pPr>
    </w:p>
    <w:p w14:paraId="5E0D5AEF">
      <w:pPr>
        <w:pStyle w:val="38"/>
        <w:ind w:firstLine="460" w:firstLineChars="200"/>
        <w:rPr>
          <w:rFonts w:hint="eastAsia"/>
          <w:sz w:val="21"/>
          <w:szCs w:val="21"/>
          <w:lang w:val="en-US" w:eastAsia="zh-CN"/>
        </w:rPr>
      </w:pPr>
    </w:p>
    <w:p w14:paraId="265B576E">
      <w:pPr>
        <w:pStyle w:val="38"/>
        <w:ind w:firstLine="460" w:firstLineChars="200"/>
        <w:rPr>
          <w:rFonts w:hint="eastAsia"/>
          <w:sz w:val="21"/>
          <w:szCs w:val="21"/>
          <w:lang w:val="en-US" w:eastAsia="zh-CN"/>
        </w:rPr>
      </w:pPr>
    </w:p>
    <w:p w14:paraId="48A5FDC7">
      <w:pPr>
        <w:pStyle w:val="38"/>
        <w:ind w:firstLine="460" w:firstLineChars="200"/>
        <w:rPr>
          <w:rFonts w:hint="eastAsia"/>
          <w:sz w:val="21"/>
          <w:szCs w:val="21"/>
          <w:lang w:val="en-US" w:eastAsia="zh-CN"/>
        </w:rPr>
      </w:pPr>
    </w:p>
    <w:p w14:paraId="19E7C1D7">
      <w:pPr>
        <w:pStyle w:val="38"/>
        <w:ind w:firstLine="460" w:firstLineChars="200"/>
        <w:rPr>
          <w:rFonts w:hint="eastAsia"/>
          <w:sz w:val="21"/>
          <w:szCs w:val="21"/>
          <w:lang w:val="en-US" w:eastAsia="zh-CN"/>
        </w:rPr>
      </w:pPr>
    </w:p>
    <w:p w14:paraId="1E98C30D">
      <w:pPr>
        <w:pStyle w:val="38"/>
        <w:ind w:firstLine="460" w:firstLineChars="200"/>
        <w:rPr>
          <w:rFonts w:hint="eastAsia"/>
          <w:sz w:val="21"/>
          <w:szCs w:val="21"/>
          <w:lang w:val="en-US" w:eastAsia="zh-CN"/>
        </w:rPr>
      </w:pPr>
    </w:p>
    <w:p w14:paraId="367609BD">
      <w:pPr>
        <w:pStyle w:val="38"/>
        <w:ind w:firstLine="460" w:firstLineChars="200"/>
        <w:rPr>
          <w:rFonts w:hint="eastAsia"/>
          <w:sz w:val="21"/>
          <w:szCs w:val="21"/>
          <w:lang w:val="en-US" w:eastAsia="zh-CN"/>
        </w:rPr>
      </w:pPr>
    </w:p>
    <w:p w14:paraId="661D0288">
      <w:pPr>
        <w:pStyle w:val="38"/>
        <w:ind w:firstLine="460" w:firstLineChars="200"/>
        <w:rPr>
          <w:rFonts w:hint="eastAsia"/>
          <w:sz w:val="21"/>
          <w:szCs w:val="21"/>
          <w:lang w:val="en-US" w:eastAsia="zh-CN"/>
        </w:rPr>
      </w:pPr>
    </w:p>
    <w:p w14:paraId="10C61DA6">
      <w:pPr>
        <w:pStyle w:val="38"/>
        <w:ind w:firstLine="460" w:firstLineChars="200"/>
        <w:rPr>
          <w:rFonts w:hint="eastAsia"/>
          <w:sz w:val="21"/>
          <w:szCs w:val="21"/>
          <w:lang w:val="en-US" w:eastAsia="zh-CN"/>
        </w:rPr>
      </w:pPr>
    </w:p>
    <w:p w14:paraId="0FD2AEAB">
      <w:pPr>
        <w:pStyle w:val="38"/>
        <w:ind w:firstLine="460" w:firstLineChars="200"/>
        <w:rPr>
          <w:rFonts w:hint="eastAsia"/>
          <w:sz w:val="21"/>
          <w:szCs w:val="21"/>
          <w:lang w:val="en-US" w:eastAsia="zh-CN"/>
        </w:rPr>
      </w:pPr>
    </w:p>
    <w:p w14:paraId="48995B2E">
      <w:pPr>
        <w:pStyle w:val="38"/>
        <w:ind w:firstLine="460" w:firstLineChars="200"/>
        <w:rPr>
          <w:rFonts w:hint="eastAsia"/>
          <w:sz w:val="21"/>
          <w:szCs w:val="21"/>
          <w:lang w:val="en-US" w:eastAsia="zh-CN"/>
        </w:rPr>
      </w:pPr>
    </w:p>
    <w:p w14:paraId="2A01A5AC">
      <w:pPr>
        <w:pStyle w:val="38"/>
        <w:ind w:firstLine="460" w:firstLineChars="200"/>
        <w:rPr>
          <w:rFonts w:hint="eastAsia"/>
          <w:sz w:val="21"/>
          <w:szCs w:val="21"/>
          <w:lang w:val="en-US" w:eastAsia="zh-CN"/>
        </w:rPr>
      </w:pPr>
    </w:p>
    <w:p w14:paraId="222C1E89">
      <w:pPr>
        <w:pStyle w:val="38"/>
        <w:ind w:firstLine="460" w:firstLineChars="200"/>
        <w:rPr>
          <w:rFonts w:hint="eastAsia"/>
          <w:sz w:val="21"/>
          <w:szCs w:val="21"/>
          <w:lang w:val="en-US" w:eastAsia="zh-CN"/>
        </w:rPr>
      </w:pPr>
    </w:p>
    <w:p w14:paraId="56CC2DE1">
      <w:pPr>
        <w:pStyle w:val="38"/>
        <w:ind w:firstLine="460" w:firstLineChars="200"/>
        <w:rPr>
          <w:rFonts w:hint="eastAsia"/>
          <w:sz w:val="21"/>
          <w:szCs w:val="21"/>
          <w:lang w:val="en-US" w:eastAsia="zh-CN"/>
        </w:rPr>
      </w:pPr>
    </w:p>
    <w:p w14:paraId="21F84540">
      <w:pPr>
        <w:pStyle w:val="38"/>
        <w:ind w:firstLine="460" w:firstLineChars="200"/>
        <w:rPr>
          <w:rFonts w:hint="eastAsia"/>
          <w:sz w:val="21"/>
          <w:szCs w:val="21"/>
          <w:lang w:val="en-US" w:eastAsia="zh-CN"/>
        </w:rPr>
      </w:pPr>
    </w:p>
    <w:p w14:paraId="4C584FB4">
      <w:pPr>
        <w:pStyle w:val="38"/>
        <w:ind w:firstLine="460" w:firstLineChars="200"/>
        <w:rPr>
          <w:rFonts w:hint="eastAsia"/>
          <w:sz w:val="21"/>
          <w:szCs w:val="21"/>
          <w:lang w:val="en-US" w:eastAsia="zh-CN"/>
        </w:rPr>
      </w:pPr>
    </w:p>
    <w:p w14:paraId="0F4D0D5B">
      <w:pPr>
        <w:pStyle w:val="38"/>
        <w:ind w:firstLine="460" w:firstLineChars="200"/>
        <w:rPr>
          <w:rFonts w:hint="eastAsia"/>
          <w:sz w:val="21"/>
          <w:szCs w:val="21"/>
          <w:lang w:val="en-US" w:eastAsia="zh-CN"/>
        </w:rPr>
      </w:pPr>
    </w:p>
    <w:p w14:paraId="4050730D">
      <w:pPr>
        <w:pStyle w:val="38"/>
        <w:ind w:firstLine="460" w:firstLineChars="200"/>
        <w:rPr>
          <w:rFonts w:hint="eastAsia"/>
          <w:sz w:val="21"/>
          <w:szCs w:val="21"/>
          <w:lang w:val="en-US" w:eastAsia="zh-CN"/>
        </w:rPr>
      </w:pPr>
    </w:p>
    <w:p w14:paraId="3A1F0950">
      <w:pPr>
        <w:pStyle w:val="38"/>
        <w:ind w:firstLine="460" w:firstLineChars="200"/>
        <w:rPr>
          <w:rFonts w:hint="eastAsia"/>
          <w:sz w:val="21"/>
          <w:szCs w:val="21"/>
          <w:lang w:val="en-US" w:eastAsia="zh-CN"/>
        </w:rPr>
      </w:pPr>
    </w:p>
    <w:p w14:paraId="7ECBDBA1">
      <w:pPr>
        <w:pStyle w:val="38"/>
        <w:ind w:firstLine="460" w:firstLineChars="200"/>
        <w:rPr>
          <w:rFonts w:hint="eastAsia"/>
          <w:sz w:val="21"/>
          <w:szCs w:val="21"/>
          <w:lang w:val="en-US" w:eastAsia="zh-CN"/>
        </w:rPr>
      </w:pPr>
    </w:p>
    <w:p w14:paraId="15FD4867">
      <w:pPr>
        <w:jc w:val="center"/>
        <w:rPr>
          <w:rFonts w:hint="default"/>
          <w:b/>
          <w:bCs/>
          <w:sz w:val="28"/>
          <w:szCs w:val="28"/>
          <w:lang w:val="en-US" w:eastAsia="zh-CN"/>
        </w:rPr>
      </w:pPr>
      <w:r>
        <w:rPr>
          <w:rFonts w:hint="eastAsia"/>
          <w:b/>
          <w:bCs/>
          <w:sz w:val="28"/>
          <w:szCs w:val="28"/>
          <w:lang w:val="en-US" w:eastAsia="zh-CN"/>
        </w:rPr>
        <w:t>附表：献血服务辅助工作人员考核评定标准</w:t>
      </w:r>
    </w:p>
    <w:tbl>
      <w:tblPr>
        <w:tblStyle w:val="17"/>
        <w:tblW w:w="9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6450"/>
        <w:gridCol w:w="1015"/>
        <w:gridCol w:w="1214"/>
      </w:tblGrid>
      <w:tr w14:paraId="772F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299" w:type="dxa"/>
            <w:vAlign w:val="center"/>
          </w:tcPr>
          <w:p w14:paraId="5C7284C5">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类别</w:t>
            </w:r>
          </w:p>
        </w:tc>
        <w:tc>
          <w:tcPr>
            <w:tcW w:w="6450" w:type="dxa"/>
            <w:vAlign w:val="center"/>
          </w:tcPr>
          <w:p w14:paraId="01F18A0F">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标准</w:t>
            </w:r>
          </w:p>
        </w:tc>
        <w:tc>
          <w:tcPr>
            <w:tcW w:w="1015" w:type="dxa"/>
            <w:vAlign w:val="center"/>
          </w:tcPr>
          <w:p w14:paraId="1D71CD3F">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分值</w:t>
            </w:r>
          </w:p>
        </w:tc>
        <w:tc>
          <w:tcPr>
            <w:tcW w:w="1214" w:type="dxa"/>
            <w:vAlign w:val="center"/>
          </w:tcPr>
          <w:p w14:paraId="2C5A66A6">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评分</w:t>
            </w:r>
          </w:p>
        </w:tc>
      </w:tr>
      <w:tr w14:paraId="7BD2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29F1023D">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仪容仪表 </w:t>
            </w:r>
          </w:p>
          <w:p w14:paraId="5D01629D">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w:t>
            </w:r>
            <w:r>
              <w:rPr>
                <w:rFonts w:hint="eastAsia"/>
                <w:b w:val="0"/>
                <w:bCs w:val="0"/>
                <w:sz w:val="21"/>
                <w:szCs w:val="21"/>
                <w:vertAlign w:val="baseline"/>
                <w:lang w:val="en-US" w:eastAsia="zh-CN"/>
              </w:rPr>
              <w:t>10</w:t>
            </w:r>
            <w:r>
              <w:rPr>
                <w:rFonts w:hint="default"/>
                <w:b w:val="0"/>
                <w:bCs w:val="0"/>
                <w:sz w:val="21"/>
                <w:szCs w:val="21"/>
                <w:vertAlign w:val="baseline"/>
                <w:lang w:val="en-US" w:eastAsia="zh-CN"/>
              </w:rPr>
              <w:t>分）</w:t>
            </w:r>
          </w:p>
        </w:tc>
        <w:tc>
          <w:tcPr>
            <w:tcW w:w="6450" w:type="dxa"/>
            <w:vAlign w:val="center"/>
          </w:tcPr>
          <w:p w14:paraId="517B73E2">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1.1 着装应干净、无异味</w:t>
            </w:r>
            <w:r>
              <w:rPr>
                <w:rFonts w:hint="eastAsia"/>
                <w:b w:val="0"/>
                <w:bCs w:val="0"/>
                <w:sz w:val="21"/>
                <w:szCs w:val="21"/>
                <w:vertAlign w:val="baseline"/>
                <w:lang w:val="en-US" w:eastAsia="zh-CN"/>
              </w:rPr>
              <w:t>，上班期间必须统一着工作服</w:t>
            </w:r>
            <w:r>
              <w:rPr>
                <w:rFonts w:hint="default"/>
                <w:b w:val="0"/>
                <w:bCs w:val="0"/>
                <w:sz w:val="21"/>
                <w:szCs w:val="21"/>
                <w:vertAlign w:val="baseline"/>
                <w:lang w:val="en-US" w:eastAsia="zh-CN"/>
              </w:rPr>
              <w:t>。</w:t>
            </w:r>
            <w:r>
              <w:rPr>
                <w:rFonts w:hint="eastAsia"/>
                <w:b w:val="0"/>
                <w:bCs w:val="0"/>
                <w:sz w:val="21"/>
                <w:szCs w:val="21"/>
                <w:vertAlign w:val="baseline"/>
                <w:lang w:val="en-US" w:eastAsia="zh-CN"/>
              </w:rPr>
              <w:t>（</w:t>
            </w:r>
            <w:r>
              <w:rPr>
                <w:rFonts w:hint="default"/>
                <w:b w:val="0"/>
                <w:bCs w:val="0"/>
                <w:sz w:val="21"/>
                <w:szCs w:val="21"/>
                <w:vertAlign w:val="baseline"/>
                <w:lang w:val="en-US" w:eastAsia="zh-CN"/>
              </w:rPr>
              <w:t xml:space="preserve"> </w:t>
            </w:r>
            <w:r>
              <w:rPr>
                <w:rFonts w:hint="eastAsia"/>
                <w:b w:val="0"/>
                <w:bCs w:val="0"/>
                <w:sz w:val="21"/>
                <w:szCs w:val="21"/>
                <w:vertAlign w:val="baseline"/>
                <w:lang w:val="en-US" w:eastAsia="zh-CN"/>
              </w:rPr>
              <w:t>5</w:t>
            </w:r>
            <w:r>
              <w:rPr>
                <w:rFonts w:hint="default"/>
                <w:b w:val="0"/>
                <w:bCs w:val="0"/>
                <w:sz w:val="21"/>
                <w:szCs w:val="21"/>
                <w:vertAlign w:val="baseline"/>
                <w:lang w:val="en-US" w:eastAsia="zh-CN"/>
              </w:rPr>
              <w:t xml:space="preserve"> </w:t>
            </w:r>
            <w:r>
              <w:rPr>
                <w:rFonts w:hint="eastAsia"/>
                <w:b w:val="0"/>
                <w:bCs w:val="0"/>
                <w:sz w:val="21"/>
                <w:szCs w:val="21"/>
                <w:vertAlign w:val="baseline"/>
                <w:lang w:val="en-US" w:eastAsia="zh-CN"/>
              </w:rPr>
              <w:t>）</w:t>
            </w:r>
          </w:p>
          <w:p w14:paraId="64CAB7EB">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1.2 讲究个人卫生，</w:t>
            </w:r>
            <w:r>
              <w:rPr>
                <w:rFonts w:hint="eastAsia"/>
                <w:b w:val="0"/>
                <w:bCs w:val="0"/>
                <w:sz w:val="21"/>
                <w:szCs w:val="21"/>
                <w:vertAlign w:val="baseline"/>
                <w:lang w:val="en-US" w:eastAsia="zh-CN"/>
              </w:rPr>
              <w:t>指甲长度不超过指尖，不涂指甲油，不戴戒指、手镯手链，不戴悬吊耳饰，</w:t>
            </w:r>
            <w:r>
              <w:rPr>
                <w:rFonts w:hint="default"/>
                <w:b w:val="0"/>
                <w:bCs w:val="0"/>
                <w:sz w:val="21"/>
                <w:szCs w:val="21"/>
                <w:vertAlign w:val="baseline"/>
                <w:lang w:val="en-US" w:eastAsia="zh-CN"/>
              </w:rPr>
              <w:t>仪表整洁，不蓬头垢面，无工作场所内吸烟等不雅</w:t>
            </w:r>
            <w:r>
              <w:rPr>
                <w:rFonts w:hint="eastAsia"/>
                <w:b w:val="0"/>
                <w:bCs w:val="0"/>
                <w:sz w:val="21"/>
                <w:szCs w:val="21"/>
                <w:vertAlign w:val="baseline"/>
                <w:lang w:val="en-US" w:eastAsia="zh-CN"/>
              </w:rPr>
              <w:t>行为</w:t>
            </w:r>
            <w:r>
              <w:rPr>
                <w:rFonts w:hint="default"/>
                <w:b w:val="0"/>
                <w:bCs w:val="0"/>
                <w:sz w:val="21"/>
                <w:szCs w:val="21"/>
                <w:vertAlign w:val="baseline"/>
                <w:lang w:val="en-US" w:eastAsia="zh-CN"/>
              </w:rPr>
              <w:t>。</w:t>
            </w:r>
            <w:r>
              <w:rPr>
                <w:rFonts w:hint="eastAsia"/>
                <w:b w:val="0"/>
                <w:bCs w:val="0"/>
                <w:sz w:val="21"/>
                <w:szCs w:val="21"/>
                <w:vertAlign w:val="baseline"/>
                <w:lang w:val="en-US" w:eastAsia="zh-CN"/>
              </w:rPr>
              <w:t>（5分）</w:t>
            </w:r>
          </w:p>
        </w:tc>
        <w:tc>
          <w:tcPr>
            <w:tcW w:w="1015" w:type="dxa"/>
            <w:vAlign w:val="center"/>
          </w:tcPr>
          <w:p w14:paraId="28BB2A5B">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w:t>
            </w:r>
          </w:p>
        </w:tc>
        <w:tc>
          <w:tcPr>
            <w:tcW w:w="1214" w:type="dxa"/>
            <w:vAlign w:val="center"/>
          </w:tcPr>
          <w:p w14:paraId="2752B345">
            <w:pPr>
              <w:jc w:val="center"/>
              <w:rPr>
                <w:rFonts w:hint="default"/>
                <w:b w:val="0"/>
                <w:bCs w:val="0"/>
                <w:sz w:val="21"/>
                <w:szCs w:val="21"/>
                <w:vertAlign w:val="baseline"/>
                <w:lang w:val="en-US" w:eastAsia="zh-CN"/>
              </w:rPr>
            </w:pPr>
          </w:p>
        </w:tc>
      </w:tr>
      <w:tr w14:paraId="5CA8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4384BB34">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服务态度 </w:t>
            </w:r>
          </w:p>
          <w:p w14:paraId="23AD8B90">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w:t>
            </w:r>
            <w:r>
              <w:rPr>
                <w:rFonts w:hint="eastAsia"/>
                <w:b w:val="0"/>
                <w:bCs w:val="0"/>
                <w:sz w:val="21"/>
                <w:szCs w:val="21"/>
                <w:vertAlign w:val="baseline"/>
                <w:lang w:val="en-US" w:eastAsia="zh-CN"/>
              </w:rPr>
              <w:t>10</w:t>
            </w:r>
            <w:r>
              <w:rPr>
                <w:rFonts w:hint="default"/>
                <w:b w:val="0"/>
                <w:bCs w:val="0"/>
                <w:sz w:val="21"/>
                <w:szCs w:val="21"/>
                <w:vertAlign w:val="baseline"/>
                <w:lang w:val="en-US" w:eastAsia="zh-CN"/>
              </w:rPr>
              <w:t>分）</w:t>
            </w:r>
          </w:p>
        </w:tc>
        <w:tc>
          <w:tcPr>
            <w:tcW w:w="6450" w:type="dxa"/>
            <w:vAlign w:val="center"/>
          </w:tcPr>
          <w:p w14:paraId="2155A333">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2.1 做好</w:t>
            </w:r>
            <w:r>
              <w:rPr>
                <w:rFonts w:hint="eastAsia"/>
                <w:b w:val="0"/>
                <w:bCs w:val="0"/>
                <w:sz w:val="21"/>
                <w:szCs w:val="21"/>
                <w:vertAlign w:val="baseline"/>
                <w:lang w:val="en-US" w:eastAsia="zh-CN"/>
              </w:rPr>
              <w:t>献血服务</w:t>
            </w:r>
            <w:r>
              <w:rPr>
                <w:rFonts w:hint="default"/>
                <w:b w:val="0"/>
                <w:bCs w:val="0"/>
                <w:sz w:val="21"/>
                <w:szCs w:val="21"/>
                <w:vertAlign w:val="baseline"/>
                <w:lang w:val="en-US" w:eastAsia="zh-CN"/>
              </w:rPr>
              <w:t>辅助工作，精神饱满、热情，按规定使用礼</w:t>
            </w:r>
            <w:r>
              <w:rPr>
                <w:rFonts w:hint="eastAsia"/>
                <w:b w:val="0"/>
                <w:bCs w:val="0"/>
                <w:sz w:val="21"/>
                <w:szCs w:val="21"/>
                <w:vertAlign w:val="baseline"/>
                <w:lang w:val="en-US" w:eastAsia="zh-CN"/>
              </w:rPr>
              <w:t>文明</w:t>
            </w:r>
            <w:r>
              <w:rPr>
                <w:rFonts w:hint="default"/>
                <w:b w:val="0"/>
                <w:bCs w:val="0"/>
                <w:sz w:val="21"/>
                <w:szCs w:val="21"/>
                <w:vertAlign w:val="baseline"/>
                <w:lang w:val="en-US" w:eastAsia="zh-CN"/>
              </w:rPr>
              <w:t>用语，主动与</w:t>
            </w:r>
            <w:r>
              <w:rPr>
                <w:rFonts w:hint="eastAsia"/>
                <w:b w:val="0"/>
                <w:bCs w:val="0"/>
                <w:sz w:val="21"/>
                <w:szCs w:val="21"/>
                <w:vertAlign w:val="baseline"/>
                <w:lang w:val="en-US" w:eastAsia="zh-CN"/>
              </w:rPr>
              <w:t>献血者及来访人员</w:t>
            </w:r>
            <w:r>
              <w:rPr>
                <w:rFonts w:hint="default"/>
                <w:b w:val="0"/>
                <w:bCs w:val="0"/>
                <w:sz w:val="21"/>
                <w:szCs w:val="21"/>
                <w:vertAlign w:val="baseline"/>
                <w:lang w:val="en-US" w:eastAsia="zh-CN"/>
              </w:rPr>
              <w:t>打招呼，微笑服务，热情待客。</w:t>
            </w:r>
            <w:r>
              <w:rPr>
                <w:rFonts w:hint="eastAsia"/>
                <w:b w:val="0"/>
                <w:bCs w:val="0"/>
                <w:sz w:val="21"/>
                <w:szCs w:val="21"/>
                <w:vertAlign w:val="baseline"/>
                <w:lang w:val="en-US" w:eastAsia="zh-CN"/>
              </w:rPr>
              <w:t>（5分）</w:t>
            </w:r>
          </w:p>
          <w:p w14:paraId="0FCFFB08">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2.2 </w:t>
            </w:r>
            <w:r>
              <w:rPr>
                <w:rFonts w:hint="eastAsia"/>
                <w:b w:val="0"/>
                <w:bCs w:val="0"/>
                <w:sz w:val="21"/>
                <w:szCs w:val="21"/>
                <w:vertAlign w:val="baseline"/>
                <w:lang w:val="en-US" w:eastAsia="zh-CN"/>
              </w:rPr>
              <w:t>具备主动服务意识</w:t>
            </w:r>
            <w:r>
              <w:rPr>
                <w:rFonts w:hint="default"/>
                <w:b w:val="0"/>
                <w:bCs w:val="0"/>
                <w:sz w:val="21"/>
                <w:szCs w:val="21"/>
                <w:vertAlign w:val="baseline"/>
                <w:lang w:val="en-US" w:eastAsia="zh-CN"/>
              </w:rPr>
              <w:t>，能够积极接受</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或同事的意见，不与</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或同事发生争吵或有失敬、失礼的行为</w:t>
            </w:r>
            <w:r>
              <w:rPr>
                <w:rFonts w:hint="eastAsia"/>
                <w:b w:val="0"/>
                <w:bCs w:val="0"/>
                <w:sz w:val="21"/>
                <w:szCs w:val="21"/>
                <w:vertAlign w:val="baseline"/>
                <w:lang w:val="en-US" w:eastAsia="zh-CN"/>
              </w:rPr>
              <w:t>，无服务不良的有效投诉</w:t>
            </w:r>
            <w:r>
              <w:rPr>
                <w:rFonts w:hint="default"/>
                <w:b w:val="0"/>
                <w:bCs w:val="0"/>
                <w:sz w:val="21"/>
                <w:szCs w:val="21"/>
                <w:vertAlign w:val="baseline"/>
                <w:lang w:val="en-US" w:eastAsia="zh-CN"/>
              </w:rPr>
              <w:t>。</w:t>
            </w:r>
            <w:r>
              <w:rPr>
                <w:rFonts w:hint="eastAsia"/>
                <w:b w:val="0"/>
                <w:bCs w:val="0"/>
                <w:sz w:val="21"/>
                <w:szCs w:val="21"/>
                <w:vertAlign w:val="baseline"/>
                <w:lang w:val="en-US" w:eastAsia="zh-CN"/>
              </w:rPr>
              <w:t>（5分）</w:t>
            </w:r>
          </w:p>
        </w:tc>
        <w:tc>
          <w:tcPr>
            <w:tcW w:w="1015" w:type="dxa"/>
            <w:vAlign w:val="center"/>
          </w:tcPr>
          <w:p w14:paraId="4614548C">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w:t>
            </w:r>
          </w:p>
        </w:tc>
        <w:tc>
          <w:tcPr>
            <w:tcW w:w="1214" w:type="dxa"/>
            <w:vAlign w:val="center"/>
          </w:tcPr>
          <w:p w14:paraId="0489B822">
            <w:pPr>
              <w:jc w:val="center"/>
              <w:rPr>
                <w:rFonts w:hint="default"/>
                <w:b w:val="0"/>
                <w:bCs w:val="0"/>
                <w:sz w:val="21"/>
                <w:szCs w:val="21"/>
                <w:vertAlign w:val="baseline"/>
                <w:lang w:val="en-US" w:eastAsia="zh-CN"/>
              </w:rPr>
            </w:pPr>
          </w:p>
        </w:tc>
      </w:tr>
      <w:tr w14:paraId="4819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49618BE8">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工作纪律</w:t>
            </w:r>
          </w:p>
          <w:p w14:paraId="126DF083">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（20 分）</w:t>
            </w:r>
          </w:p>
        </w:tc>
        <w:tc>
          <w:tcPr>
            <w:tcW w:w="6450" w:type="dxa"/>
            <w:vAlign w:val="center"/>
          </w:tcPr>
          <w:p w14:paraId="554BBF18">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3.1无旷工、迟到、早退等违纪现象。</w:t>
            </w:r>
            <w:r>
              <w:rPr>
                <w:rFonts w:hint="eastAsia"/>
                <w:b w:val="0"/>
                <w:bCs w:val="0"/>
                <w:sz w:val="21"/>
                <w:szCs w:val="21"/>
                <w:vertAlign w:val="baseline"/>
                <w:lang w:val="en-US" w:eastAsia="zh-CN"/>
              </w:rPr>
              <w:t>（5分）</w:t>
            </w:r>
          </w:p>
          <w:p w14:paraId="64ED1699">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3.2</w:t>
            </w:r>
            <w:r>
              <w:rPr>
                <w:rFonts w:hint="eastAsia"/>
                <w:b w:val="0"/>
                <w:bCs w:val="0"/>
                <w:sz w:val="21"/>
                <w:szCs w:val="21"/>
                <w:vertAlign w:val="baseline"/>
                <w:lang w:val="en-US" w:eastAsia="zh-CN"/>
              </w:rPr>
              <w:t>工作期间</w:t>
            </w:r>
            <w:r>
              <w:rPr>
                <w:rFonts w:hint="default"/>
                <w:b w:val="0"/>
                <w:bCs w:val="0"/>
                <w:sz w:val="21"/>
                <w:szCs w:val="21"/>
                <w:vertAlign w:val="baseline"/>
                <w:lang w:val="en-US" w:eastAsia="zh-CN"/>
              </w:rPr>
              <w:t>不私自离岗、不聚众闲聊、不做与本职工作无关的事情。</w:t>
            </w:r>
            <w:r>
              <w:rPr>
                <w:rFonts w:hint="eastAsia"/>
                <w:b w:val="0"/>
                <w:bCs w:val="0"/>
                <w:sz w:val="21"/>
                <w:szCs w:val="21"/>
                <w:vertAlign w:val="baseline"/>
                <w:lang w:val="en-US" w:eastAsia="zh-CN"/>
              </w:rPr>
              <w:t>（5分）</w:t>
            </w:r>
          </w:p>
          <w:p w14:paraId="114F6BEA">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3.3诚实公正廉洁、遵守</w:t>
            </w:r>
            <w:r>
              <w:rPr>
                <w:rFonts w:hint="eastAsia"/>
                <w:b w:val="0"/>
                <w:bCs w:val="0"/>
                <w:sz w:val="21"/>
                <w:szCs w:val="21"/>
                <w:vertAlign w:val="baseline"/>
                <w:lang w:val="en-US" w:eastAsia="zh-CN"/>
              </w:rPr>
              <w:t>采购人单位</w:t>
            </w:r>
            <w:r>
              <w:rPr>
                <w:rFonts w:hint="default"/>
                <w:b w:val="0"/>
                <w:bCs w:val="0"/>
                <w:sz w:val="21"/>
                <w:szCs w:val="21"/>
                <w:vertAlign w:val="baseline"/>
                <w:lang w:val="en-US" w:eastAsia="zh-CN"/>
              </w:rPr>
              <w:t>各项规章制度，服从领导，听从指挥，对领导工作指示及安排无不执行或蓄意违抗现象。</w:t>
            </w:r>
            <w:r>
              <w:rPr>
                <w:rFonts w:hint="eastAsia"/>
                <w:b w:val="0"/>
                <w:bCs w:val="0"/>
                <w:sz w:val="21"/>
                <w:szCs w:val="21"/>
                <w:vertAlign w:val="baseline"/>
                <w:lang w:val="en-US" w:eastAsia="zh-CN"/>
              </w:rPr>
              <w:t>（5分）</w:t>
            </w:r>
          </w:p>
          <w:p w14:paraId="17D92D14">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3.4不得私配服务单位或他人钥匙，必须保守</w:t>
            </w:r>
            <w:r>
              <w:rPr>
                <w:rFonts w:hint="eastAsia"/>
                <w:b w:val="0"/>
                <w:bCs w:val="0"/>
                <w:sz w:val="21"/>
                <w:szCs w:val="21"/>
                <w:vertAlign w:val="baseline"/>
                <w:lang w:val="en-US" w:eastAsia="zh-CN"/>
              </w:rPr>
              <w:t>献血者信息等采购人单位</w:t>
            </w:r>
            <w:r>
              <w:rPr>
                <w:rFonts w:hint="default"/>
                <w:b w:val="0"/>
                <w:bCs w:val="0"/>
                <w:sz w:val="21"/>
                <w:szCs w:val="21"/>
                <w:vertAlign w:val="baseline"/>
                <w:lang w:val="en-US" w:eastAsia="zh-CN"/>
              </w:rPr>
              <w:t>的</w:t>
            </w:r>
            <w:r>
              <w:rPr>
                <w:rFonts w:hint="eastAsia"/>
                <w:b w:val="0"/>
                <w:bCs w:val="0"/>
                <w:sz w:val="21"/>
                <w:szCs w:val="21"/>
                <w:vertAlign w:val="baseline"/>
                <w:lang w:val="en-US" w:eastAsia="zh-CN"/>
              </w:rPr>
              <w:t>工作</w:t>
            </w:r>
            <w:r>
              <w:rPr>
                <w:rFonts w:hint="default"/>
                <w:b w:val="0"/>
                <w:bCs w:val="0"/>
                <w:sz w:val="21"/>
                <w:szCs w:val="21"/>
                <w:vertAlign w:val="baseline"/>
                <w:lang w:val="en-US" w:eastAsia="zh-CN"/>
              </w:rPr>
              <w:t>资料</w:t>
            </w:r>
            <w:r>
              <w:rPr>
                <w:rFonts w:hint="eastAsia"/>
                <w:b w:val="0"/>
                <w:bCs w:val="0"/>
                <w:sz w:val="21"/>
                <w:szCs w:val="21"/>
                <w:vertAlign w:val="baseline"/>
                <w:lang w:val="en-US" w:eastAsia="zh-CN"/>
              </w:rPr>
              <w:t>，不得出现泄露信息的行为</w:t>
            </w:r>
            <w:r>
              <w:rPr>
                <w:rFonts w:hint="default"/>
                <w:b w:val="0"/>
                <w:bCs w:val="0"/>
                <w:sz w:val="21"/>
                <w:szCs w:val="21"/>
                <w:vertAlign w:val="baseline"/>
                <w:lang w:val="en-US" w:eastAsia="zh-CN"/>
              </w:rPr>
              <w:t>。</w:t>
            </w:r>
            <w:r>
              <w:rPr>
                <w:rFonts w:hint="eastAsia"/>
                <w:b w:val="0"/>
                <w:bCs w:val="0"/>
                <w:sz w:val="21"/>
                <w:szCs w:val="21"/>
                <w:vertAlign w:val="baseline"/>
                <w:lang w:val="en-US" w:eastAsia="zh-CN"/>
              </w:rPr>
              <w:t>（5分）</w:t>
            </w:r>
          </w:p>
        </w:tc>
        <w:tc>
          <w:tcPr>
            <w:tcW w:w="1015" w:type="dxa"/>
            <w:vAlign w:val="center"/>
          </w:tcPr>
          <w:p w14:paraId="6F24950E">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20</w:t>
            </w:r>
          </w:p>
        </w:tc>
        <w:tc>
          <w:tcPr>
            <w:tcW w:w="1214" w:type="dxa"/>
            <w:vAlign w:val="center"/>
          </w:tcPr>
          <w:p w14:paraId="1317C39A">
            <w:pPr>
              <w:jc w:val="center"/>
              <w:rPr>
                <w:rFonts w:hint="default"/>
                <w:b w:val="0"/>
                <w:bCs w:val="0"/>
                <w:sz w:val="21"/>
                <w:szCs w:val="21"/>
                <w:vertAlign w:val="baseline"/>
                <w:lang w:val="en-US" w:eastAsia="zh-CN"/>
              </w:rPr>
            </w:pPr>
          </w:p>
        </w:tc>
      </w:tr>
      <w:tr w14:paraId="6594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1531F652">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工作要求 </w:t>
            </w:r>
          </w:p>
          <w:p w14:paraId="4AC6C047">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w:t>
            </w:r>
            <w:r>
              <w:rPr>
                <w:rFonts w:hint="eastAsia"/>
                <w:b w:val="0"/>
                <w:bCs w:val="0"/>
                <w:sz w:val="21"/>
                <w:szCs w:val="21"/>
                <w:vertAlign w:val="baseline"/>
                <w:lang w:val="en-US" w:eastAsia="zh-CN"/>
              </w:rPr>
              <w:t>60</w:t>
            </w:r>
            <w:r>
              <w:rPr>
                <w:rFonts w:hint="default"/>
                <w:b w:val="0"/>
                <w:bCs w:val="0"/>
                <w:sz w:val="21"/>
                <w:szCs w:val="21"/>
                <w:vertAlign w:val="baseline"/>
                <w:lang w:val="en-US" w:eastAsia="zh-CN"/>
              </w:rPr>
              <w:t>分）</w:t>
            </w:r>
          </w:p>
        </w:tc>
        <w:tc>
          <w:tcPr>
            <w:tcW w:w="6450" w:type="dxa"/>
            <w:vAlign w:val="center"/>
          </w:tcPr>
          <w:p w14:paraId="1F65C367">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4.1能够按照规定</w:t>
            </w:r>
            <w:r>
              <w:rPr>
                <w:rFonts w:hint="eastAsia"/>
                <w:b w:val="0"/>
                <w:bCs w:val="0"/>
                <w:sz w:val="21"/>
                <w:szCs w:val="21"/>
                <w:vertAlign w:val="baseline"/>
                <w:lang w:val="en-US" w:eastAsia="zh-CN"/>
              </w:rPr>
              <w:t>进行献血服务辅助岗的各项工作</w:t>
            </w:r>
            <w:r>
              <w:rPr>
                <w:rFonts w:hint="default"/>
                <w:b w:val="0"/>
                <w:bCs w:val="0"/>
                <w:sz w:val="21"/>
                <w:szCs w:val="21"/>
                <w:vertAlign w:val="baseline"/>
                <w:lang w:val="en-US" w:eastAsia="zh-CN"/>
              </w:rPr>
              <w:t>。</w:t>
            </w:r>
            <w:r>
              <w:rPr>
                <w:rFonts w:hint="eastAsia"/>
                <w:b w:val="0"/>
                <w:bCs w:val="0"/>
                <w:sz w:val="21"/>
                <w:szCs w:val="21"/>
                <w:vertAlign w:val="baseline"/>
                <w:lang w:val="en-US" w:eastAsia="zh-CN"/>
              </w:rPr>
              <w:t>（10分）</w:t>
            </w:r>
          </w:p>
          <w:p w14:paraId="7D15A758">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4.2能够积极主动地与</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沟通，及时了解</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的需求和意见。</w:t>
            </w:r>
            <w:r>
              <w:rPr>
                <w:rFonts w:hint="eastAsia"/>
                <w:b w:val="0"/>
                <w:bCs w:val="0"/>
                <w:sz w:val="21"/>
                <w:szCs w:val="21"/>
                <w:vertAlign w:val="baseline"/>
                <w:lang w:val="en-US" w:eastAsia="zh-CN"/>
              </w:rPr>
              <w:t>（10分）</w:t>
            </w:r>
          </w:p>
          <w:p w14:paraId="70585832">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4.3能够及时</w:t>
            </w:r>
            <w:r>
              <w:rPr>
                <w:rFonts w:hint="eastAsia"/>
                <w:b w:val="0"/>
                <w:bCs w:val="0"/>
                <w:sz w:val="21"/>
                <w:szCs w:val="21"/>
                <w:vertAlign w:val="baseline"/>
                <w:lang w:val="en-US" w:eastAsia="zh-CN"/>
              </w:rPr>
              <w:t>为献血者提供餐食服务，协助工作人员做好献血前后的服务工作，促使献血者顺利完成献血</w:t>
            </w:r>
            <w:r>
              <w:rPr>
                <w:rFonts w:hint="default"/>
                <w:b w:val="0"/>
                <w:bCs w:val="0"/>
                <w:sz w:val="21"/>
                <w:szCs w:val="21"/>
                <w:vertAlign w:val="baseline"/>
                <w:lang w:val="en-US" w:eastAsia="zh-CN"/>
              </w:rPr>
              <w:t>。</w:t>
            </w:r>
            <w:r>
              <w:rPr>
                <w:rFonts w:hint="eastAsia"/>
                <w:b w:val="0"/>
                <w:bCs w:val="0"/>
                <w:sz w:val="21"/>
                <w:szCs w:val="21"/>
                <w:vertAlign w:val="baseline"/>
                <w:lang w:val="en-US" w:eastAsia="zh-CN"/>
              </w:rPr>
              <w:t>（10分）</w:t>
            </w:r>
          </w:p>
          <w:p w14:paraId="763B3EF4">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4.4能够熟练掌握</w:t>
            </w:r>
            <w:r>
              <w:rPr>
                <w:rFonts w:hint="eastAsia"/>
                <w:b w:val="0"/>
                <w:bCs w:val="0"/>
                <w:sz w:val="21"/>
                <w:szCs w:val="21"/>
                <w:vertAlign w:val="baseline"/>
                <w:lang w:val="en-US" w:eastAsia="zh-CN"/>
              </w:rPr>
              <w:t>无偿献血流程、知识及</w:t>
            </w:r>
            <w:r>
              <w:rPr>
                <w:rFonts w:hint="default"/>
                <w:b w:val="0"/>
                <w:bCs w:val="0"/>
                <w:sz w:val="21"/>
                <w:szCs w:val="21"/>
                <w:vertAlign w:val="baseline"/>
                <w:lang w:val="en-US" w:eastAsia="zh-CN"/>
              </w:rPr>
              <w:t>相关法律法规和政策。</w:t>
            </w:r>
            <w:r>
              <w:rPr>
                <w:rFonts w:hint="eastAsia"/>
                <w:b w:val="0"/>
                <w:bCs w:val="0"/>
                <w:sz w:val="21"/>
                <w:szCs w:val="21"/>
                <w:vertAlign w:val="baseline"/>
                <w:lang w:val="en-US" w:eastAsia="zh-CN"/>
              </w:rPr>
              <w:t>（10分）</w:t>
            </w:r>
          </w:p>
          <w:p w14:paraId="63A8680C">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4.5</w:t>
            </w:r>
            <w:r>
              <w:rPr>
                <w:rFonts w:hint="eastAsia"/>
                <w:b w:val="0"/>
                <w:bCs w:val="0"/>
                <w:sz w:val="21"/>
                <w:szCs w:val="21"/>
                <w:vertAlign w:val="baseline"/>
                <w:lang w:val="en-US" w:eastAsia="zh-CN"/>
              </w:rPr>
              <w:t>没有出现违反献血条例、血站管理办法及单位相关制度等行为。（10分）</w:t>
            </w:r>
          </w:p>
          <w:p w14:paraId="6B841901">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4.6能够与上级和同事进行有效沟通，协调处理</w:t>
            </w:r>
            <w:r>
              <w:rPr>
                <w:rFonts w:hint="eastAsia"/>
                <w:b w:val="0"/>
                <w:bCs w:val="0"/>
                <w:sz w:val="21"/>
                <w:szCs w:val="21"/>
                <w:vertAlign w:val="baseline"/>
                <w:lang w:val="en-US" w:eastAsia="zh-CN"/>
              </w:rPr>
              <w:t>献血服务中的有关</w:t>
            </w:r>
            <w:r>
              <w:rPr>
                <w:rFonts w:hint="default"/>
                <w:b w:val="0"/>
                <w:bCs w:val="0"/>
                <w:sz w:val="21"/>
                <w:szCs w:val="21"/>
                <w:vertAlign w:val="baseline"/>
                <w:lang w:val="en-US" w:eastAsia="zh-CN"/>
              </w:rPr>
              <w:t>问题</w:t>
            </w:r>
            <w:r>
              <w:rPr>
                <w:rFonts w:hint="eastAsia"/>
                <w:b w:val="0"/>
                <w:bCs w:val="0"/>
                <w:sz w:val="21"/>
                <w:szCs w:val="21"/>
                <w:vertAlign w:val="baseline"/>
                <w:lang w:val="en-US" w:eastAsia="zh-CN"/>
              </w:rPr>
              <w:t>，没有出现有效投诉事件</w:t>
            </w:r>
            <w:r>
              <w:rPr>
                <w:rFonts w:hint="default"/>
                <w:b w:val="0"/>
                <w:bCs w:val="0"/>
                <w:sz w:val="21"/>
                <w:szCs w:val="21"/>
                <w:vertAlign w:val="baseline"/>
                <w:lang w:val="en-US" w:eastAsia="zh-CN"/>
              </w:rPr>
              <w:t>。</w:t>
            </w:r>
            <w:r>
              <w:rPr>
                <w:rFonts w:hint="eastAsia"/>
                <w:b w:val="0"/>
                <w:bCs w:val="0"/>
                <w:sz w:val="21"/>
                <w:szCs w:val="21"/>
                <w:vertAlign w:val="baseline"/>
                <w:lang w:val="en-US" w:eastAsia="zh-CN"/>
              </w:rPr>
              <w:t>（10分）</w:t>
            </w:r>
          </w:p>
        </w:tc>
        <w:tc>
          <w:tcPr>
            <w:tcW w:w="1015" w:type="dxa"/>
            <w:vAlign w:val="center"/>
          </w:tcPr>
          <w:p w14:paraId="17994C29">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60</w:t>
            </w:r>
          </w:p>
        </w:tc>
        <w:tc>
          <w:tcPr>
            <w:tcW w:w="1214" w:type="dxa"/>
            <w:vAlign w:val="center"/>
          </w:tcPr>
          <w:p w14:paraId="6FF18A63">
            <w:pPr>
              <w:jc w:val="center"/>
              <w:rPr>
                <w:rFonts w:hint="default"/>
                <w:b w:val="0"/>
                <w:bCs w:val="0"/>
                <w:sz w:val="21"/>
                <w:szCs w:val="21"/>
                <w:vertAlign w:val="baseline"/>
                <w:lang w:val="en-US" w:eastAsia="zh-CN"/>
              </w:rPr>
            </w:pPr>
          </w:p>
        </w:tc>
      </w:tr>
      <w:tr w14:paraId="34BF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64" w:type="dxa"/>
            <w:gridSpan w:val="3"/>
            <w:vAlign w:val="center"/>
          </w:tcPr>
          <w:p w14:paraId="4C61CBE8">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总评分</w:t>
            </w:r>
          </w:p>
        </w:tc>
        <w:tc>
          <w:tcPr>
            <w:tcW w:w="1214" w:type="dxa"/>
            <w:vAlign w:val="center"/>
          </w:tcPr>
          <w:p w14:paraId="32F9EDA2">
            <w:pPr>
              <w:jc w:val="center"/>
              <w:rPr>
                <w:rFonts w:hint="default"/>
                <w:b w:val="0"/>
                <w:bCs w:val="0"/>
                <w:sz w:val="21"/>
                <w:szCs w:val="21"/>
                <w:vertAlign w:val="baseline"/>
                <w:lang w:val="en-US" w:eastAsia="zh-CN"/>
              </w:rPr>
            </w:pPr>
          </w:p>
        </w:tc>
      </w:tr>
    </w:tbl>
    <w:p w14:paraId="1D5D85CC">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0E91360C">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17B0D44E">
      <w:pPr>
        <w:spacing w:line="360" w:lineRule="exact"/>
        <w:ind w:firstLine="413" w:firstLineChars="196"/>
        <w:rPr>
          <w:rFonts w:hint="eastAsia" w:ascii="宋体" w:hAnsi="宋体"/>
          <w:b/>
          <w:bCs/>
          <w:color w:val="auto"/>
          <w:kern w:val="0"/>
          <w:szCs w:val="21"/>
          <w:highlight w:val="none"/>
        </w:rPr>
      </w:pPr>
    </w:p>
    <w:p w14:paraId="60C85BE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5B924BEB">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263CF793">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83A385A">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302D3BB0">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5B8965E5">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24280"/>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42CB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25C7FEB6">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05B1B64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6FA5B2A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51A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38D081B9">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6195874A">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30A21A8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52CA57B1">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0B6CC713">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56E21BA2">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48AF159B">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543F49B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分</w:t>
            </w:r>
          </w:p>
          <w:p w14:paraId="275C4C59">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C9080D4">
            <w:pPr>
              <w:spacing w:line="400" w:lineRule="exact"/>
              <w:rPr>
                <w:rFonts w:hint="eastAsia" w:ascii="宋体" w:hAnsi="宋体" w:cs="宋体"/>
                <w:bCs/>
                <w:color w:val="auto"/>
                <w:szCs w:val="21"/>
                <w:highlight w:val="none"/>
              </w:rPr>
            </w:pPr>
          </w:p>
          <w:p w14:paraId="759D949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3144C3F">
            <w:pPr>
              <w:pStyle w:val="40"/>
            </w:pPr>
          </w:p>
        </w:tc>
      </w:tr>
      <w:tr w14:paraId="59D6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386D3CE1">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63C8D758">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5AD8BEC">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80</w:t>
            </w:r>
            <w:r>
              <w:rPr>
                <w:rFonts w:hint="eastAsia" w:ascii="宋体" w:hAnsi="宋体" w:cs="宋体"/>
                <w:b/>
                <w:color w:val="auto"/>
                <w:spacing w:val="-2"/>
                <w:szCs w:val="21"/>
                <w:highlight w:val="none"/>
              </w:rPr>
              <w:t>分）</w:t>
            </w:r>
          </w:p>
        </w:tc>
        <w:tc>
          <w:tcPr>
            <w:tcW w:w="1758" w:type="dxa"/>
            <w:noWrap w:val="0"/>
            <w:vAlign w:val="center"/>
          </w:tcPr>
          <w:p w14:paraId="2C8AD7CD">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rPr>
              <w:t>项目组织实施方案（30分）</w:t>
            </w:r>
          </w:p>
        </w:tc>
        <w:tc>
          <w:tcPr>
            <w:tcW w:w="6016" w:type="dxa"/>
            <w:noWrap w:val="0"/>
            <w:vAlign w:val="center"/>
          </w:tcPr>
          <w:p w14:paraId="23120946">
            <w:pPr>
              <w:pStyle w:val="3"/>
              <w:rPr>
                <w:rFonts w:hint="eastAsia"/>
                <w:b w:val="0"/>
                <w:bCs w:val="0"/>
                <w:color w:val="auto"/>
                <w:highlight w:val="none"/>
              </w:rPr>
            </w:pPr>
          </w:p>
          <w:p w14:paraId="5FFC9B4D">
            <w:pPr>
              <w:pStyle w:val="3"/>
              <w:rPr>
                <w:rFonts w:hint="eastAsia"/>
                <w:b w:val="0"/>
                <w:bCs w:val="0"/>
                <w:color w:val="auto"/>
                <w:highlight w:val="none"/>
              </w:rPr>
            </w:pPr>
            <w:r>
              <w:rPr>
                <w:rFonts w:hint="eastAsia"/>
                <w:b/>
                <w:bCs/>
                <w:color w:val="auto"/>
                <w:highlight w:val="none"/>
              </w:rPr>
              <w:t>一档（10分）：</w:t>
            </w:r>
            <w:r>
              <w:rPr>
                <w:rFonts w:hint="eastAsia"/>
                <w:b w:val="0"/>
                <w:bCs w:val="0"/>
                <w:color w:val="auto"/>
                <w:highlight w:val="none"/>
              </w:rPr>
              <w:t>有基本的项目组织实施方案与上岗培训方案，基本满足项目要求；</w:t>
            </w:r>
          </w:p>
          <w:p w14:paraId="4608E834">
            <w:pPr>
              <w:pStyle w:val="3"/>
              <w:rPr>
                <w:rFonts w:hint="eastAsia"/>
                <w:b w:val="0"/>
                <w:bCs w:val="0"/>
                <w:color w:val="auto"/>
                <w:highlight w:val="none"/>
              </w:rPr>
            </w:pPr>
            <w:r>
              <w:rPr>
                <w:rFonts w:hint="eastAsia"/>
                <w:b/>
                <w:bCs/>
                <w:color w:val="auto"/>
                <w:highlight w:val="none"/>
              </w:rPr>
              <w:t>二档（20分）：</w:t>
            </w:r>
            <w:r>
              <w:rPr>
                <w:rFonts w:hint="eastAsia"/>
                <w:b w:val="0"/>
                <w:bCs w:val="0"/>
                <w:color w:val="auto"/>
                <w:highlight w:val="none"/>
              </w:rPr>
              <w:t>满足上一档，项目组织实施方案包括：项目组织计划、项目重难点分析及应对措施、保密措施等内容；有完善、严格规范的服务过程管理与质量控制，上岗培训方案各项目内容详尽，对员工管理和培训有明确的方向和目标。</w:t>
            </w:r>
          </w:p>
          <w:p w14:paraId="47B05FC3">
            <w:pPr>
              <w:pStyle w:val="3"/>
              <w:rPr>
                <w:rFonts w:hint="eastAsia"/>
                <w:b w:val="0"/>
                <w:bCs w:val="0"/>
                <w:color w:val="auto"/>
                <w:highlight w:val="none"/>
              </w:rPr>
            </w:pPr>
            <w:r>
              <w:rPr>
                <w:rFonts w:hint="eastAsia"/>
                <w:b/>
                <w:bCs/>
                <w:color w:val="auto"/>
                <w:highlight w:val="none"/>
              </w:rPr>
              <w:t>三档（30分）：</w:t>
            </w:r>
            <w:r>
              <w:rPr>
                <w:rFonts w:hint="eastAsia"/>
                <w:b w:val="0"/>
                <w:bCs w:val="0"/>
                <w:color w:val="auto"/>
                <w:highlight w:val="none"/>
              </w:rPr>
              <w:t>满足上一档，提供劳动争议处理方案，设有专业机制或专业部门，风险防范措施科学合理且设有应急预案，能为采购人提供增值服务和优化建议。</w:t>
            </w:r>
          </w:p>
          <w:p w14:paraId="58A6CB81">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5971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27" w:type="dxa"/>
            <w:vMerge w:val="continue"/>
            <w:noWrap w:val="0"/>
            <w:vAlign w:val="center"/>
          </w:tcPr>
          <w:p w14:paraId="0112E3B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1C034B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F9A97D1">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eastAsia="宋体" w:cs="宋体"/>
                <w:b/>
                <w:bCs w:val="0"/>
                <w:color w:val="auto"/>
                <w:kern w:val="0"/>
                <w:sz w:val="21"/>
                <w:szCs w:val="21"/>
                <w:highlight w:val="none"/>
                <w:u w:val="none"/>
                <w:lang w:val="en-US" w:eastAsia="zh-CN"/>
              </w:rPr>
              <w:t>人员配置保障方案（25分）</w:t>
            </w:r>
          </w:p>
        </w:tc>
        <w:tc>
          <w:tcPr>
            <w:tcW w:w="6016" w:type="dxa"/>
            <w:noWrap w:val="0"/>
            <w:vAlign w:val="center"/>
          </w:tcPr>
          <w:p w14:paraId="43B050DC">
            <w:pPr>
              <w:pStyle w:val="3"/>
              <w:rPr>
                <w:rFonts w:hint="eastAsia" w:ascii="宋体" w:hAnsi="宋体" w:eastAsia="宋体" w:cs="宋体"/>
                <w:color w:val="auto"/>
                <w:highlight w:val="none"/>
              </w:rPr>
            </w:pPr>
          </w:p>
          <w:p w14:paraId="52C8985E">
            <w:pPr>
              <w:pStyle w:val="3"/>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一档（</w:t>
            </w:r>
            <w:r>
              <w:rPr>
                <w:rFonts w:hint="eastAsia" w:ascii="宋体" w:hAnsi="宋体" w:eastAsia="宋体" w:cs="宋体"/>
                <w:b/>
                <w:bCs/>
                <w:color w:val="auto"/>
                <w:highlight w:val="none"/>
                <w:lang w:val="en-US" w:eastAsia="zh-CN"/>
              </w:rPr>
              <w:t>9</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提供人员配置方案，包含人员数量、人员交接班制度、录用及考核，淘汰机制等内容，项目管理人员配备、管理响应及解决问题的时效等措施满足采购人要求，承诺解决管理问题时间</w:t>
            </w:r>
            <w:r>
              <w:rPr>
                <w:rFonts w:hint="eastAsia" w:ascii="宋体" w:hAnsi="宋体" w:cs="宋体"/>
                <w:b w:val="0"/>
                <w:bCs w:val="0"/>
                <w:color w:val="auto"/>
                <w:highlight w:val="none"/>
                <w:lang w:val="en-US" w:eastAsia="zh-CN"/>
              </w:rPr>
              <w:t>大于</w:t>
            </w:r>
            <w:r>
              <w:rPr>
                <w:rFonts w:hint="eastAsia" w:ascii="宋体" w:hAnsi="宋体" w:eastAsia="宋体" w:cs="宋体"/>
                <w:b w:val="0"/>
                <w:bCs w:val="0"/>
                <w:color w:val="auto"/>
                <w:highlight w:val="none"/>
              </w:rPr>
              <w:t>3天。</w:t>
            </w:r>
          </w:p>
          <w:p w14:paraId="1CA789B6">
            <w:pPr>
              <w:pStyle w:val="3"/>
              <w:rPr>
                <w:rFonts w:hint="default" w:ascii="宋体" w:hAnsi="宋体" w:eastAsia="宋体" w:cs="宋体"/>
                <w:b w:val="0"/>
                <w:bCs w:val="0"/>
                <w:color w:val="auto"/>
                <w:highlight w:val="none"/>
                <w:lang w:val="en-US" w:eastAsia="zh-CN"/>
              </w:rPr>
            </w:pPr>
            <w:r>
              <w:rPr>
                <w:rFonts w:hint="eastAsia" w:ascii="宋体" w:hAnsi="宋体" w:eastAsia="宋体" w:cs="宋体"/>
                <w:b/>
                <w:bCs/>
                <w:color w:val="auto"/>
                <w:highlight w:val="none"/>
              </w:rPr>
              <w:t>二档（</w:t>
            </w:r>
            <w:r>
              <w:rPr>
                <w:rFonts w:hint="eastAsia" w:ascii="宋体" w:hAnsi="宋体" w:eastAsia="宋体" w:cs="宋体"/>
                <w:b/>
                <w:bCs/>
                <w:color w:val="auto"/>
                <w:highlight w:val="none"/>
                <w:lang w:val="en-US" w:eastAsia="zh-CN"/>
              </w:rPr>
              <w:t>17</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在满足一档全部要求的基础上，还须满足：有人员招聘方案，有招聘渠道、平台、后备人员资源充足，设有特定部门负责人员调配岗位，并提供有预案以保障用工岗位的更替及补充，承诺解决管理问题时间为</w:t>
            </w:r>
            <w:r>
              <w:rPr>
                <w:rFonts w:hint="eastAsia" w:ascii="宋体" w:hAnsi="宋体" w:cs="宋体"/>
                <w:b w:val="0"/>
                <w:bCs w:val="0"/>
                <w:color w:val="auto"/>
                <w:highlight w:val="none"/>
                <w:lang w:val="en-US" w:eastAsia="zh-CN"/>
              </w:rPr>
              <w:t>1</w:t>
            </w:r>
            <w:r>
              <w:rPr>
                <w:rFonts w:hint="eastAsia" w:ascii="宋体" w:hAnsi="宋体" w:eastAsia="宋体" w:cs="宋体"/>
                <w:b w:val="0"/>
                <w:bCs w:val="0"/>
                <w:color w:val="auto"/>
                <w:highlight w:val="none"/>
              </w:rPr>
              <w:t>-3天</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lang w:val="en-US" w:eastAsia="zh-CN"/>
              </w:rPr>
              <w:t>含</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w:t>
            </w:r>
            <w:r>
              <w:rPr>
                <w:rFonts w:hint="eastAsia" w:ascii="宋体" w:hAnsi="宋体" w:cs="宋体"/>
                <w:b w:val="0"/>
                <w:bCs w:val="0"/>
                <w:color w:val="auto"/>
                <w:highlight w:val="none"/>
                <w:lang w:val="en-US" w:eastAsia="zh-CN"/>
              </w:rPr>
              <w:t>配置人员中至少1人具有客服前台接待工作经验或具有医学相关背景学历。</w:t>
            </w:r>
          </w:p>
          <w:p w14:paraId="08C57530">
            <w:pPr>
              <w:pStyle w:val="3"/>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三档（25分）：</w:t>
            </w:r>
            <w:r>
              <w:rPr>
                <w:rFonts w:hint="eastAsia" w:ascii="宋体" w:hAnsi="宋体" w:eastAsia="宋体" w:cs="宋体"/>
                <w:b w:val="0"/>
                <w:bCs w:val="0"/>
                <w:color w:val="auto"/>
                <w:highlight w:val="none"/>
              </w:rPr>
              <w:t>在满足二档全部要求的基础上，还须满足</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提供本地化服务，拥有本地服务团队，管理团队质量、优惠措施等方案内容具体合理有保障，承诺解决管理问题时间为1天以内</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lang w:val="en-US" w:eastAsia="zh-CN"/>
              </w:rPr>
              <w:t>含</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w:t>
            </w:r>
            <w:r>
              <w:rPr>
                <w:rFonts w:hint="eastAsia" w:ascii="宋体" w:hAnsi="宋体" w:cs="宋体"/>
                <w:b w:val="0"/>
                <w:bCs w:val="0"/>
                <w:color w:val="auto"/>
                <w:highlight w:val="none"/>
                <w:lang w:val="en-US" w:eastAsia="zh-CN"/>
              </w:rPr>
              <w:t>配置人员中至少2人具有客服前台接待工作经验或有医学相关背景学历。</w:t>
            </w:r>
          </w:p>
          <w:p w14:paraId="2A2ADDB7">
            <w:pPr>
              <w:pStyle w:val="3"/>
              <w:rPr>
                <w:rFonts w:hint="eastAsia" w:ascii="宋体" w:hAnsi="宋体" w:eastAsia="宋体" w:cs="宋体"/>
                <w:color w:val="auto"/>
                <w:highlight w:val="none"/>
              </w:rPr>
            </w:pPr>
            <w:r>
              <w:rPr>
                <w:rFonts w:hint="eastAsia" w:ascii="宋体" w:hAnsi="宋体" w:eastAsia="宋体" w:cs="宋体"/>
                <w:b/>
                <w:bCs/>
                <w:color w:val="auto"/>
                <w:highlight w:val="none"/>
              </w:rPr>
              <w:t>注：</w:t>
            </w:r>
            <w:r>
              <w:rPr>
                <w:rFonts w:hint="eastAsia" w:ascii="宋体" w:hAnsi="宋体" w:cs="宋体"/>
                <w:b w:val="0"/>
                <w:bCs w:val="0"/>
                <w:color w:val="auto"/>
                <w:highlight w:val="none"/>
                <w:lang w:val="en-US" w:eastAsia="zh-CN"/>
              </w:rPr>
              <w:t>以上关于配置人员的要求，须在响应文件中提供承诺书（格式自拟），</w:t>
            </w:r>
            <w:r>
              <w:rPr>
                <w:rFonts w:hint="eastAsia" w:ascii="宋体" w:hAnsi="宋体" w:eastAsia="宋体" w:cs="宋体"/>
                <w:color w:val="auto"/>
                <w:highlight w:val="none"/>
              </w:rPr>
              <w:t>未提供承诺书或不满足该档相应要求的，该档不得分。</w:t>
            </w:r>
          </w:p>
          <w:p w14:paraId="63A7F508">
            <w:pPr>
              <w:pStyle w:val="3"/>
              <w:rPr>
                <w:rFonts w:hint="eastAsia" w:ascii="宋体" w:hAnsi="宋体" w:eastAsia="宋体" w:cs="宋体"/>
                <w:color w:val="auto"/>
                <w:highlight w:val="none"/>
              </w:rPr>
            </w:pPr>
          </w:p>
        </w:tc>
      </w:tr>
      <w:tr w14:paraId="088E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14401087">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15B839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299517F">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管理制度方案（25分）</w:t>
            </w:r>
          </w:p>
        </w:tc>
        <w:tc>
          <w:tcPr>
            <w:tcW w:w="6016" w:type="dxa"/>
            <w:noWrap w:val="0"/>
            <w:vAlign w:val="center"/>
          </w:tcPr>
          <w:p w14:paraId="4FBFDDD4">
            <w:pPr>
              <w:pStyle w:val="3"/>
              <w:rPr>
                <w:rFonts w:hint="eastAsia"/>
                <w:color w:val="auto"/>
                <w:highlight w:val="none"/>
              </w:rPr>
            </w:pPr>
          </w:p>
          <w:p w14:paraId="50252AF8">
            <w:pPr>
              <w:pStyle w:val="3"/>
              <w:rPr>
                <w:rFonts w:hint="eastAsia"/>
                <w:b w:val="0"/>
                <w:bCs w:val="0"/>
                <w:color w:val="auto"/>
                <w:highlight w:val="none"/>
              </w:rPr>
            </w:pPr>
            <w:r>
              <w:rPr>
                <w:rFonts w:hint="eastAsia"/>
                <w:b/>
                <w:bCs/>
                <w:color w:val="auto"/>
                <w:highlight w:val="none"/>
              </w:rPr>
              <w:t>一档（</w:t>
            </w:r>
            <w:r>
              <w:rPr>
                <w:rFonts w:hint="eastAsia"/>
                <w:b/>
                <w:bCs/>
                <w:color w:val="auto"/>
                <w:highlight w:val="none"/>
                <w:lang w:val="en-US" w:eastAsia="zh-CN"/>
              </w:rPr>
              <w:t>9</w:t>
            </w:r>
            <w:r>
              <w:rPr>
                <w:rFonts w:hint="eastAsia"/>
                <w:b/>
                <w:bCs/>
                <w:color w:val="auto"/>
                <w:highlight w:val="none"/>
              </w:rPr>
              <w:t>分）：</w:t>
            </w:r>
            <w:r>
              <w:rPr>
                <w:rFonts w:hint="eastAsia"/>
                <w:b w:val="0"/>
                <w:bCs w:val="0"/>
                <w:color w:val="auto"/>
                <w:highlight w:val="none"/>
              </w:rPr>
              <w:t>针对本项目的人员管理工作，提供有管理制度、管理架构，服务流程基本清晰；</w:t>
            </w:r>
          </w:p>
          <w:p w14:paraId="50034F72">
            <w:pPr>
              <w:pStyle w:val="3"/>
              <w:rPr>
                <w:rFonts w:hint="eastAsia"/>
                <w:b w:val="0"/>
                <w:bCs w:val="0"/>
                <w:color w:val="auto"/>
                <w:highlight w:val="none"/>
              </w:rPr>
            </w:pPr>
            <w:r>
              <w:rPr>
                <w:rFonts w:hint="eastAsia"/>
                <w:b/>
                <w:bCs/>
                <w:color w:val="auto"/>
                <w:highlight w:val="none"/>
              </w:rPr>
              <w:t>二档（</w:t>
            </w:r>
            <w:r>
              <w:rPr>
                <w:rFonts w:hint="eastAsia"/>
                <w:b/>
                <w:bCs/>
                <w:color w:val="auto"/>
                <w:highlight w:val="none"/>
                <w:lang w:val="en-US" w:eastAsia="zh-CN"/>
              </w:rPr>
              <w:t>17</w:t>
            </w:r>
            <w:r>
              <w:rPr>
                <w:rFonts w:hint="eastAsia"/>
                <w:b/>
                <w:bCs/>
                <w:color w:val="auto"/>
                <w:highlight w:val="none"/>
              </w:rPr>
              <w:t>分）：</w:t>
            </w:r>
            <w:r>
              <w:rPr>
                <w:rFonts w:hint="eastAsia"/>
                <w:b w:val="0"/>
                <w:bCs w:val="0"/>
                <w:color w:val="auto"/>
                <w:highlight w:val="none"/>
              </w:rPr>
              <w:t>满足上一档，针对本项目的人员管理工作管理制度清晰，符合配置人员和业务考核及管理的要求，流程详细能够指导各项服务工作的开展。</w:t>
            </w:r>
          </w:p>
          <w:p w14:paraId="2C2788F4">
            <w:pPr>
              <w:pStyle w:val="3"/>
              <w:rPr>
                <w:rFonts w:hint="eastAsia"/>
                <w:b w:val="0"/>
                <w:bCs w:val="0"/>
                <w:color w:val="auto"/>
                <w:highlight w:val="none"/>
              </w:rPr>
            </w:pPr>
            <w:r>
              <w:rPr>
                <w:rFonts w:hint="eastAsia"/>
                <w:b/>
                <w:bCs/>
                <w:color w:val="auto"/>
                <w:highlight w:val="none"/>
              </w:rPr>
              <w:t>三档（</w:t>
            </w:r>
            <w:r>
              <w:rPr>
                <w:rFonts w:hint="eastAsia"/>
                <w:b/>
                <w:bCs/>
                <w:color w:val="auto"/>
                <w:highlight w:val="none"/>
                <w:lang w:val="en-US" w:eastAsia="zh-CN"/>
              </w:rPr>
              <w:t>25</w:t>
            </w:r>
            <w:r>
              <w:rPr>
                <w:rFonts w:hint="eastAsia"/>
                <w:b/>
                <w:bCs/>
                <w:color w:val="auto"/>
                <w:highlight w:val="none"/>
              </w:rPr>
              <w:t>分）：</w:t>
            </w:r>
            <w:r>
              <w:rPr>
                <w:rFonts w:hint="eastAsia"/>
                <w:b w:val="0"/>
                <w:bCs w:val="0"/>
                <w:color w:val="auto"/>
                <w:highlight w:val="none"/>
              </w:rPr>
              <w:t>满足上一档，供应商能够针对本项目服务工作的特殊性，编制定制化的管理制度、管理方法，有组织服务架构和标准化的服务流程，且能够针对采购项目工作性质提出合理化建议。</w:t>
            </w:r>
          </w:p>
          <w:p w14:paraId="729A3907">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未提供或不满足进档要求不得分。</w:t>
            </w:r>
          </w:p>
          <w:p w14:paraId="5A569A69">
            <w:pPr>
              <w:pStyle w:val="3"/>
              <w:rPr>
                <w:rFonts w:hint="eastAsia"/>
                <w:color w:val="auto"/>
                <w:highlight w:val="none"/>
              </w:rPr>
            </w:pPr>
          </w:p>
        </w:tc>
      </w:tr>
      <w:tr w14:paraId="019E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4FB292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343AD24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4C185C1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0C530432">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96D5ABB">
            <w:pPr>
              <w:pStyle w:val="3"/>
              <w:rPr>
                <w:rFonts w:hint="eastAsia"/>
                <w:color w:val="auto"/>
                <w:highlight w:val="none"/>
                <w:lang w:val="en-US" w:eastAsia="zh-CN"/>
              </w:rPr>
            </w:pPr>
          </w:p>
          <w:p w14:paraId="626B3B79">
            <w:pPr>
              <w:pStyle w:val="3"/>
              <w:rPr>
                <w:rFonts w:hint="eastAsia"/>
                <w:color w:val="auto"/>
                <w:highlight w:val="none"/>
              </w:rPr>
            </w:pPr>
            <w:r>
              <w:rPr>
                <w:rFonts w:hint="eastAsia"/>
                <w:color w:val="auto"/>
                <w:highlight w:val="none"/>
              </w:rPr>
              <w:t>2023年1月1日以来，供应商有同类服务项目业绩的，每项业绩得2分，满分10分。（响应文件中提供合同或中标（成交）通知书复印件</w:t>
            </w:r>
            <w:r>
              <w:rPr>
                <w:rFonts w:hint="eastAsia"/>
                <w:color w:val="auto"/>
                <w:highlight w:val="none"/>
                <w:lang w:val="en-US" w:eastAsia="zh-CN"/>
              </w:rPr>
              <w:t>等</w:t>
            </w:r>
            <w:r>
              <w:rPr>
                <w:rFonts w:hint="eastAsia"/>
                <w:color w:val="auto"/>
                <w:highlight w:val="none"/>
              </w:rPr>
              <w:t>证明材料，并加盖供应商单位公章，无证明材料的不得分。）</w:t>
            </w:r>
          </w:p>
        </w:tc>
      </w:tr>
      <w:tr w14:paraId="58D2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3DC51966">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2EB275F">
      <w:pPr>
        <w:spacing w:line="360" w:lineRule="exact"/>
        <w:outlineLvl w:val="9"/>
        <w:rPr>
          <w:rFonts w:ascii="宋体" w:hAnsi="宋体"/>
          <w:color w:val="auto"/>
          <w:kern w:val="0"/>
          <w:szCs w:val="21"/>
          <w:highlight w:val="none"/>
        </w:rPr>
      </w:pPr>
    </w:p>
    <w:p w14:paraId="4AF6B3B7">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F54A29C">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4B0E8CC3">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66D05251">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9E7CC5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0C7D18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9AE19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5B27B0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0885D2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南宁中心血站2026年站内采血点、朝阳捐血屋献血服务辅助岗外包服务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南宁中心血站2026年站内采血点、朝阳捐血屋献血服务辅助岗外包服务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金额不能超过项目最高限价（￥85000.00元）。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27F07CCF">
      <w:pPr>
        <w:rPr>
          <w:rFonts w:hint="eastAsia" w:ascii="仿宋" w:hAnsi="仿宋" w:eastAsia="仿宋"/>
          <w:color w:val="auto"/>
          <w:sz w:val="30"/>
          <w:szCs w:val="30"/>
        </w:rPr>
      </w:pPr>
    </w:p>
    <w:p w14:paraId="568D40A8">
      <w:pPr>
        <w:rPr>
          <w:rFonts w:hint="eastAsia" w:ascii="仿宋" w:hAnsi="仿宋" w:eastAsia="仿宋"/>
          <w:color w:val="auto"/>
          <w:sz w:val="30"/>
          <w:szCs w:val="30"/>
        </w:rPr>
      </w:pPr>
    </w:p>
    <w:p w14:paraId="3B68E7CB">
      <w:pPr>
        <w:rPr>
          <w:rFonts w:hint="eastAsia" w:ascii="仿宋" w:hAnsi="仿宋" w:eastAsia="仿宋"/>
          <w:color w:val="auto"/>
          <w:sz w:val="30"/>
          <w:szCs w:val="30"/>
        </w:rPr>
      </w:pPr>
    </w:p>
    <w:p w14:paraId="2DA5DE55">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南宁中心血站2026年站内采血点、朝阳捐血屋献血服务辅助岗外包服务</w:t>
            </w:r>
          </w:p>
        </w:tc>
        <w:tc>
          <w:tcPr>
            <w:tcW w:w="3052" w:type="dxa"/>
            <w:vAlign w:val="center"/>
          </w:tcPr>
          <w:p w14:paraId="5907A81B">
            <w:pPr>
              <w:keepNext w:val="0"/>
              <w:keepLines w:val="0"/>
              <w:pageBreakBefore w:val="0"/>
              <w:widowControl/>
              <w:numPr>
                <w:ilvl w:val="0"/>
                <w:numId w:val="0"/>
              </w:numPr>
              <w:kinsoku/>
              <w:wordWrap/>
              <w:overflowPunct/>
              <w:topLinePunct w:val="0"/>
              <w:autoSpaceDE/>
              <w:autoSpaceDN/>
              <w:bidi w:val="0"/>
              <w:adjustRightInd/>
              <w:snapToGrid/>
              <w:ind w:right="96" w:rightChars="0"/>
              <w:jc w:val="left"/>
              <w:textAlignment w:val="auto"/>
              <w:rPr>
                <w:rFonts w:hint="eastAsia" w:ascii="宋体" w:hAnsi="宋体" w:eastAsia="宋体" w:cs="宋体"/>
                <w:b/>
                <w:bCs/>
                <w:spacing w:val="-4"/>
              </w:rPr>
            </w:pPr>
            <w:r>
              <w:rPr>
                <w:rFonts w:hint="eastAsia" w:ascii="宋体" w:hAnsi="宋体" w:eastAsia="宋体" w:cs="宋体"/>
                <w:b/>
                <w:bCs/>
                <w:spacing w:val="-4"/>
                <w:kern w:val="2"/>
                <w:sz w:val="21"/>
                <w:szCs w:val="24"/>
                <w:lang w:val="en-US" w:eastAsia="zh-CN" w:bidi="ar-SA"/>
              </w:rPr>
              <w:t>一、</w:t>
            </w:r>
            <w:r>
              <w:rPr>
                <w:rFonts w:hint="eastAsia" w:ascii="宋体" w:hAnsi="宋体" w:eastAsia="宋体" w:cs="宋体"/>
                <w:b/>
                <w:bCs/>
                <w:spacing w:val="-4"/>
              </w:rPr>
              <w:t>项目概况：</w:t>
            </w:r>
          </w:p>
          <w:p w14:paraId="0444215B">
            <w:pPr>
              <w:keepNext w:val="0"/>
              <w:keepLines w:val="0"/>
              <w:pageBreakBefore w:val="0"/>
              <w:widowControl/>
              <w:numPr>
                <w:ilvl w:val="0"/>
                <w:numId w:val="0"/>
              </w:numPr>
              <w:kinsoku/>
              <w:wordWrap/>
              <w:overflowPunct/>
              <w:topLinePunct w:val="0"/>
              <w:autoSpaceDE/>
              <w:autoSpaceDN/>
              <w:bidi w:val="0"/>
              <w:adjustRightInd/>
              <w:snapToGrid/>
              <w:ind w:right="96" w:rightChars="0" w:firstLine="404" w:firstLineChars="200"/>
              <w:jc w:val="left"/>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lang w:val="en-US" w:eastAsia="zh-CN"/>
              </w:rPr>
              <w:t>拟采购</w:t>
            </w:r>
            <w:r>
              <w:rPr>
                <w:rFonts w:hint="eastAsia" w:ascii="宋体" w:hAnsi="宋体" w:eastAsia="宋体" w:cs="宋体"/>
                <w:snapToGrid/>
                <w:color w:val="auto"/>
                <w:spacing w:val="-4"/>
                <w:kern w:val="2"/>
                <w:sz w:val="21"/>
                <w:szCs w:val="24"/>
                <w:highlight w:val="none"/>
                <w:lang w:val="en-US" w:eastAsia="zh-CN" w:bidi="ar"/>
              </w:rPr>
              <w:t>献血服务辅助工作服务的方式在站内采血点、朝阳捐血屋献血场所为</w:t>
            </w:r>
            <w:r>
              <w:rPr>
                <w:rFonts w:hint="eastAsia" w:ascii="宋体" w:hAnsi="宋体" w:eastAsia="宋体" w:cs="宋体"/>
                <w:bCs w:val="0"/>
                <w:color w:val="auto"/>
                <w:spacing w:val="-4"/>
                <w:sz w:val="21"/>
                <w:szCs w:val="24"/>
                <w:highlight w:val="none"/>
                <w:lang w:val="en-US" w:eastAsia="zh-CN"/>
              </w:rPr>
              <w:t>献血者提供献血知识相关咨询及现场服务</w:t>
            </w:r>
            <w:r>
              <w:rPr>
                <w:rFonts w:hint="eastAsia" w:ascii="宋体" w:hAnsi="宋体" w:eastAsia="宋体" w:cs="宋体"/>
                <w:snapToGrid/>
                <w:color w:val="auto"/>
                <w:spacing w:val="-4"/>
                <w:kern w:val="2"/>
                <w:sz w:val="21"/>
                <w:szCs w:val="24"/>
                <w:highlight w:val="none"/>
                <w:lang w:val="en-US" w:eastAsia="zh-CN" w:bidi="ar"/>
              </w:rPr>
              <w:t>，包括但不限于：配餐服务，协助无偿献血知识宣传、主题活动开展等。</w:t>
            </w:r>
          </w:p>
          <w:p w14:paraId="32405D2C">
            <w:pPr>
              <w:widowControl/>
              <w:spacing w:before="0"/>
              <w:jc w:val="left"/>
              <w:rPr>
                <w:rFonts w:hint="eastAsia" w:ascii="宋体" w:hAnsi="宋体" w:eastAsia="宋体" w:cs="宋体"/>
                <w:b/>
                <w:bCs/>
                <w:highlight w:val="none"/>
              </w:rPr>
            </w:pPr>
            <w:r>
              <w:rPr>
                <w:rFonts w:hint="eastAsia" w:ascii="宋体" w:hAnsi="宋体" w:eastAsia="宋体" w:cs="宋体"/>
                <w:b/>
                <w:bCs/>
                <w:spacing w:val="-1"/>
                <w:highlight w:val="none"/>
              </w:rPr>
              <w:t>二、</w:t>
            </w:r>
            <w:r>
              <w:rPr>
                <w:rFonts w:hint="eastAsia" w:ascii="宋体" w:hAnsi="宋体" w:eastAsia="宋体" w:cs="宋体"/>
                <w:b/>
                <w:bCs/>
                <w:spacing w:val="-1"/>
                <w:highlight w:val="none"/>
                <w:lang w:val="en-US" w:eastAsia="zh-CN"/>
              </w:rPr>
              <w:t>服务</w:t>
            </w:r>
            <w:r>
              <w:rPr>
                <w:rFonts w:hint="eastAsia" w:ascii="宋体" w:hAnsi="宋体" w:cs="宋体"/>
                <w:b/>
                <w:bCs/>
                <w:spacing w:val="-1"/>
                <w:highlight w:val="none"/>
                <w:lang w:val="en-US" w:eastAsia="zh-CN"/>
              </w:rPr>
              <w:t>需求：</w:t>
            </w:r>
          </w:p>
          <w:p w14:paraId="5AE1B8CF">
            <w:pPr>
              <w:widowControl/>
              <w:spacing w:before="0"/>
              <w:ind w:left="0" w:leftChars="0" w:right="0" w:rightChars="0" w:firstLine="0" w:firstLineChars="0"/>
              <w:jc w:val="left"/>
              <w:rPr>
                <w:rFonts w:hint="eastAsia" w:ascii="宋体" w:hAnsi="宋体" w:eastAsia="宋体" w:cs="宋体"/>
                <w:i w:val="0"/>
                <w:iCs w:val="0"/>
                <w:caps w:val="0"/>
                <w:snapToGrid w:val="0"/>
                <w:color w:val="000000"/>
                <w:spacing w:val="0"/>
                <w:kern w:val="0"/>
                <w:sz w:val="21"/>
                <w:szCs w:val="21"/>
                <w:highlight w:val="none"/>
                <w:shd w:val="clear" w:fill="auto"/>
                <w:lang w:bidi="ar"/>
              </w:rPr>
            </w:pPr>
            <w:r>
              <w:rPr>
                <w:rFonts w:hint="eastAsia" w:ascii="宋体" w:hAnsi="宋体" w:cs="宋体"/>
                <w:b/>
                <w:bCs/>
                <w:snapToGrid w:val="0"/>
                <w:color w:val="000000"/>
                <w:kern w:val="0"/>
                <w:sz w:val="21"/>
                <w:szCs w:val="21"/>
                <w:highlight w:val="none"/>
                <w:lang w:val="en-US" w:eastAsia="zh-CN" w:bidi="ar"/>
              </w:rPr>
              <w:t>（一）服务的献血场所共两个：</w:t>
            </w:r>
            <w:r>
              <w:rPr>
                <w:rFonts w:hint="eastAsia" w:ascii="宋体" w:hAnsi="宋体" w:cs="宋体"/>
                <w:snapToGrid w:val="0"/>
                <w:color w:val="000000"/>
                <w:kern w:val="0"/>
                <w:sz w:val="21"/>
                <w:szCs w:val="21"/>
                <w:highlight w:val="none"/>
                <w:lang w:val="en-US" w:eastAsia="zh-CN" w:bidi="ar"/>
              </w:rPr>
              <w:t>南宁中心血站站内采血点（全血+机采）和朝阳捐血屋（机采），南宁中心血站</w:t>
            </w:r>
            <w:r>
              <w:rPr>
                <w:rFonts w:hint="eastAsia" w:ascii="宋体" w:hAnsi="宋体" w:eastAsia="宋体" w:cs="宋体"/>
                <w:i w:val="0"/>
                <w:iCs w:val="0"/>
                <w:caps w:val="0"/>
                <w:snapToGrid w:val="0"/>
                <w:color w:val="000000"/>
                <w:spacing w:val="0"/>
                <w:kern w:val="0"/>
                <w:sz w:val="21"/>
                <w:szCs w:val="21"/>
                <w:highlight w:val="none"/>
                <w:shd w:val="clear"/>
                <w:lang w:bidi="ar"/>
              </w:rPr>
              <w:t>站内采血点服务时间为每日9:00-16:00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eastAsia="宋体" w:cs="宋体"/>
                <w:i w:val="0"/>
                <w:iCs w:val="0"/>
                <w:caps w:val="0"/>
                <w:snapToGrid w:val="0"/>
                <w:color w:val="000000"/>
                <w:spacing w:val="0"/>
                <w:kern w:val="0"/>
                <w:sz w:val="21"/>
                <w:szCs w:val="21"/>
                <w:highlight w:val="none"/>
                <w:shd w:val="clear"/>
                <w:lang w:bidi="ar"/>
              </w:rPr>
              <w:t>，朝阳捐血屋服务时间为每日8:30-15:30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snapToGrid w:val="0"/>
                <w:color w:val="000000"/>
                <w:kern w:val="0"/>
                <w:sz w:val="21"/>
                <w:szCs w:val="21"/>
                <w:highlight w:val="none"/>
                <w:lang w:val="en-US" w:eastAsia="zh-CN" w:bidi="ar"/>
              </w:rPr>
              <w:t>。成交供应商须保证</w:t>
            </w:r>
            <w:r>
              <w:rPr>
                <w:rFonts w:hint="eastAsia" w:ascii="宋体" w:hAnsi="宋体" w:eastAsia="宋体" w:cs="宋体"/>
                <w:i w:val="0"/>
                <w:iCs w:val="0"/>
                <w:caps w:val="0"/>
                <w:snapToGrid w:val="0"/>
                <w:color w:val="000000"/>
                <w:spacing w:val="0"/>
                <w:kern w:val="0"/>
                <w:sz w:val="21"/>
                <w:szCs w:val="21"/>
                <w:highlight w:val="none"/>
                <w:shd w:val="clear" w:fill="auto"/>
                <w:lang w:bidi="ar"/>
              </w:rPr>
              <w:t>每个自然日（含法定节假日）在每个服务时间段</w:t>
            </w:r>
            <w:r>
              <w:rPr>
                <w:rFonts w:hint="eastAsia" w:ascii="宋体" w:hAnsi="宋体" w:cs="宋体"/>
                <w:i w:val="0"/>
                <w:iCs w:val="0"/>
                <w:caps w:val="0"/>
                <w:snapToGrid w:val="0"/>
                <w:color w:val="000000"/>
                <w:spacing w:val="0"/>
                <w:kern w:val="0"/>
                <w:sz w:val="21"/>
                <w:szCs w:val="21"/>
                <w:highlight w:val="none"/>
                <w:shd w:val="clear" w:fill="auto"/>
                <w:lang w:eastAsia="zh-CN" w:bidi="ar"/>
              </w:rPr>
              <w:t>，</w:t>
            </w:r>
            <w:r>
              <w:rPr>
                <w:rFonts w:hint="eastAsia" w:ascii="宋体" w:hAnsi="宋体" w:cs="宋体"/>
                <w:i w:val="0"/>
                <w:iCs w:val="0"/>
                <w:caps w:val="0"/>
                <w:snapToGrid w:val="0"/>
                <w:color w:val="000000"/>
                <w:spacing w:val="0"/>
                <w:kern w:val="0"/>
                <w:sz w:val="21"/>
                <w:szCs w:val="21"/>
                <w:highlight w:val="none"/>
                <w:shd w:val="clear" w:fill="auto"/>
                <w:lang w:val="en-US" w:eastAsia="zh-CN" w:bidi="ar"/>
              </w:rPr>
              <w:t>每个场所</w:t>
            </w:r>
            <w:r>
              <w:rPr>
                <w:rFonts w:hint="eastAsia" w:ascii="宋体" w:hAnsi="宋体" w:eastAsia="宋体" w:cs="宋体"/>
                <w:i w:val="0"/>
                <w:iCs w:val="0"/>
                <w:caps w:val="0"/>
                <w:snapToGrid w:val="0"/>
                <w:color w:val="000000"/>
                <w:spacing w:val="0"/>
                <w:kern w:val="0"/>
                <w:sz w:val="21"/>
                <w:szCs w:val="21"/>
                <w:highlight w:val="none"/>
                <w:shd w:val="clear" w:fill="auto"/>
                <w:lang w:bidi="ar"/>
              </w:rPr>
              <w:t>至少配备1名服务人员。</w:t>
            </w:r>
          </w:p>
          <w:p w14:paraId="4DF29B7A">
            <w:pPr>
              <w:widowControl/>
              <w:spacing w:before="0"/>
              <w:ind w:left="0" w:leftChars="0" w:right="0" w:rightChars="0" w:firstLine="0" w:firstLineChars="0"/>
              <w:jc w:val="left"/>
              <w:rPr>
                <w:rFonts w:hint="eastAsia" w:ascii="宋体" w:hAnsi="宋体" w:cs="宋体"/>
                <w:b/>
                <w:bCs/>
                <w:snapToGrid w:val="0"/>
                <w:color w:val="auto"/>
                <w:kern w:val="0"/>
                <w:sz w:val="21"/>
                <w:szCs w:val="21"/>
                <w:lang w:val="en-US" w:eastAsia="zh-CN" w:bidi="ar"/>
              </w:rPr>
            </w:pPr>
            <w:r>
              <w:rPr>
                <w:rFonts w:hint="eastAsia" w:ascii="宋体" w:hAnsi="宋体" w:cs="宋体"/>
                <w:b/>
                <w:bCs/>
                <w:snapToGrid w:val="0"/>
                <w:color w:val="auto"/>
                <w:kern w:val="0"/>
                <w:sz w:val="21"/>
                <w:szCs w:val="21"/>
                <w:highlight w:val="none"/>
                <w:lang w:val="en-US" w:eastAsia="zh-CN" w:bidi="ar"/>
              </w:rPr>
              <w:t>（二）</w:t>
            </w:r>
            <w:r>
              <w:rPr>
                <w:rFonts w:hint="eastAsia" w:ascii="宋体" w:hAnsi="宋体" w:eastAsia="宋体" w:cs="宋体"/>
                <w:b/>
                <w:bCs/>
                <w:snapToGrid w:val="0"/>
                <w:color w:val="auto"/>
                <w:kern w:val="0"/>
                <w:sz w:val="21"/>
                <w:szCs w:val="21"/>
                <w:highlight w:val="none"/>
                <w:lang w:val="en-US" w:eastAsia="zh-CN" w:bidi="ar"/>
              </w:rPr>
              <w:t>服务人员</w:t>
            </w:r>
            <w:r>
              <w:rPr>
                <w:rFonts w:hint="eastAsia" w:ascii="宋体" w:hAnsi="宋体" w:cs="宋体"/>
                <w:b/>
                <w:bCs/>
                <w:snapToGrid w:val="0"/>
                <w:color w:val="auto"/>
                <w:kern w:val="0"/>
                <w:sz w:val="21"/>
                <w:szCs w:val="21"/>
                <w:lang w:val="en-US" w:eastAsia="zh-CN" w:bidi="ar"/>
              </w:rPr>
              <w:t>要求：</w:t>
            </w:r>
          </w:p>
          <w:p w14:paraId="63ECDB27">
            <w:pPr>
              <w:widowControl/>
              <w:spacing w:before="0"/>
              <w:ind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lang w:val="en-US" w:eastAsia="zh-CN" w:bidi="ar"/>
              </w:rPr>
              <w:t>1.基本要求</w:t>
            </w:r>
            <w:r>
              <w:rPr>
                <w:rFonts w:hint="eastAsia" w:ascii="宋体" w:hAnsi="宋体" w:cs="宋体"/>
                <w:snapToGrid w:val="0"/>
                <w:color w:val="auto"/>
                <w:kern w:val="0"/>
                <w:sz w:val="21"/>
                <w:szCs w:val="21"/>
                <w:highlight w:val="none"/>
                <w:lang w:val="en-US" w:eastAsia="zh-CN" w:bidi="ar"/>
              </w:rPr>
              <w:t>：年龄≤45 岁，具有大专或以上学历，具备餐饮行业的有效健康证明。</w:t>
            </w:r>
          </w:p>
          <w:p w14:paraId="06D02D94">
            <w:pPr>
              <w:widowControl/>
              <w:spacing w:before="0"/>
              <w:ind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2.其他要求：</w:t>
            </w:r>
          </w:p>
          <w:p w14:paraId="789ACAA4">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（1）具有良好的道德品质，无违法犯罪行为记录。</w:t>
            </w:r>
          </w:p>
          <w:p w14:paraId="0E2819B1">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（2）掌握基本文明礼仪知识，五官端正、口齿清晰，服务主动、热情，服务意识强，尊重献血者，不与献血者发生冲突。</w:t>
            </w:r>
          </w:p>
          <w:p w14:paraId="547F0C75">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（3）遵守采购人的规章制度。</w:t>
            </w:r>
          </w:p>
          <w:p w14:paraId="746C6A1C">
            <w:pPr>
              <w:widowControl/>
              <w:spacing w:before="0"/>
              <w:ind w:left="0" w:leftChars="0" w:right="0" w:rightChars="0" w:firstLine="0" w:firstLineChars="0"/>
              <w:jc w:val="left"/>
              <w:rPr>
                <w:rFonts w:hint="eastAsia" w:ascii="宋体" w:hAnsi="宋体" w:eastAsia="宋体" w:cs="宋体"/>
                <w:b/>
                <w:bCs/>
                <w:snapToGrid w:val="0"/>
                <w:color w:val="000000"/>
                <w:kern w:val="0"/>
                <w:sz w:val="21"/>
                <w:szCs w:val="21"/>
                <w:highlight w:val="none"/>
                <w:lang w:val="en-US" w:eastAsia="zh-CN" w:bidi="ar"/>
              </w:rPr>
            </w:pPr>
            <w:r>
              <w:rPr>
                <w:rFonts w:hint="eastAsia" w:ascii="宋体" w:hAnsi="宋体" w:cs="宋体"/>
                <w:b/>
                <w:bCs/>
                <w:snapToGrid w:val="0"/>
                <w:color w:val="000000"/>
                <w:kern w:val="0"/>
                <w:sz w:val="21"/>
                <w:szCs w:val="21"/>
                <w:highlight w:val="none"/>
                <w:lang w:val="en-US" w:eastAsia="zh-CN" w:bidi="ar"/>
              </w:rPr>
              <w:t>（三）提供的服务内容包括</w:t>
            </w:r>
            <w:r>
              <w:rPr>
                <w:rFonts w:hint="eastAsia" w:ascii="宋体" w:hAnsi="宋体" w:eastAsia="宋体" w:cs="宋体"/>
                <w:b/>
                <w:bCs/>
                <w:snapToGrid w:val="0"/>
                <w:color w:val="000000"/>
                <w:kern w:val="0"/>
                <w:sz w:val="21"/>
                <w:szCs w:val="21"/>
                <w:highlight w:val="none"/>
                <w:lang w:val="en-US" w:eastAsia="zh-CN" w:bidi="ar"/>
              </w:rPr>
              <w:t>：</w:t>
            </w:r>
          </w:p>
          <w:p w14:paraId="3C50E0CE">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1.</w:t>
            </w:r>
            <w:r>
              <w:rPr>
                <w:rFonts w:hint="eastAsia" w:ascii="宋体" w:hAnsi="宋体" w:eastAsia="宋体" w:cs="宋体"/>
                <w:snapToGrid w:val="0"/>
                <w:color w:val="000000"/>
                <w:kern w:val="0"/>
                <w:sz w:val="21"/>
                <w:szCs w:val="21"/>
                <w:highlight w:val="none"/>
                <w:lang w:val="en-US" w:eastAsia="zh-CN" w:bidi="ar"/>
              </w:rPr>
              <w:t>为献血者提供餐食，包括</w:t>
            </w:r>
            <w:r>
              <w:rPr>
                <w:rFonts w:hint="eastAsia" w:ascii="宋体" w:hAnsi="宋体" w:cs="宋体"/>
                <w:snapToGrid w:val="0"/>
                <w:color w:val="000000"/>
                <w:kern w:val="0"/>
                <w:sz w:val="21"/>
                <w:szCs w:val="21"/>
                <w:highlight w:val="none"/>
                <w:lang w:val="en-US" w:eastAsia="zh-CN" w:bidi="ar"/>
              </w:rPr>
              <w:t>但不限于</w:t>
            </w:r>
            <w:r>
              <w:rPr>
                <w:rFonts w:hint="eastAsia" w:ascii="宋体" w:hAnsi="宋体" w:eastAsia="宋体" w:cs="宋体"/>
                <w:snapToGrid w:val="0"/>
                <w:color w:val="000000"/>
                <w:kern w:val="0"/>
                <w:sz w:val="21"/>
                <w:szCs w:val="21"/>
                <w:highlight w:val="none"/>
                <w:lang w:val="en-US" w:eastAsia="zh-CN" w:bidi="ar"/>
              </w:rPr>
              <w:t>准备咖啡、果汁、</w:t>
            </w:r>
            <w:r>
              <w:rPr>
                <w:rFonts w:hint="eastAsia" w:ascii="宋体" w:hAnsi="宋体" w:cs="宋体"/>
                <w:snapToGrid w:val="0"/>
                <w:color w:val="000000"/>
                <w:kern w:val="0"/>
                <w:sz w:val="21"/>
                <w:szCs w:val="21"/>
                <w:highlight w:val="none"/>
                <w:lang w:val="en-US" w:eastAsia="zh-CN" w:bidi="ar"/>
              </w:rPr>
              <w:t>水果、粥品、糕点等，与午餐配送机构对接献血者快餐堂食。</w:t>
            </w:r>
          </w:p>
          <w:p w14:paraId="60C56D72">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2.辅助采血工作人员对献血者进行无偿献血的流程和</w:t>
            </w:r>
            <w:r>
              <w:rPr>
                <w:rFonts w:hint="eastAsia" w:ascii="宋体" w:hAnsi="宋体" w:cs="宋体"/>
                <w:snapToGrid w:val="0"/>
                <w:color w:val="000000"/>
                <w:kern w:val="0"/>
                <w:sz w:val="21"/>
                <w:szCs w:val="21"/>
                <w:highlight w:val="none"/>
                <w:lang w:val="en-US" w:eastAsia="zh-CN" w:bidi="ar"/>
              </w:rPr>
              <w:t>献血知识的宣传。</w:t>
            </w:r>
          </w:p>
          <w:p w14:paraId="61A90C4B">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3.协助对休息区献血者巡回观察，遇到不良反应或其他突发情况及时呼叫现场工作人员处置。</w:t>
            </w:r>
          </w:p>
          <w:p w14:paraId="506439B2">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4.</w:t>
            </w:r>
            <w:r>
              <w:rPr>
                <w:rFonts w:hint="eastAsia" w:ascii="宋体" w:hAnsi="宋体" w:eastAsia="宋体" w:cs="宋体"/>
                <w:snapToGrid w:val="0"/>
                <w:color w:val="000000"/>
                <w:kern w:val="0"/>
                <w:sz w:val="21"/>
                <w:szCs w:val="21"/>
                <w:highlight w:val="none"/>
                <w:lang w:val="en-US" w:eastAsia="zh-CN" w:bidi="ar"/>
              </w:rPr>
              <w:t>在献血场所开展活动时，按照</w:t>
            </w:r>
            <w:r>
              <w:rPr>
                <w:rFonts w:hint="eastAsia" w:ascii="宋体" w:hAnsi="宋体" w:cs="宋体"/>
                <w:snapToGrid w:val="0"/>
                <w:color w:val="000000"/>
                <w:kern w:val="0"/>
                <w:sz w:val="21"/>
                <w:szCs w:val="21"/>
                <w:highlight w:val="none"/>
                <w:lang w:val="en-US" w:eastAsia="zh-CN" w:bidi="ar"/>
              </w:rPr>
              <w:t>采购人</w:t>
            </w:r>
            <w:r>
              <w:rPr>
                <w:rFonts w:hint="eastAsia" w:ascii="宋体" w:hAnsi="宋体" w:eastAsia="宋体" w:cs="宋体"/>
                <w:snapToGrid w:val="0"/>
                <w:color w:val="000000"/>
                <w:kern w:val="0"/>
                <w:sz w:val="21"/>
                <w:szCs w:val="21"/>
                <w:highlight w:val="none"/>
                <w:lang w:val="en-US" w:eastAsia="zh-CN" w:bidi="ar"/>
              </w:rPr>
              <w:t>工作人员要求协助开展现场活动工作。</w:t>
            </w:r>
          </w:p>
          <w:p w14:paraId="4EB5907C">
            <w:pPr>
              <w:keepNext w:val="0"/>
              <w:keepLines w:val="0"/>
              <w:widowControl/>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kern w:val="0"/>
                <w:sz w:val="21"/>
                <w:szCs w:val="21"/>
                <w:lang w:val="en-US" w:eastAsia="zh-CN" w:bidi="ar"/>
              </w:rPr>
              <w:t>（四）提供的</w:t>
            </w:r>
            <w:r>
              <w:rPr>
                <w:rFonts w:hint="eastAsia" w:ascii="宋体" w:hAnsi="宋体" w:eastAsia="宋体" w:cs="宋体"/>
                <w:snapToGrid w:val="0"/>
                <w:color w:val="000000"/>
                <w:kern w:val="0"/>
                <w:sz w:val="21"/>
                <w:szCs w:val="21"/>
                <w:lang w:val="en-US" w:eastAsia="zh-CN" w:bidi="ar"/>
              </w:rPr>
              <w:t>服务人员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接受采购人的服务上岗培训和考核，考核合格后方可上岗。</w:t>
            </w:r>
          </w:p>
          <w:p w14:paraId="19EE86F4">
            <w:pPr>
              <w:widowControl/>
              <w:spacing w:before="0"/>
              <w:ind w:right="99"/>
              <w:jc w:val="left"/>
              <w:rPr>
                <w:rFonts w:hint="eastAsia" w:ascii="宋体" w:hAnsi="宋体" w:eastAsia="宋体" w:cs="宋体"/>
                <w:b/>
                <w:bCs/>
                <w:spacing w:val="-4"/>
                <w:lang w:eastAsia="zh-CN"/>
              </w:rPr>
            </w:pPr>
            <w:r>
              <w:rPr>
                <w:rFonts w:hint="eastAsia" w:ascii="宋体" w:hAnsi="宋体" w:eastAsia="宋体" w:cs="宋体"/>
                <w:b/>
                <w:bCs/>
                <w:spacing w:val="-4"/>
                <w:lang w:eastAsia="zh-CN"/>
              </w:rPr>
              <w:t>三、其他要求</w:t>
            </w:r>
          </w:p>
          <w:p w14:paraId="19A9E8F6">
            <w:pPr>
              <w:widowControl/>
              <w:spacing w:before="0"/>
              <w:ind w:left="0" w:leftChars="0" w:right="99" w:rightChars="0"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b w:val="0"/>
                <w:bCs w:val="0"/>
                <w:snapToGrid w:val="0"/>
                <w:color w:val="000000"/>
                <w:spacing w:val="0"/>
                <w:kern w:val="0"/>
                <w:szCs w:val="21"/>
                <w:lang w:val="en-US" w:eastAsia="zh-CN" w:bidi="ar"/>
              </w:rPr>
              <w:t>1.</w:t>
            </w:r>
            <w:r>
              <w:rPr>
                <w:rFonts w:hint="eastAsia" w:ascii="宋体" w:hAnsi="宋体" w:eastAsia="宋体" w:cs="宋体"/>
                <w:b w:val="0"/>
                <w:bCs w:val="0"/>
                <w:snapToGrid w:val="0"/>
                <w:color w:val="000000"/>
                <w:spacing w:val="0"/>
                <w:kern w:val="0"/>
                <w:szCs w:val="21"/>
                <w:lang w:val="en-US" w:eastAsia="zh-CN" w:bidi="ar"/>
              </w:rPr>
              <w:t>成交</w:t>
            </w:r>
            <w:r>
              <w:rPr>
                <w:rFonts w:hint="eastAsia" w:ascii="宋体" w:hAnsi="宋体" w:cs="宋体"/>
                <w:b w:val="0"/>
                <w:bCs w:val="0"/>
                <w:snapToGrid w:val="0"/>
                <w:color w:val="000000"/>
                <w:spacing w:val="0"/>
                <w:kern w:val="0"/>
                <w:szCs w:val="21"/>
                <w:lang w:val="en-US" w:eastAsia="zh-CN" w:bidi="ar"/>
              </w:rPr>
              <w:t>供应商</w:t>
            </w:r>
            <w:r>
              <w:rPr>
                <w:rFonts w:hint="eastAsia" w:ascii="宋体" w:hAnsi="宋体" w:eastAsia="宋体" w:cs="宋体"/>
                <w:i w:val="0"/>
                <w:iCs w:val="0"/>
                <w:caps w:val="0"/>
                <w:snapToGrid w:val="0"/>
                <w:color w:val="000000"/>
                <w:spacing w:val="0"/>
                <w:kern w:val="0"/>
                <w:sz w:val="21"/>
                <w:szCs w:val="21"/>
                <w:shd w:val="clear" w:fill="auto"/>
                <w:lang w:bidi="ar"/>
              </w:rPr>
              <w:t>须为本项目配置至少1名项目负责人，该负责人职务层级至少为公司中层管理人员，全面负责本项目的沟通协调、对接联络、人员管理等工作。</w:t>
            </w:r>
            <w:r>
              <w:rPr>
                <w:rFonts w:hint="eastAsia" w:ascii="宋体" w:hAnsi="宋体" w:eastAsia="宋体" w:cs="宋体"/>
                <w:snapToGrid w:val="0"/>
                <w:color w:val="000000"/>
                <w:kern w:val="0"/>
                <w:sz w:val="21"/>
                <w:szCs w:val="21"/>
                <w:lang w:val="en-US" w:eastAsia="zh-CN" w:bidi="ar"/>
              </w:rPr>
              <w:t>管理规范，</w:t>
            </w:r>
            <w:r>
              <w:rPr>
                <w:rFonts w:hint="eastAsia" w:ascii="宋体" w:hAnsi="宋体" w:eastAsia="宋体" w:cs="宋体"/>
                <w:snapToGrid w:val="0"/>
                <w:color w:val="000000"/>
                <w:kern w:val="0"/>
                <w:szCs w:val="21"/>
                <w:lang w:bidi="ar"/>
              </w:rPr>
              <w:t>建立各项制度、操作规范，</w:t>
            </w:r>
            <w:r>
              <w:rPr>
                <w:rFonts w:hint="eastAsia" w:ascii="宋体" w:hAnsi="宋体" w:eastAsia="宋体" w:cs="宋体"/>
                <w:snapToGrid w:val="0"/>
                <w:color w:val="000000"/>
                <w:kern w:val="0"/>
                <w:sz w:val="21"/>
                <w:szCs w:val="21"/>
                <w:lang w:val="en-US" w:eastAsia="zh-CN" w:bidi="ar"/>
              </w:rPr>
              <w:t>所提供的人员资质、条件符合</w:t>
            </w:r>
            <w:r>
              <w:rPr>
                <w:rFonts w:hint="eastAsia" w:ascii="宋体" w:hAnsi="宋体" w:cs="宋体"/>
                <w:snapToGrid w:val="0"/>
                <w:color w:val="000000"/>
                <w:kern w:val="0"/>
                <w:sz w:val="21"/>
                <w:szCs w:val="21"/>
                <w:lang w:val="en-US" w:eastAsia="zh-CN" w:bidi="ar"/>
              </w:rPr>
              <w:t>采购人</w:t>
            </w:r>
            <w:r>
              <w:rPr>
                <w:rFonts w:hint="eastAsia" w:ascii="宋体" w:hAnsi="宋体" w:eastAsia="宋体" w:cs="宋体"/>
                <w:snapToGrid w:val="0"/>
                <w:color w:val="000000"/>
                <w:kern w:val="0"/>
                <w:sz w:val="21"/>
                <w:szCs w:val="21"/>
                <w:lang w:val="en-US" w:eastAsia="zh-CN" w:bidi="ar"/>
              </w:rPr>
              <w:t>要求，并按照需求人数、时间、地点等做好</w:t>
            </w:r>
            <w:r>
              <w:rPr>
                <w:rFonts w:hint="eastAsia" w:ascii="宋体" w:hAnsi="宋体" w:cs="宋体"/>
                <w:snapToGrid w:val="0"/>
                <w:color w:val="000000"/>
                <w:kern w:val="0"/>
                <w:sz w:val="21"/>
                <w:szCs w:val="21"/>
                <w:lang w:val="en-US" w:eastAsia="zh-CN" w:bidi="ar"/>
              </w:rPr>
              <w:t>人员</w:t>
            </w:r>
            <w:r>
              <w:rPr>
                <w:rFonts w:hint="eastAsia" w:ascii="宋体" w:hAnsi="宋体" w:eastAsia="宋体" w:cs="宋体"/>
                <w:snapToGrid w:val="0"/>
                <w:color w:val="000000"/>
                <w:kern w:val="0"/>
                <w:sz w:val="21"/>
                <w:szCs w:val="21"/>
                <w:lang w:val="en-US" w:eastAsia="zh-CN" w:bidi="ar"/>
              </w:rPr>
              <w:t>配置</w:t>
            </w:r>
            <w:r>
              <w:rPr>
                <w:rFonts w:hint="eastAsia" w:ascii="宋体" w:hAnsi="宋体" w:cs="宋体"/>
                <w:snapToGrid w:val="0"/>
                <w:color w:val="000000"/>
                <w:kern w:val="0"/>
                <w:sz w:val="21"/>
                <w:szCs w:val="21"/>
                <w:lang w:val="en-US" w:eastAsia="zh-CN" w:bidi="ar"/>
              </w:rPr>
              <w:t>和管理</w:t>
            </w:r>
            <w:r>
              <w:rPr>
                <w:rFonts w:hint="eastAsia" w:ascii="宋体" w:hAnsi="宋体" w:eastAsia="宋体" w:cs="宋体"/>
                <w:snapToGrid w:val="0"/>
                <w:color w:val="000000"/>
                <w:kern w:val="0"/>
                <w:sz w:val="21"/>
                <w:szCs w:val="21"/>
                <w:lang w:val="en-US" w:eastAsia="zh-CN" w:bidi="ar"/>
              </w:rPr>
              <w:t>服务，完成采购人所规定的工作内容。</w:t>
            </w:r>
          </w:p>
          <w:p w14:paraId="4618CA1C">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spacing w:val="0"/>
                <w:kern w:val="0"/>
                <w:szCs w:val="21"/>
                <w:lang w:bidi="ar"/>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spacing w:val="0"/>
                <w:kern w:val="0"/>
                <w:szCs w:val="21"/>
                <w:lang w:bidi="ar"/>
              </w:rPr>
              <w:t>根据</w:t>
            </w:r>
            <w:r>
              <w:rPr>
                <w:rFonts w:hint="eastAsia" w:ascii="宋体" w:hAnsi="宋体" w:eastAsia="宋体" w:cs="宋体"/>
                <w:snapToGrid w:val="0"/>
                <w:color w:val="000000"/>
                <w:spacing w:val="0"/>
                <w:kern w:val="0"/>
                <w:szCs w:val="21"/>
                <w:lang w:eastAsia="zh-CN" w:bidi="ar"/>
              </w:rPr>
              <w:t>采购人员</w:t>
            </w:r>
            <w:r>
              <w:rPr>
                <w:rFonts w:hint="eastAsia" w:ascii="宋体" w:hAnsi="宋体" w:eastAsia="宋体" w:cs="宋体"/>
                <w:snapToGrid w:val="0"/>
                <w:color w:val="000000"/>
                <w:spacing w:val="0"/>
                <w:kern w:val="0"/>
                <w:szCs w:val="21"/>
                <w:lang w:bidi="ar"/>
              </w:rPr>
              <w:t>需要自行招聘、管理员工</w:t>
            </w:r>
            <w:r>
              <w:rPr>
                <w:rFonts w:hint="eastAsia" w:ascii="宋体" w:hAnsi="宋体" w:cs="宋体"/>
                <w:snapToGrid w:val="0"/>
                <w:color w:val="000000"/>
                <w:spacing w:val="0"/>
                <w:kern w:val="0"/>
                <w:szCs w:val="21"/>
                <w:lang w:eastAsia="zh-CN" w:bidi="ar"/>
              </w:rPr>
              <w:t>（</w:t>
            </w:r>
            <w:r>
              <w:rPr>
                <w:rFonts w:hint="eastAsia" w:ascii="宋体" w:hAnsi="宋体" w:cs="宋体"/>
                <w:snapToGrid w:val="0"/>
                <w:color w:val="000000"/>
                <w:spacing w:val="0"/>
                <w:kern w:val="0"/>
                <w:szCs w:val="21"/>
                <w:lang w:val="en-US" w:eastAsia="zh-CN" w:bidi="ar"/>
              </w:rPr>
              <w:t>含排班及休假的安排</w:t>
            </w:r>
            <w:r>
              <w:rPr>
                <w:rFonts w:hint="eastAsia" w:ascii="宋体" w:hAnsi="宋体" w:cs="宋体"/>
                <w:snapToGrid w:val="0"/>
                <w:color w:val="000000"/>
                <w:spacing w:val="0"/>
                <w:kern w:val="0"/>
                <w:szCs w:val="21"/>
                <w:lang w:eastAsia="zh-CN" w:bidi="ar"/>
              </w:rPr>
              <w:t>）</w:t>
            </w:r>
            <w:r>
              <w:rPr>
                <w:rFonts w:hint="eastAsia" w:ascii="宋体" w:hAnsi="宋体" w:eastAsia="宋体" w:cs="宋体"/>
                <w:snapToGrid w:val="0"/>
                <w:color w:val="000000"/>
                <w:spacing w:val="0"/>
                <w:kern w:val="0"/>
                <w:szCs w:val="21"/>
                <w:lang w:bidi="ar"/>
              </w:rPr>
              <w:t>，自行承担用工成本及用工风险</w:t>
            </w:r>
            <w:r>
              <w:rPr>
                <w:rFonts w:hint="eastAsia" w:ascii="宋体" w:hAnsi="宋体" w:cs="宋体"/>
                <w:snapToGrid w:val="0"/>
                <w:color w:val="000000"/>
                <w:spacing w:val="0"/>
                <w:kern w:val="0"/>
                <w:szCs w:val="21"/>
                <w:lang w:eastAsia="zh-CN" w:bidi="ar"/>
              </w:rPr>
              <w:t>（含工作服）</w:t>
            </w:r>
            <w:r>
              <w:rPr>
                <w:rFonts w:hint="eastAsia" w:ascii="宋体" w:hAnsi="宋体" w:eastAsia="宋体" w:cs="宋体"/>
                <w:snapToGrid w:val="0"/>
                <w:color w:val="000000"/>
                <w:spacing w:val="0"/>
                <w:kern w:val="0"/>
                <w:szCs w:val="21"/>
                <w:lang w:bidi="ar"/>
              </w:rPr>
              <w:t>，</w:t>
            </w:r>
            <w:r>
              <w:rPr>
                <w:rFonts w:hint="eastAsia" w:ascii="宋体" w:hAnsi="宋体" w:eastAsia="宋体" w:cs="宋体"/>
                <w:snapToGrid w:val="0"/>
                <w:color w:val="000000"/>
                <w:spacing w:val="0"/>
                <w:kern w:val="0"/>
                <w:szCs w:val="21"/>
                <w:lang w:eastAsia="zh-CN" w:bidi="ar"/>
              </w:rPr>
              <w:t>配置人员</w:t>
            </w:r>
            <w:r>
              <w:rPr>
                <w:rFonts w:hint="eastAsia" w:ascii="宋体" w:hAnsi="宋体" w:eastAsia="宋体" w:cs="宋体"/>
                <w:snapToGrid w:val="0"/>
                <w:color w:val="000000"/>
                <w:spacing w:val="0"/>
                <w:kern w:val="0"/>
                <w:szCs w:val="21"/>
                <w:lang w:bidi="ar"/>
              </w:rPr>
              <w:t>与</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不存在劳动关系，但</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有权对</w:t>
            </w:r>
            <w:r>
              <w:rPr>
                <w:rFonts w:hint="eastAsia" w:ascii="宋体" w:hAnsi="宋体" w:eastAsia="宋体" w:cs="宋体"/>
                <w:snapToGrid w:val="0"/>
                <w:color w:val="000000"/>
                <w:spacing w:val="0"/>
                <w:kern w:val="0"/>
                <w:szCs w:val="21"/>
                <w:lang w:eastAsia="zh-CN" w:bidi="ar"/>
              </w:rPr>
              <w:t>配置人员</w:t>
            </w:r>
            <w:r>
              <w:rPr>
                <w:rFonts w:hint="eastAsia" w:ascii="宋体" w:hAnsi="宋体" w:cs="宋体"/>
                <w:snapToGrid w:val="0"/>
                <w:color w:val="000000"/>
                <w:spacing w:val="0"/>
                <w:kern w:val="0"/>
                <w:szCs w:val="21"/>
                <w:lang w:val="en-US" w:eastAsia="zh-CN" w:bidi="ar"/>
              </w:rPr>
              <w:t>提供的服务</w:t>
            </w:r>
            <w:r>
              <w:rPr>
                <w:rFonts w:hint="eastAsia" w:ascii="宋体" w:hAnsi="宋体" w:eastAsia="宋体" w:cs="宋体"/>
                <w:snapToGrid w:val="0"/>
                <w:color w:val="000000"/>
                <w:spacing w:val="0"/>
                <w:kern w:val="0"/>
                <w:szCs w:val="21"/>
                <w:lang w:bidi="ar"/>
              </w:rPr>
              <w:t>进行监督</w:t>
            </w:r>
            <w:r>
              <w:rPr>
                <w:rFonts w:hint="eastAsia" w:ascii="宋体" w:hAnsi="宋体" w:cs="宋体"/>
                <w:snapToGrid w:val="0"/>
                <w:color w:val="000000"/>
                <w:spacing w:val="0"/>
                <w:kern w:val="0"/>
                <w:szCs w:val="21"/>
                <w:lang w:val="en-US" w:eastAsia="zh-CN" w:bidi="ar"/>
              </w:rPr>
              <w:t>、考核。</w:t>
            </w:r>
            <w:r>
              <w:rPr>
                <w:rFonts w:hint="eastAsia" w:ascii="宋体" w:hAnsi="宋体" w:eastAsia="宋体" w:cs="宋体"/>
                <w:snapToGrid w:val="0"/>
                <w:color w:val="000000"/>
                <w:spacing w:val="0"/>
                <w:kern w:val="0"/>
                <w:szCs w:val="21"/>
                <w:lang w:eastAsia="zh-CN" w:bidi="ar"/>
              </w:rPr>
              <w:t>成交</w:t>
            </w:r>
            <w:r>
              <w:rPr>
                <w:rFonts w:hint="eastAsia" w:ascii="宋体" w:hAnsi="宋体" w:cs="宋体"/>
                <w:snapToGrid w:val="0"/>
                <w:color w:val="000000"/>
                <w:spacing w:val="0"/>
                <w:kern w:val="0"/>
                <w:szCs w:val="21"/>
                <w:lang w:val="en-US" w:eastAsia="zh-CN" w:bidi="ar"/>
              </w:rPr>
              <w:t>供应商</w:t>
            </w:r>
            <w:r>
              <w:rPr>
                <w:rFonts w:hint="eastAsia" w:ascii="宋体" w:hAnsi="宋体" w:eastAsia="宋体" w:cs="宋体"/>
                <w:snapToGrid w:val="0"/>
                <w:color w:val="000000"/>
                <w:spacing w:val="0"/>
                <w:kern w:val="0"/>
                <w:szCs w:val="21"/>
                <w:lang w:bidi="ar"/>
              </w:rPr>
              <w:t>在员工招聘、</w:t>
            </w:r>
            <w:r>
              <w:rPr>
                <w:rFonts w:hint="eastAsia" w:ascii="宋体" w:hAnsi="宋体" w:eastAsia="宋体" w:cs="宋体"/>
                <w:snapToGrid w:val="0"/>
                <w:color w:val="000000"/>
                <w:spacing w:val="0"/>
                <w:kern w:val="0"/>
                <w:szCs w:val="21"/>
                <w:lang w:val="en-US" w:eastAsia="zh-CN" w:bidi="ar"/>
              </w:rPr>
              <w:t>薪酬</w:t>
            </w:r>
            <w:r>
              <w:rPr>
                <w:rFonts w:hint="eastAsia" w:ascii="宋体" w:hAnsi="宋体" w:eastAsia="宋体" w:cs="宋体"/>
                <w:snapToGrid w:val="0"/>
                <w:color w:val="000000"/>
                <w:spacing w:val="0"/>
                <w:kern w:val="0"/>
                <w:szCs w:val="21"/>
                <w:lang w:bidi="ar"/>
              </w:rPr>
              <w:t>发放、保险</w:t>
            </w:r>
            <w:r>
              <w:rPr>
                <w:rFonts w:hint="eastAsia" w:ascii="宋体" w:hAnsi="宋体" w:eastAsia="宋体" w:cs="宋体"/>
                <w:snapToGrid w:val="0"/>
                <w:color w:val="000000"/>
                <w:spacing w:val="0"/>
                <w:kern w:val="0"/>
                <w:szCs w:val="21"/>
                <w:lang w:val="en-US" w:eastAsia="zh-CN" w:bidi="ar"/>
              </w:rPr>
              <w:t>福</w:t>
            </w:r>
            <w:r>
              <w:rPr>
                <w:rFonts w:hint="eastAsia" w:ascii="宋体" w:hAnsi="宋体" w:eastAsia="宋体" w:cs="宋体"/>
                <w:snapToGrid w:val="0"/>
                <w:color w:val="000000"/>
                <w:spacing w:val="0"/>
                <w:kern w:val="0"/>
                <w:szCs w:val="21"/>
                <w:lang w:bidi="ar"/>
              </w:rPr>
              <w:t>利等方面必须符合国家相关法律法规。</w:t>
            </w:r>
          </w:p>
          <w:p w14:paraId="06142AC8">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spacing w:val="0"/>
                <w:kern w:val="0"/>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供应商的</w:t>
            </w:r>
            <w:r>
              <w:rPr>
                <w:rFonts w:hint="eastAsia" w:ascii="宋体" w:hAnsi="宋体" w:eastAsia="宋体" w:cs="宋体"/>
                <w:snapToGrid w:val="0"/>
                <w:color w:val="000000"/>
                <w:kern w:val="0"/>
                <w:sz w:val="21"/>
                <w:szCs w:val="21"/>
                <w:lang w:val="en-US" w:eastAsia="zh-CN" w:bidi="ar"/>
              </w:rPr>
              <w:t>配置人员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服从采购人</w:t>
            </w:r>
            <w:r>
              <w:rPr>
                <w:rFonts w:hint="eastAsia" w:ascii="宋体" w:hAnsi="宋体" w:cs="宋体"/>
                <w:snapToGrid w:val="0"/>
                <w:color w:val="000000"/>
                <w:kern w:val="0"/>
                <w:sz w:val="21"/>
                <w:szCs w:val="21"/>
                <w:lang w:val="en-US" w:eastAsia="zh-CN" w:bidi="ar"/>
              </w:rPr>
              <w:t>的</w:t>
            </w:r>
            <w:r>
              <w:rPr>
                <w:rFonts w:hint="eastAsia" w:ascii="宋体" w:hAnsi="宋体" w:eastAsia="宋体" w:cs="宋体"/>
                <w:snapToGrid w:val="0"/>
                <w:color w:val="000000"/>
                <w:kern w:val="0"/>
                <w:sz w:val="21"/>
                <w:szCs w:val="21"/>
                <w:lang w:val="en-US" w:eastAsia="zh-CN" w:bidi="ar"/>
              </w:rPr>
              <w:t>规章制度要求和工作安排</w:t>
            </w:r>
            <w:r>
              <w:rPr>
                <w:rFonts w:hint="eastAsia" w:ascii="宋体" w:hAnsi="宋体" w:cs="宋体"/>
                <w:snapToGrid w:val="0"/>
                <w:color w:val="000000"/>
                <w:kern w:val="0"/>
                <w:sz w:val="21"/>
                <w:szCs w:val="21"/>
                <w:lang w:val="en-US" w:eastAsia="zh-CN" w:bidi="ar"/>
              </w:rPr>
              <w:t>。成交供应商</w:t>
            </w:r>
            <w:r>
              <w:rPr>
                <w:rFonts w:hint="eastAsia" w:ascii="宋体" w:hAnsi="宋体" w:eastAsia="宋体" w:cs="宋体"/>
                <w:snapToGrid w:val="0"/>
                <w:color w:val="000000"/>
                <w:kern w:val="0"/>
                <w:sz w:val="21"/>
                <w:szCs w:val="21"/>
                <w:lang w:val="en-US" w:eastAsia="zh-CN" w:bidi="ar"/>
              </w:rPr>
              <w:t>按照采购人的要求及时更换不能胜任工作的人员</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负责处理合同服务期内所有与配置人员之间的劳资纠纷和调解管理纠纷</w:t>
            </w:r>
            <w:r>
              <w:rPr>
                <w:rFonts w:hint="eastAsia" w:ascii="宋体" w:hAnsi="宋体" w:cs="宋体"/>
                <w:snapToGrid w:val="0"/>
                <w:color w:val="000000"/>
                <w:kern w:val="0"/>
                <w:sz w:val="21"/>
                <w:szCs w:val="21"/>
                <w:lang w:val="en-US" w:eastAsia="zh-CN" w:bidi="ar"/>
              </w:rPr>
              <w:t>，为配置人员</w:t>
            </w:r>
            <w:r>
              <w:rPr>
                <w:rFonts w:hint="eastAsia" w:ascii="宋体" w:hAnsi="宋体" w:eastAsia="宋体" w:cs="宋体"/>
                <w:snapToGrid w:val="0"/>
                <w:color w:val="000000"/>
                <w:kern w:val="0"/>
                <w:sz w:val="21"/>
                <w:szCs w:val="21"/>
                <w:lang w:val="en-US" w:eastAsia="zh-CN" w:bidi="ar"/>
              </w:rPr>
              <w:t>提供培训、开展文体活动</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落实采购人根据规章制度和工作需要提出的其他管理要求。</w:t>
            </w:r>
          </w:p>
          <w:p w14:paraId="14273D60">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ascii="宋体" w:hAnsi="宋体" w:cs="宋体"/>
                <w:snapToGrid w:val="0"/>
                <w:color w:val="000000"/>
                <w:kern w:val="0"/>
                <w:sz w:val="21"/>
                <w:szCs w:val="21"/>
                <w:lang w:val="en-US" w:eastAsia="zh-CN" w:bidi="ar"/>
              </w:rPr>
              <w:t>4.</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负责为所有</w:t>
            </w:r>
            <w:r>
              <w:rPr>
                <w:rStyle w:val="18"/>
                <w:rFonts w:hint="eastAsia" w:ascii="宋体" w:hAnsi="宋体" w:cs="宋体"/>
                <w:snapToGrid w:val="0"/>
                <w:color w:val="000000"/>
                <w:kern w:val="0"/>
                <w:sz w:val="21"/>
                <w:szCs w:val="21"/>
                <w:lang w:eastAsia="zh-CN" w:bidi="ar"/>
              </w:rPr>
              <w:t>配置</w:t>
            </w:r>
            <w:r>
              <w:rPr>
                <w:rStyle w:val="18"/>
                <w:rFonts w:hint="eastAsia" w:ascii="宋体" w:hAnsi="宋体" w:cs="宋体"/>
                <w:snapToGrid w:val="0"/>
                <w:color w:val="000000"/>
                <w:kern w:val="0"/>
                <w:sz w:val="21"/>
                <w:szCs w:val="21"/>
                <w:lang w:bidi="ar"/>
              </w:rPr>
              <w:t>人员购买包含工伤险种的社保。</w:t>
            </w:r>
            <w:r>
              <w:rPr>
                <w:rStyle w:val="18"/>
                <w:rFonts w:hint="eastAsia" w:ascii="宋体" w:hAnsi="宋体" w:cs="宋体"/>
                <w:snapToGrid w:val="0"/>
                <w:color w:val="000000"/>
                <w:kern w:val="0"/>
                <w:sz w:val="21"/>
                <w:szCs w:val="21"/>
                <w:lang w:val="en-US" w:eastAsia="zh-CN" w:bidi="ar"/>
              </w:rPr>
              <w:t>成交供应商的</w:t>
            </w:r>
            <w:r>
              <w:rPr>
                <w:rStyle w:val="18"/>
                <w:rFonts w:hint="eastAsia" w:ascii="宋体" w:hAnsi="宋体" w:cs="宋体"/>
                <w:snapToGrid w:val="0"/>
                <w:color w:val="000000"/>
                <w:kern w:val="0"/>
                <w:sz w:val="21"/>
                <w:szCs w:val="21"/>
                <w:lang w:bidi="ar"/>
              </w:rPr>
              <w:t>所有</w:t>
            </w:r>
            <w:r>
              <w:rPr>
                <w:rStyle w:val="18"/>
                <w:rFonts w:hint="eastAsia" w:ascii="宋体" w:hAnsi="宋体" w:cs="宋体"/>
                <w:snapToGrid w:val="0"/>
                <w:color w:val="000000"/>
                <w:kern w:val="0"/>
                <w:sz w:val="21"/>
                <w:szCs w:val="21"/>
                <w:lang w:val="en-US" w:eastAsia="zh-CN" w:bidi="ar"/>
              </w:rPr>
              <w:t>配置人员</w:t>
            </w:r>
            <w:r>
              <w:rPr>
                <w:rStyle w:val="18"/>
                <w:rFonts w:hint="eastAsia" w:ascii="宋体" w:hAnsi="宋体" w:cs="宋体"/>
                <w:snapToGrid w:val="0"/>
                <w:color w:val="000000"/>
                <w:kern w:val="0"/>
                <w:sz w:val="21"/>
                <w:szCs w:val="21"/>
                <w:lang w:bidi="ar"/>
              </w:rPr>
              <w:t>发生工伤、劳动纠纷由</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w:t>
            </w:r>
            <w:r>
              <w:rPr>
                <w:rStyle w:val="18"/>
                <w:rFonts w:hint="eastAsia" w:ascii="宋体" w:hAnsi="宋体" w:cs="宋体"/>
                <w:snapToGrid w:val="0"/>
                <w:color w:val="000000"/>
                <w:kern w:val="0"/>
                <w:sz w:val="21"/>
                <w:szCs w:val="21"/>
                <w:lang w:val="en-US" w:eastAsia="zh-CN" w:bidi="ar"/>
              </w:rPr>
              <w:t>成交供应商须</w:t>
            </w:r>
            <w:r>
              <w:rPr>
                <w:rStyle w:val="18"/>
                <w:rFonts w:hint="eastAsia" w:ascii="宋体" w:hAnsi="宋体" w:cs="宋体"/>
                <w:snapToGrid w:val="0"/>
                <w:color w:val="000000"/>
                <w:kern w:val="0"/>
                <w:sz w:val="21"/>
                <w:szCs w:val="21"/>
                <w:lang w:bidi="ar"/>
              </w:rPr>
              <w:t>对</w:t>
            </w:r>
            <w:r>
              <w:rPr>
                <w:rStyle w:val="18"/>
                <w:rFonts w:hint="eastAsia" w:ascii="宋体" w:hAnsi="宋体" w:cs="宋体"/>
                <w:snapToGrid w:val="0"/>
                <w:color w:val="000000"/>
                <w:kern w:val="0"/>
                <w:sz w:val="21"/>
                <w:szCs w:val="21"/>
                <w:lang w:val="en-US" w:eastAsia="zh-CN" w:bidi="ar"/>
              </w:rPr>
              <w:t>配置</w:t>
            </w:r>
            <w:r>
              <w:rPr>
                <w:rStyle w:val="18"/>
                <w:rFonts w:hint="eastAsia" w:ascii="宋体" w:hAnsi="宋体" w:cs="宋体"/>
                <w:snapToGrid w:val="0"/>
                <w:color w:val="000000"/>
                <w:kern w:val="0"/>
                <w:sz w:val="21"/>
                <w:szCs w:val="21"/>
                <w:lang w:bidi="ar"/>
              </w:rPr>
              <w:t>人员进行安全培训</w:t>
            </w:r>
            <w:r>
              <w:rPr>
                <w:rStyle w:val="18"/>
                <w:rFonts w:hint="eastAsia" w:ascii="宋体" w:hAnsi="宋体" w:cs="宋体"/>
                <w:snapToGrid w:val="0"/>
                <w:color w:val="000000"/>
                <w:kern w:val="0"/>
                <w:sz w:val="21"/>
                <w:szCs w:val="21"/>
                <w:lang w:eastAsia="zh-CN" w:bidi="ar"/>
              </w:rPr>
              <w:t>。</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南宁中心血站2026年站内采血点、朝阳捐血屋献血服务辅助岗外包服务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7"/>
        <w:spacing w:line="400" w:lineRule="exact"/>
        <w:rPr>
          <w:rFonts w:hint="eastAsia" w:hAnsi="宋体"/>
          <w:color w:val="auto"/>
          <w:sz w:val="21"/>
          <w:szCs w:val="21"/>
        </w:rPr>
      </w:pP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521096352"/>
      <w:bookmarkStart w:id="4" w:name="_Toc460253713"/>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合同签订期：</w:t>
            </w:r>
            <w:r>
              <w:rPr>
                <w:rFonts w:hint="eastAsia"/>
                <w:b w:val="0"/>
                <w:bCs w:val="0"/>
                <w:color w:val="auto"/>
                <w:sz w:val="21"/>
                <w:szCs w:val="21"/>
                <w:highlight w:val="none"/>
                <w:lang w:val="en-US" w:eastAsia="zh-CN"/>
              </w:rPr>
              <w:t>自采购结果公告结束之日起 25个日历日内。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27A1D1BA">
            <w:pPr>
              <w:pStyle w:val="42"/>
              <w:spacing w:after="0"/>
              <w:rPr>
                <w:rFonts w:hint="eastAsia" w:asciiTheme="minorEastAsia" w:hAnsiTheme="minorEastAsia" w:eastAsiaTheme="minorEastAsia" w:cstheme="minorEastAsia"/>
                <w:color w:val="auto"/>
                <w:kern w:val="2"/>
                <w:sz w:val="21"/>
                <w:szCs w:val="21"/>
                <w:lang w:val="en-US" w:eastAsia="zh-CN" w:bidi="ar-SA"/>
              </w:rPr>
            </w:pPr>
            <w:r>
              <w:rPr>
                <w:rStyle w:val="39"/>
                <w:rFonts w:hint="eastAsia" w:ascii="宋体" w:hAnsi="宋体" w:cs="宋体"/>
                <w:b/>
                <w:bCs/>
                <w:color w:val="auto"/>
                <w:kern w:val="2"/>
                <w:sz w:val="21"/>
                <w:szCs w:val="21"/>
              </w:rPr>
              <w:t>提交服务成果时间：</w:t>
            </w:r>
            <w:r>
              <w:rPr>
                <w:rStyle w:val="39"/>
                <w:rFonts w:hint="eastAsia" w:ascii="宋体" w:hAnsi="宋体" w:cs="宋体"/>
                <w:color w:val="auto"/>
                <w:kern w:val="2"/>
                <w:sz w:val="21"/>
                <w:szCs w:val="21"/>
              </w:rPr>
              <w:t>自签订合同之日起 10 个日历日内开始提供服务</w:t>
            </w:r>
            <w:r>
              <w:rPr>
                <w:rStyle w:val="39"/>
                <w:rFonts w:hint="eastAsia" w:ascii="宋体" w:hAnsi="宋体" w:cs="宋体"/>
                <w:color w:val="auto"/>
                <w:kern w:val="2"/>
                <w:sz w:val="21"/>
                <w:szCs w:val="21"/>
                <w:lang w:eastAsia="zh-CN"/>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76933A55">
            <w:pPr>
              <w:bidi w:val="0"/>
              <w:jc w:val="left"/>
              <w:rPr>
                <w:rFonts w:hint="eastAsia"/>
                <w:b/>
                <w:bCs/>
                <w:lang w:val="en-US" w:eastAsia="zh-CN"/>
              </w:rPr>
            </w:pPr>
          </w:p>
          <w:p w14:paraId="0453ABF6">
            <w:pPr>
              <w:bidi w:val="0"/>
              <w:rPr>
                <w:rFonts w:hint="eastAsia" w:asciiTheme="minorEastAsia" w:hAnsiTheme="minorEastAsia" w:eastAsiaTheme="minorEastAsia" w:cstheme="minorEastAsia"/>
                <w:color w:val="auto"/>
                <w:kern w:val="2"/>
                <w:szCs w:val="21"/>
                <w:lang w:val="en-US" w:eastAsia="zh-CN" w:bidi="ar-SA"/>
              </w:rPr>
            </w:pPr>
            <w:r>
              <w:rPr>
                <w:rStyle w:val="39"/>
                <w:rFonts w:hint="eastAsia" w:ascii="宋体" w:hAnsi="宋体" w:cs="宋体"/>
                <w:b/>
                <w:bCs/>
                <w:color w:val="auto"/>
                <w:kern w:val="2"/>
                <w:sz w:val="21"/>
                <w:szCs w:val="21"/>
              </w:rPr>
              <w:t>服务地点：</w:t>
            </w:r>
            <w:r>
              <w:rPr>
                <w:rStyle w:val="39"/>
                <w:rFonts w:hint="eastAsia" w:ascii="宋体" w:hAnsi="宋体" w:cs="宋体"/>
                <w:color w:val="auto"/>
                <w:kern w:val="2"/>
                <w:sz w:val="21"/>
                <w:szCs w:val="21"/>
              </w:rPr>
              <w:t>南宁中心血站</w:t>
            </w:r>
            <w:r>
              <w:rPr>
                <w:rStyle w:val="39"/>
                <w:rFonts w:hint="eastAsia" w:ascii="宋体" w:hAnsi="宋体" w:cs="宋体"/>
                <w:color w:val="auto"/>
                <w:kern w:val="2"/>
                <w:sz w:val="21"/>
                <w:szCs w:val="21"/>
                <w:lang w:eastAsia="zh-CN"/>
              </w:rPr>
              <w:t>站内采血点</w:t>
            </w:r>
            <w:r>
              <w:rPr>
                <w:rFonts w:hint="eastAsia" w:ascii="宋体" w:hAnsi="宋体" w:cs="宋体"/>
                <w:snapToGrid w:val="0"/>
                <w:color w:val="000000"/>
                <w:kern w:val="0"/>
                <w:sz w:val="21"/>
                <w:szCs w:val="21"/>
                <w:highlight w:val="none"/>
                <w:lang w:val="en-US" w:eastAsia="zh-CN" w:bidi="ar"/>
              </w:rPr>
              <w:t>（全血+机采）</w:t>
            </w:r>
            <w:r>
              <w:rPr>
                <w:rStyle w:val="39"/>
                <w:rFonts w:hint="eastAsia" w:ascii="宋体" w:hAnsi="宋体" w:cs="宋体"/>
                <w:color w:val="auto"/>
                <w:kern w:val="2"/>
                <w:sz w:val="21"/>
                <w:szCs w:val="21"/>
                <w:lang w:eastAsia="zh-CN"/>
              </w:rPr>
              <w:t>、朝阳捐血屋（机采成分血）。</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Style w:val="39"/>
                <w:rFonts w:hint="eastAsia" w:ascii="宋体" w:hAnsi="宋体" w:cs="宋体"/>
                <w:b/>
                <w:bCs/>
                <w:color w:val="auto"/>
                <w:kern w:val="2"/>
                <w:sz w:val="21"/>
                <w:szCs w:val="21"/>
              </w:rPr>
              <w:t>服务期</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lang w:val="en-US" w:eastAsia="zh-CN"/>
              </w:rPr>
              <w:t>合同期限</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rPr>
              <w:t>：</w:t>
            </w:r>
            <w:r>
              <w:rPr>
                <w:rStyle w:val="39"/>
                <w:rFonts w:hint="eastAsia" w:ascii="宋体" w:hAnsi="宋体" w:cs="宋体"/>
                <w:color w:val="auto"/>
                <w:kern w:val="2"/>
                <w:sz w:val="21"/>
                <w:szCs w:val="21"/>
              </w:rPr>
              <w:t>自</w:t>
            </w:r>
            <w:r>
              <w:rPr>
                <w:rStyle w:val="39"/>
                <w:rFonts w:hint="eastAsia" w:ascii="宋体" w:hAnsi="宋体" w:cs="宋体"/>
                <w:color w:val="auto"/>
                <w:kern w:val="2"/>
                <w:sz w:val="21"/>
                <w:szCs w:val="21"/>
                <w:lang w:val="en-US" w:eastAsia="zh-CN"/>
              </w:rPr>
              <w:t>配置</w:t>
            </w:r>
            <w:r>
              <w:rPr>
                <w:rStyle w:val="39"/>
                <w:rFonts w:hint="eastAsia" w:ascii="宋体" w:hAnsi="宋体" w:eastAsia="宋体" w:cs="宋体"/>
                <w:color w:val="auto"/>
                <w:kern w:val="2"/>
                <w:sz w:val="21"/>
                <w:szCs w:val="21"/>
                <w:lang w:val="en-US" w:eastAsia="zh-CN"/>
              </w:rPr>
              <w:t>人员经采购人培训、考核合格</w:t>
            </w:r>
            <w:r>
              <w:rPr>
                <w:rStyle w:val="39"/>
                <w:rFonts w:hint="eastAsia" w:ascii="宋体" w:hAnsi="宋体" w:cs="宋体"/>
                <w:color w:val="auto"/>
                <w:kern w:val="2"/>
                <w:sz w:val="21"/>
                <w:szCs w:val="21"/>
                <w:lang w:val="en-US" w:eastAsia="zh-CN"/>
              </w:rPr>
              <w:t>后</w:t>
            </w:r>
            <w:r>
              <w:rPr>
                <w:rStyle w:val="39"/>
                <w:rFonts w:hint="eastAsia" w:ascii="宋体" w:hAnsi="宋体" w:eastAsia="宋体" w:cs="宋体"/>
                <w:color w:val="auto"/>
                <w:kern w:val="2"/>
                <w:sz w:val="21"/>
                <w:szCs w:val="21"/>
                <w:lang w:val="en-US" w:eastAsia="zh-CN"/>
              </w:rPr>
              <w:t>上岗之日起</w:t>
            </w:r>
            <w:r>
              <w:rPr>
                <w:rStyle w:val="39"/>
                <w:rFonts w:hint="eastAsia" w:ascii="宋体" w:hAnsi="宋体" w:cs="宋体"/>
                <w:color w:val="auto"/>
                <w:kern w:val="2"/>
                <w:sz w:val="21"/>
                <w:szCs w:val="21"/>
                <w:lang w:val="en-US" w:eastAsia="zh-CN"/>
              </w:rPr>
              <w:t>6个月</w:t>
            </w:r>
            <w:r>
              <w:rPr>
                <w:rStyle w:val="39"/>
                <w:rFonts w:hint="eastAsia" w:ascii="宋体" w:hAnsi="宋体" w:cs="宋体"/>
                <w:color w:val="auto"/>
                <w:kern w:val="2"/>
                <w:sz w:val="21"/>
                <w:szCs w:val="21"/>
                <w:lang w:eastAsia="zh-CN"/>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79DCC911">
            <w:pPr>
              <w:widowControl/>
              <w:shd w:val="clear" w:color="auto" w:fill="FFFFFF"/>
              <w:spacing w:line="340" w:lineRule="exact"/>
              <w:rPr>
                <w:rStyle w:val="39"/>
                <w:rFonts w:hint="eastAsia" w:ascii="宋体" w:hAnsi="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售后服务要求：</w:t>
            </w:r>
          </w:p>
          <w:p w14:paraId="6B2E62A9">
            <w:pPr>
              <w:widowControl/>
              <w:shd w:val="clear" w:color="auto" w:fill="FFFFFF"/>
              <w:spacing w:line="340" w:lineRule="exact"/>
              <w:rPr>
                <w:rFonts w:hint="eastAsia" w:ascii="宋体" w:hAnsi="宋体" w:cs="宋体"/>
                <w:color w:val="auto"/>
                <w:szCs w:val="21"/>
                <w:lang w:val="en-US" w:eastAsia="zh-CN"/>
              </w:rPr>
            </w:pPr>
            <w:r>
              <w:rPr>
                <w:rFonts w:hint="eastAsia" w:ascii="宋体" w:hAnsi="宋体" w:cs="宋体"/>
                <w:color w:val="auto"/>
                <w:szCs w:val="21"/>
                <w:lang w:val="en-US" w:eastAsia="zh-CN"/>
              </w:rPr>
              <w:t>1.配置人员遭到献血者投诉或者与献血者发生纠纷，由成交供应商指派一名负责人进行对接处置。</w:t>
            </w:r>
          </w:p>
          <w:p w14:paraId="19588374">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Cs w:val="21"/>
                <w:lang w:val="en-US" w:eastAsia="zh-CN"/>
              </w:rPr>
              <w:t>2.配置人员须接受专业培训，了解食品安全、营养搭配等方面的知识，以便能够准确解答献血者的问题</w:t>
            </w:r>
            <w:r>
              <w:rPr>
                <w:rFonts w:hint="eastAsia" w:ascii="宋体" w:hAnsi="宋体" w:cs="宋体"/>
                <w:color w:val="auto"/>
                <w:szCs w:val="21"/>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7BAE92D8">
            <w:pPr>
              <w:pStyle w:val="42"/>
              <w:spacing w:after="0"/>
              <w:rPr>
                <w:rStyle w:val="39"/>
                <w:rFonts w:hint="eastAsia" w:ascii="宋体" w:hAnsi="宋体" w:cs="宋体"/>
                <w:b/>
                <w:bCs/>
                <w:color w:val="auto"/>
                <w:kern w:val="2"/>
                <w:sz w:val="21"/>
                <w:szCs w:val="21"/>
              </w:rPr>
            </w:pPr>
            <w:r>
              <w:rPr>
                <w:rStyle w:val="39"/>
                <w:rFonts w:hint="eastAsia" w:ascii="宋体" w:hAnsi="宋体" w:cs="宋体"/>
                <w:b/>
                <w:bCs/>
                <w:color w:val="auto"/>
                <w:kern w:val="2"/>
                <w:sz w:val="21"/>
                <w:szCs w:val="21"/>
              </w:rPr>
              <w:t>付款方式：</w:t>
            </w:r>
          </w:p>
          <w:p w14:paraId="20EA97E5">
            <w:pPr>
              <w:pStyle w:val="42"/>
              <w:spacing w:after="0"/>
              <w:rPr>
                <w:rStyle w:val="39"/>
                <w:rFonts w:hint="eastAsia" w:ascii="宋体" w:hAnsi="宋体" w:cs="宋体"/>
                <w:color w:val="auto"/>
                <w:kern w:val="2"/>
                <w:sz w:val="21"/>
                <w:szCs w:val="21"/>
              </w:rPr>
            </w:pPr>
            <w:r>
              <w:rPr>
                <w:rStyle w:val="39"/>
                <w:rFonts w:hint="eastAsia" w:ascii="宋体" w:hAnsi="宋体" w:cs="宋体"/>
                <w:color w:val="auto"/>
                <w:kern w:val="2"/>
                <w:sz w:val="21"/>
                <w:szCs w:val="21"/>
              </w:rPr>
              <w:t>1.本项目无预付款，按月支付</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，即每月对</w:t>
            </w:r>
            <w:r>
              <w:rPr>
                <w:rStyle w:val="39"/>
                <w:rFonts w:hint="eastAsia" w:ascii="宋体" w:hAnsi="宋体" w:cs="宋体"/>
                <w:color w:val="auto"/>
                <w:kern w:val="2"/>
                <w:sz w:val="21"/>
                <w:szCs w:val="21"/>
                <w:lang w:eastAsia="zh-CN"/>
              </w:rPr>
              <w:t>成交</w:t>
            </w:r>
            <w:r>
              <w:rPr>
                <w:rStyle w:val="39"/>
                <w:rFonts w:hint="eastAsia" w:ascii="宋体" w:hAnsi="宋体" w:cs="宋体"/>
                <w:color w:val="auto"/>
                <w:kern w:val="2"/>
                <w:sz w:val="21"/>
                <w:szCs w:val="21"/>
                <w:lang w:val="en-US" w:eastAsia="zh-CN"/>
              </w:rPr>
              <w:t>供应商</w:t>
            </w:r>
            <w:r>
              <w:rPr>
                <w:rStyle w:val="39"/>
                <w:rFonts w:hint="eastAsia" w:ascii="宋体" w:hAnsi="宋体" w:cs="宋体"/>
                <w:color w:val="auto"/>
                <w:kern w:val="2"/>
                <w:sz w:val="21"/>
                <w:szCs w:val="21"/>
              </w:rPr>
              <w:t>所提交的服务经采购人书面验收合格后支付相应的</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w:t>
            </w:r>
          </w:p>
          <w:p w14:paraId="1BC8375F">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highlight w:val="none"/>
                <w:lang w:val="en-US" w:eastAsia="zh-CN"/>
              </w:rPr>
            </w:pPr>
            <w:r>
              <w:rPr>
                <w:rStyle w:val="39"/>
                <w:rFonts w:hint="eastAsia" w:ascii="宋体" w:hAnsi="宋体" w:cs="宋体"/>
                <w:color w:val="auto"/>
                <w:kern w:val="2"/>
                <w:sz w:val="21"/>
                <w:szCs w:val="21"/>
              </w:rPr>
              <w:t>2.</w:t>
            </w:r>
            <w:r>
              <w:rPr>
                <w:rStyle w:val="39"/>
                <w:rFonts w:hint="eastAsia" w:ascii="宋体" w:hAnsi="宋体" w:cs="宋体"/>
                <w:color w:val="auto"/>
                <w:kern w:val="2"/>
                <w:sz w:val="21"/>
                <w:szCs w:val="21"/>
                <w:lang w:val="en-US" w:eastAsia="zh-CN"/>
              </w:rPr>
              <w:t>采购人每月</w:t>
            </w:r>
            <w:r>
              <w:rPr>
                <w:rStyle w:val="39"/>
                <w:rFonts w:hint="eastAsia" w:ascii="宋体" w:hAnsi="宋体" w:cs="宋体"/>
                <w:color w:val="auto"/>
                <w:kern w:val="2"/>
                <w:sz w:val="21"/>
                <w:szCs w:val="21"/>
              </w:rPr>
              <w:t>对服务进行综合考核评定</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lang w:val="en-US" w:eastAsia="zh-CN"/>
              </w:rPr>
              <w:t>详见</w:t>
            </w:r>
            <w:r>
              <w:rPr>
                <w:rStyle w:val="39"/>
                <w:rFonts w:ascii="宋体" w:hAnsi="宋体" w:cs="宋体"/>
                <w:color w:val="auto"/>
                <w:kern w:val="2"/>
                <w:sz w:val="21"/>
                <w:szCs w:val="21"/>
              </w:rPr>
              <w:t>附表：献血服务辅助工作人员考核评定标准</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rPr>
              <w:t>，评分达90分以上为合格，足额</w:t>
            </w:r>
            <w:r>
              <w:rPr>
                <w:rStyle w:val="39"/>
                <w:rFonts w:hint="eastAsia" w:ascii="宋体" w:hAnsi="宋体" w:cs="宋体"/>
                <w:color w:val="auto"/>
                <w:kern w:val="2"/>
                <w:sz w:val="21"/>
                <w:szCs w:val="21"/>
                <w:lang w:eastAsia="zh-CN"/>
              </w:rPr>
              <w:t>划拨</w:t>
            </w:r>
            <w:r>
              <w:rPr>
                <w:rStyle w:val="39"/>
                <w:rFonts w:hint="eastAsia" w:ascii="宋体" w:hAnsi="宋体" w:cs="宋体"/>
                <w:color w:val="auto"/>
                <w:kern w:val="2"/>
                <w:sz w:val="21"/>
                <w:szCs w:val="21"/>
                <w:lang w:val="en-US" w:eastAsia="zh-CN"/>
              </w:rPr>
              <w:t>当月</w:t>
            </w:r>
            <w:r>
              <w:rPr>
                <w:rStyle w:val="39"/>
                <w:rFonts w:hint="eastAsia" w:ascii="宋体" w:hAnsi="宋体" w:cs="宋体"/>
                <w:color w:val="auto"/>
                <w:kern w:val="2"/>
                <w:sz w:val="21"/>
                <w:szCs w:val="21"/>
              </w:rPr>
              <w:t>应付</w:t>
            </w:r>
            <w:r>
              <w:rPr>
                <w:rStyle w:val="39"/>
                <w:rFonts w:hint="eastAsia" w:ascii="宋体" w:hAnsi="宋体" w:cs="宋体"/>
                <w:color w:val="auto"/>
                <w:kern w:val="2"/>
                <w:sz w:val="21"/>
                <w:szCs w:val="21"/>
                <w:lang w:val="en-US" w:eastAsia="zh-CN"/>
              </w:rPr>
              <w:t>服务</w:t>
            </w:r>
            <w:r>
              <w:rPr>
                <w:rStyle w:val="39"/>
                <w:rFonts w:hint="eastAsia" w:ascii="宋体" w:hAnsi="宋体" w:cs="宋体"/>
                <w:color w:val="auto"/>
                <w:kern w:val="2"/>
                <w:sz w:val="21"/>
                <w:szCs w:val="21"/>
              </w:rPr>
              <w:t>费用；低于90分为不合格</w:t>
            </w:r>
            <w:r>
              <w:rPr>
                <w:rStyle w:val="39"/>
                <w:rFonts w:hint="eastAsia" w:ascii="宋体" w:hAnsi="宋体" w:cs="宋体"/>
                <w:color w:val="auto"/>
                <w:kern w:val="2"/>
                <w:sz w:val="21"/>
                <w:szCs w:val="21"/>
                <w:lang w:eastAsia="zh-CN"/>
              </w:rPr>
              <w:t>（</w:t>
            </w:r>
            <w:r>
              <w:rPr>
                <w:rStyle w:val="39"/>
                <w:rFonts w:hint="eastAsia" w:ascii="宋体" w:hAnsi="宋体" w:cs="宋体"/>
                <w:color w:val="auto"/>
                <w:kern w:val="2"/>
                <w:sz w:val="21"/>
                <w:szCs w:val="21"/>
                <w:lang w:val="en-US" w:eastAsia="zh-CN"/>
              </w:rPr>
              <w:t>评分在80-89之间扣除当月服务费的10%，评分在70-79之间扣除当月服务费的30%，评分在60-69之间扣除当月服务费的50%）</w:t>
            </w:r>
            <w:r>
              <w:rPr>
                <w:rStyle w:val="39"/>
                <w:rFonts w:hint="eastAsia" w:ascii="宋体" w:hAnsi="宋体" w:eastAsia="宋体" w:cs="宋体"/>
                <w:color w:val="auto"/>
                <w:kern w:val="2"/>
                <w:sz w:val="21"/>
                <w:szCs w:val="21"/>
                <w:lang w:val="en-US" w:eastAsia="zh-CN"/>
              </w:rPr>
              <w:t>并责令整改</w:t>
            </w:r>
            <w:r>
              <w:rPr>
                <w:rStyle w:val="39"/>
                <w:rFonts w:hint="eastAsia" w:ascii="宋体" w:hAnsi="宋体" w:cs="宋体"/>
                <w:color w:val="auto"/>
                <w:kern w:val="2"/>
                <w:sz w:val="21"/>
                <w:szCs w:val="21"/>
              </w:rPr>
              <w:t>。</w:t>
            </w:r>
            <w:r>
              <w:rPr>
                <w:rStyle w:val="39"/>
                <w:rFonts w:hint="eastAsia" w:ascii="宋体" w:hAnsi="宋体" w:eastAsia="宋体" w:cs="宋体"/>
                <w:color w:val="auto"/>
                <w:kern w:val="2"/>
                <w:sz w:val="21"/>
                <w:szCs w:val="21"/>
                <w:lang w:val="en-US" w:eastAsia="zh-CN"/>
              </w:rPr>
              <w:t>连续3个月考核不合格</w:t>
            </w:r>
            <w:r>
              <w:rPr>
                <w:rStyle w:val="39"/>
                <w:rFonts w:hint="eastAsia" w:ascii="宋体" w:hAnsi="宋体" w:cs="宋体"/>
                <w:color w:val="auto"/>
                <w:kern w:val="2"/>
                <w:sz w:val="21"/>
                <w:szCs w:val="21"/>
                <w:lang w:val="en-US" w:eastAsia="zh-CN"/>
              </w:rPr>
              <w:t>的，成交供应商须调整配置人员</w:t>
            </w:r>
            <w:r>
              <w:rPr>
                <w:rStyle w:val="39"/>
                <w:rFonts w:hint="eastAsia" w:ascii="宋体" w:hAnsi="宋体" w:eastAsia="宋体" w:cs="宋体"/>
                <w:color w:val="auto"/>
                <w:kern w:val="2"/>
                <w:sz w:val="21"/>
                <w:szCs w:val="21"/>
                <w:lang w:val="en-US" w:eastAsia="zh-CN"/>
              </w:rPr>
              <w:t>，由此产生的一切法律后果及所有相关费用由</w:t>
            </w:r>
            <w:r>
              <w:rPr>
                <w:rStyle w:val="39"/>
                <w:rFonts w:hint="eastAsia" w:ascii="宋体" w:hAnsi="宋体" w:cs="宋体"/>
                <w:color w:val="auto"/>
                <w:kern w:val="2"/>
                <w:sz w:val="21"/>
                <w:szCs w:val="21"/>
                <w:lang w:val="en-US" w:eastAsia="zh-CN"/>
              </w:rPr>
              <w:t>成交供应商</w:t>
            </w:r>
            <w:r>
              <w:rPr>
                <w:rStyle w:val="39"/>
                <w:rFonts w:hint="eastAsia" w:ascii="宋体" w:hAnsi="宋体" w:eastAsia="宋体" w:cs="宋体"/>
                <w:color w:val="auto"/>
                <w:kern w:val="2"/>
                <w:sz w:val="21"/>
                <w:szCs w:val="21"/>
                <w:lang w:val="en-US" w:eastAsia="zh-CN"/>
              </w:rPr>
              <w:t>承担。</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2F0B0909">
            <w:pPr>
              <w:pStyle w:val="42"/>
              <w:spacing w:after="0"/>
              <w:rPr>
                <w:rStyle w:val="39"/>
                <w:rFonts w:hint="eastAsia" w:ascii="宋体" w:hAnsi="宋体" w:eastAsia="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报价要求：</w:t>
            </w:r>
          </w:p>
          <w:p w14:paraId="0A824517">
            <w:pPr>
              <w:keepNext w:val="0"/>
              <w:keepLines w:val="0"/>
              <w:widowControl/>
              <w:suppressLineNumbers w:val="0"/>
              <w:jc w:val="left"/>
              <w:rPr>
                <w:rFonts w:hint="eastAsia" w:ascii="宋体" w:hAnsi="宋体" w:cs="宋体"/>
                <w:szCs w:val="21"/>
              </w:rPr>
            </w:pPr>
            <w:r>
              <w:rPr>
                <w:rFonts w:hint="eastAsia" w:ascii="宋体" w:hAnsi="宋体" w:eastAsia="宋体" w:cs="宋体"/>
                <w:color w:val="000000"/>
                <w:kern w:val="0"/>
                <w:sz w:val="21"/>
                <w:szCs w:val="21"/>
                <w:lang w:val="en-US" w:eastAsia="zh-CN" w:bidi="ar"/>
              </w:rPr>
              <w:t>1.报价必须包含本项目所要求的全部服务所发生的一切成本</w:t>
            </w:r>
            <w:r>
              <w:rPr>
                <w:rFonts w:hint="eastAsia" w:ascii="宋体" w:hAnsi="宋体" w:cs="宋体"/>
                <w:color w:val="000000"/>
                <w:kern w:val="0"/>
                <w:sz w:val="21"/>
                <w:szCs w:val="21"/>
                <w:lang w:val="en-US" w:eastAsia="zh-CN" w:bidi="ar"/>
              </w:rPr>
              <w:t>和</w:t>
            </w:r>
            <w:r>
              <w:rPr>
                <w:rFonts w:hint="eastAsia" w:ascii="宋体" w:hAnsi="宋体" w:eastAsia="宋体" w:cs="宋体"/>
                <w:color w:val="000000"/>
                <w:kern w:val="0"/>
                <w:sz w:val="21"/>
                <w:szCs w:val="21"/>
                <w:lang w:val="en-US" w:eastAsia="zh-CN" w:bidi="ar"/>
              </w:rPr>
              <w:t>税费， 包括人工（含工资、社会统筹保险金、加班工资、相关福利、关于人员聘用、培训、考核的费用等）、管理、税费等。</w:t>
            </w:r>
          </w:p>
          <w:p w14:paraId="21F364A4">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w:t>
            </w:r>
            <w:r>
              <w:rPr>
                <w:rFonts w:hint="eastAsia" w:ascii="宋体" w:hAnsi="宋体" w:cs="宋体"/>
                <w:snapToGrid w:val="0"/>
                <w:color w:val="000000"/>
                <w:kern w:val="0"/>
                <w:sz w:val="21"/>
                <w:szCs w:val="21"/>
                <w:lang w:val="en-US" w:eastAsia="zh-CN" w:bidi="ar"/>
              </w:rPr>
              <w:t>响应供应商应根据采购</w:t>
            </w:r>
            <w:r>
              <w:rPr>
                <w:rFonts w:hint="eastAsia" w:ascii="宋体" w:hAnsi="宋体" w:eastAsia="宋体" w:cs="宋体"/>
                <w:snapToGrid w:val="0"/>
                <w:color w:val="000000"/>
                <w:kern w:val="0"/>
                <w:sz w:val="21"/>
                <w:szCs w:val="21"/>
                <w:lang w:val="en-US" w:eastAsia="zh-CN" w:bidi="ar"/>
              </w:rPr>
              <w:t>文件</w:t>
            </w:r>
            <w:r>
              <w:rPr>
                <w:rFonts w:hint="eastAsia" w:ascii="宋体" w:hAnsi="宋体" w:cs="宋体"/>
                <w:snapToGrid w:val="0"/>
                <w:color w:val="000000"/>
                <w:kern w:val="0"/>
                <w:sz w:val="21"/>
                <w:szCs w:val="21"/>
                <w:lang w:val="en-US" w:eastAsia="zh-CN" w:bidi="ar"/>
              </w:rPr>
              <w:t>要求</w:t>
            </w:r>
            <w:r>
              <w:rPr>
                <w:rFonts w:hint="eastAsia" w:ascii="宋体" w:hAnsi="宋体" w:eastAsia="宋体" w:cs="宋体"/>
                <w:snapToGrid w:val="0"/>
                <w:color w:val="000000"/>
                <w:kern w:val="0"/>
                <w:sz w:val="21"/>
                <w:szCs w:val="21"/>
                <w:lang w:val="en-US" w:eastAsia="zh-CN" w:bidi="ar"/>
              </w:rPr>
              <w:t>自行测算</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w:t>
            </w:r>
            <w:r>
              <w:rPr>
                <w:rFonts w:hint="eastAsia" w:ascii="宋体" w:hAnsi="宋体" w:cs="宋体"/>
                <w:snapToGrid w:val="0"/>
                <w:color w:val="000000"/>
                <w:kern w:val="0"/>
                <w:sz w:val="21"/>
                <w:szCs w:val="21"/>
                <w:lang w:val="en-US" w:eastAsia="zh-CN" w:bidi="ar"/>
              </w:rPr>
              <w:t>成交</w:t>
            </w:r>
            <w:r>
              <w:rPr>
                <w:rFonts w:hint="eastAsia" w:ascii="宋体" w:hAnsi="宋体" w:eastAsia="宋体" w:cs="宋体"/>
                <w:snapToGrid w:val="0"/>
                <w:color w:val="000000"/>
                <w:kern w:val="0"/>
                <w:sz w:val="21"/>
                <w:szCs w:val="21"/>
                <w:lang w:val="en-US" w:eastAsia="zh-CN" w:bidi="ar"/>
              </w:rPr>
              <w:t>后，</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报价将作为成交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与采购人签订的合同金额标准，合同期限内不</w:t>
            </w:r>
            <w:r>
              <w:rPr>
                <w:rFonts w:hint="eastAsia" w:ascii="宋体" w:hAnsi="宋体" w:cs="宋体"/>
                <w:snapToGrid w:val="0"/>
                <w:color w:val="000000"/>
                <w:kern w:val="0"/>
                <w:sz w:val="21"/>
                <w:szCs w:val="21"/>
                <w:lang w:val="en-US" w:eastAsia="zh-CN" w:bidi="ar"/>
              </w:rPr>
              <w:t>作</w:t>
            </w:r>
            <w:r>
              <w:rPr>
                <w:rFonts w:hint="eastAsia" w:ascii="宋体" w:hAnsi="宋体" w:eastAsia="宋体" w:cs="宋体"/>
                <w:snapToGrid w:val="0"/>
                <w:color w:val="000000"/>
                <w:kern w:val="0"/>
                <w:sz w:val="21"/>
                <w:szCs w:val="21"/>
                <w:lang w:val="en-US" w:eastAsia="zh-CN" w:bidi="ar"/>
              </w:rPr>
              <w:t xml:space="preserve">调整； </w:t>
            </w:r>
          </w:p>
          <w:p w14:paraId="09829CA9">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应根据</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成本自行决定报价，但不得以低于其企业成本的报价</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 </w:t>
            </w:r>
          </w:p>
          <w:p w14:paraId="308CC193">
            <w:pPr>
              <w:widowControl/>
              <w:spacing w:after="0"/>
              <w:jc w:val="left"/>
              <w:rPr>
                <w:rFonts w:hint="eastAsia"/>
              </w:rPr>
            </w:pPr>
            <w:r>
              <w:rPr>
                <w:rFonts w:hint="eastAsia" w:ascii="宋体" w:hAnsi="宋体" w:eastAsia="宋体" w:cs="宋体"/>
                <w:snapToGrid w:val="0"/>
                <w:color w:val="000000"/>
                <w:kern w:val="0"/>
                <w:sz w:val="21"/>
                <w:szCs w:val="21"/>
                <w:lang w:val="en-US" w:eastAsia="zh-CN" w:bidi="ar"/>
              </w:rPr>
              <w:t>4.成交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的响应报价应充分考虑临时性工作任务加班导致成本提高的风险。响应</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不得期望通过索赔等方式获取补偿，应充分考虑</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报价的风险。 </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D44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8BB9DA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12C4D546">
            <w:pPr>
              <w:rPr>
                <w:rFonts w:hint="eastAsia" w:ascii="宋体" w:hAnsi="宋体" w:eastAsia="宋体" w:cs="宋体"/>
                <w:b/>
                <w:bCs/>
                <w:color w:val="auto"/>
                <w:szCs w:val="21"/>
                <w:lang w:eastAsia="zh-CN"/>
              </w:rPr>
            </w:pPr>
            <w:r>
              <w:rPr>
                <w:rFonts w:hint="eastAsia" w:ascii="宋体" w:hAnsi="宋体" w:cs="宋体"/>
                <w:b/>
                <w:bCs/>
                <w:color w:val="auto"/>
                <w:szCs w:val="21"/>
              </w:rPr>
              <w:t>验收标准、验收方法及方案</w:t>
            </w:r>
            <w:r>
              <w:rPr>
                <w:rFonts w:hint="eastAsia" w:ascii="宋体" w:hAnsi="宋体" w:cs="宋体"/>
                <w:b/>
                <w:bCs/>
                <w:color w:val="auto"/>
                <w:szCs w:val="21"/>
                <w:lang w:eastAsia="zh-CN"/>
              </w:rPr>
              <w:t>：</w:t>
            </w:r>
          </w:p>
          <w:p w14:paraId="7C053143">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1</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依据采购文件及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的响应文件承诺对服务项目进行验收。</w:t>
            </w:r>
          </w:p>
          <w:p w14:paraId="34E2B69C">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2</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服务技术参数与采购文件及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 xml:space="preserve">的响应文件承诺一致，性能或指标达到规定的标准。 </w:t>
            </w:r>
          </w:p>
          <w:p w14:paraId="03891CB4">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3</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验收时采购人、成交</w:t>
            </w:r>
            <w:r>
              <w:rPr>
                <w:rFonts w:hint="eastAsia" w:ascii="宋体" w:hAnsi="宋体" w:cs="宋体"/>
                <w:snapToGrid w:val="0"/>
                <w:color w:val="auto"/>
                <w:kern w:val="0"/>
                <w:szCs w:val="21"/>
                <w:lang w:val="en-US" w:eastAsia="zh-CN" w:bidi="ar"/>
              </w:rPr>
              <w:t>供应商</w:t>
            </w:r>
            <w:r>
              <w:rPr>
                <w:rFonts w:hint="eastAsia" w:ascii="宋体" w:hAnsi="宋体" w:cs="宋体"/>
                <w:snapToGrid w:val="0"/>
                <w:color w:val="auto"/>
                <w:kern w:val="0"/>
                <w:szCs w:val="21"/>
                <w:lang w:bidi="ar"/>
              </w:rPr>
              <w:t>等项目相关方都必须在现场，由采购人对照采购文件的服务指标全面核对</w:t>
            </w:r>
            <w:r>
              <w:rPr>
                <w:rFonts w:hint="eastAsia" w:ascii="宋体" w:hAnsi="宋体" w:cs="宋体"/>
                <w:snapToGrid w:val="0"/>
                <w:color w:val="auto"/>
                <w:kern w:val="0"/>
                <w:szCs w:val="21"/>
                <w:lang w:val="en-US" w:eastAsia="zh-CN" w:bidi="ar"/>
              </w:rPr>
              <w:t>验收</w:t>
            </w:r>
            <w:r>
              <w:rPr>
                <w:rFonts w:hint="eastAsia" w:ascii="宋体" w:hAnsi="宋体" w:cs="宋体"/>
                <w:snapToGrid w:val="0"/>
                <w:color w:val="auto"/>
                <w:kern w:val="0"/>
                <w:szCs w:val="21"/>
                <w:lang w:bidi="ar"/>
              </w:rPr>
              <w:t>，验收完毕后，</w:t>
            </w:r>
            <w:r>
              <w:rPr>
                <w:rFonts w:hint="eastAsia" w:ascii="宋体" w:hAnsi="宋体" w:cs="宋体"/>
                <w:snapToGrid w:val="0"/>
                <w:color w:val="auto"/>
                <w:kern w:val="0"/>
                <w:szCs w:val="21"/>
                <w:lang w:eastAsia="zh-CN" w:bidi="ar"/>
              </w:rPr>
              <w:t>做出</w:t>
            </w:r>
            <w:r>
              <w:rPr>
                <w:rFonts w:hint="eastAsia" w:ascii="宋体" w:hAnsi="宋体" w:cs="宋体"/>
                <w:snapToGrid w:val="0"/>
                <w:color w:val="auto"/>
                <w:kern w:val="0"/>
                <w:szCs w:val="21"/>
                <w:lang w:bidi="ar"/>
              </w:rPr>
              <w:t>验收结果报告。</w:t>
            </w:r>
          </w:p>
          <w:p w14:paraId="170179AA">
            <w:pPr>
              <w:pStyle w:val="42"/>
              <w:spacing w:after="0"/>
              <w:ind w:firstLine="0" w:firstLineChars="0"/>
              <w:rPr>
                <w:rStyle w:val="39"/>
                <w:rFonts w:hint="eastAsia" w:ascii="宋体" w:hAnsi="宋体" w:cs="宋体"/>
                <w:color w:val="auto"/>
                <w:kern w:val="2"/>
                <w:sz w:val="21"/>
                <w:szCs w:val="21"/>
              </w:rPr>
            </w:pPr>
            <w:r>
              <w:rPr>
                <w:rFonts w:hint="eastAsia" w:ascii="宋体" w:hAnsi="宋体" w:cs="宋体"/>
                <w:color w:val="auto"/>
                <w:sz w:val="21"/>
                <w:szCs w:val="21"/>
                <w:lang w:val="en-US" w:eastAsia="zh-CN"/>
              </w:rPr>
              <w:t>4.</w:t>
            </w:r>
            <w:r>
              <w:rPr>
                <w:rFonts w:hint="eastAsia" w:ascii="宋体" w:hAnsi="宋体" w:cs="宋体"/>
                <w:color w:val="auto"/>
                <w:sz w:val="21"/>
                <w:szCs w:val="21"/>
              </w:rPr>
              <w:t>其他验收要求参照《关于印发广西壮族自治区政府采购项目履约验收管理办法的通知》[桂财采〔2015〕22号]以及《财政部关于进一步加强政府采购需求和履约验收管理的指导意见》[财库〔2016〕205号]规定执行。</w:t>
            </w:r>
          </w:p>
          <w:p w14:paraId="025AC331">
            <w:pPr>
              <w:bidi w:val="0"/>
              <w:rPr>
                <w:rFonts w:hint="eastAsia" w:ascii="宋体" w:hAnsi="宋体" w:eastAsia="宋体"/>
                <w:color w:val="auto"/>
                <w:highlight w:val="none"/>
              </w:rPr>
            </w:pPr>
            <w:r>
              <w:rPr>
                <w:rFonts w:hint="eastAsia" w:ascii="宋体" w:hAnsi="宋体" w:cs="宋体"/>
                <w:color w:val="auto"/>
                <w:szCs w:val="21"/>
                <w:lang w:val="en-US" w:eastAsia="zh-CN"/>
              </w:rPr>
              <w:t>5.</w:t>
            </w:r>
            <w:r>
              <w:rPr>
                <w:rFonts w:hint="eastAsia" w:ascii="宋体" w:hAnsi="宋体" w:cs="宋体"/>
                <w:color w:val="auto"/>
                <w:szCs w:val="21"/>
              </w:rPr>
              <w:t>成交</w:t>
            </w:r>
            <w:r>
              <w:rPr>
                <w:rFonts w:hint="eastAsia" w:ascii="宋体" w:hAnsi="宋体" w:cs="宋体"/>
                <w:color w:val="auto"/>
                <w:szCs w:val="21"/>
                <w:lang w:val="en-US" w:eastAsia="zh-CN"/>
              </w:rPr>
              <w:t>供应商</w:t>
            </w:r>
            <w:r>
              <w:rPr>
                <w:rFonts w:hint="eastAsia" w:ascii="宋体" w:hAnsi="宋体" w:cs="宋体"/>
                <w:color w:val="auto"/>
                <w:szCs w:val="21"/>
              </w:rPr>
              <w:t>提供的服务未达到采购文件规定要求，以及提供虚假承诺的，且对采购人造成损失的，</w:t>
            </w:r>
            <w:r>
              <w:rPr>
                <w:rFonts w:hint="eastAsia" w:ascii="宋体" w:hAnsi="宋体" w:cs="宋体"/>
                <w:color w:val="auto"/>
                <w:szCs w:val="21"/>
                <w:lang w:val="en-US" w:eastAsia="zh-CN"/>
              </w:rPr>
              <w:t>采购人有权解除合同，并</w:t>
            </w:r>
            <w:r>
              <w:rPr>
                <w:rFonts w:hint="eastAsia" w:ascii="宋体" w:hAnsi="宋体" w:cs="宋体"/>
                <w:color w:val="auto"/>
                <w:szCs w:val="21"/>
              </w:rPr>
              <w:t>由成交</w:t>
            </w:r>
            <w:r>
              <w:rPr>
                <w:rFonts w:hint="eastAsia" w:ascii="宋体" w:hAnsi="宋体" w:cs="宋体"/>
                <w:color w:val="auto"/>
                <w:szCs w:val="21"/>
                <w:lang w:val="en-US" w:eastAsia="zh-CN"/>
              </w:rPr>
              <w:t>供应商</w:t>
            </w:r>
            <w:r>
              <w:rPr>
                <w:rFonts w:hint="eastAsia" w:ascii="宋体" w:hAnsi="宋体" w:cs="宋体"/>
                <w:color w:val="auto"/>
                <w:szCs w:val="21"/>
              </w:rPr>
              <w:t>承担一切责任，并赔偿所造成的损失。</w:t>
            </w:r>
            <w:r>
              <w:rPr>
                <w:rFonts w:hint="default" w:ascii="宋体" w:hAnsi="宋体" w:cs="Times New Roman"/>
                <w:szCs w:val="21"/>
                <w:lang w:val="en-US" w:eastAsia="zh-CN"/>
              </w:rPr>
              <w:t xml:space="preserve"> </w:t>
            </w:r>
          </w:p>
        </w:tc>
        <w:tc>
          <w:tcPr>
            <w:tcW w:w="3225" w:type="dxa"/>
            <w:shd w:val="clear" w:color="auto" w:fill="auto"/>
            <w:vAlign w:val="center"/>
          </w:tcPr>
          <w:p w14:paraId="4A87C76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D89C4F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2F96F955">
      <w:pPr>
        <w:rPr>
          <w:rFonts w:hint="eastAsia" w:ascii="仿宋" w:hAnsi="仿宋" w:eastAsia="仿宋" w:cstheme="minorEastAsia"/>
          <w:color w:val="auto"/>
          <w:sz w:val="28"/>
          <w:szCs w:val="28"/>
        </w:rPr>
      </w:pPr>
    </w:p>
    <w:p w14:paraId="70AA1D9B">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南宁中心血站2026年站内采血点、朝阳捐血屋献血服务辅助岗外包服务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98FC26-25B2-4EDC-910C-00F4FB973FD7}"/>
  </w:font>
  <w:font w:name="Courier New">
    <w:panose1 w:val="02070309020205020404"/>
    <w:charset w:val="01"/>
    <w:family w:val="modern"/>
    <w:pitch w:val="default"/>
    <w:sig w:usb0="E0002EFF" w:usb1="C0007843" w:usb2="00000009" w:usb3="00000000" w:csb0="400001FF" w:csb1="FFFF0000"/>
    <w:embedRegular r:id="rId2" w:fontKey="{B006420D-4013-4C0C-BEAA-261526414F1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88FD4EC-1FE2-46CA-9D08-7BE5D2C64814}"/>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A3D2B19-ADE5-4575-93B8-89FF4385CE21}"/>
  </w:font>
  <w:font w:name="仿宋_GB2312">
    <w:panose1 w:val="02010609030101010101"/>
    <w:charset w:val="86"/>
    <w:family w:val="modern"/>
    <w:pitch w:val="default"/>
    <w:sig w:usb0="00000001" w:usb1="080E0000" w:usb2="00000000" w:usb3="00000000" w:csb0="00040000" w:csb1="00000000"/>
    <w:embedRegular r:id="rId5" w:fontKey="{B7DDC2D7-0716-4606-A5EE-72B7E2A83E89}"/>
  </w:font>
  <w:font w:name="方正楷体_GB2312">
    <w:panose1 w:val="02000000000000000000"/>
    <w:charset w:val="86"/>
    <w:family w:val="auto"/>
    <w:pitch w:val="default"/>
    <w:sig w:usb0="A00002BF" w:usb1="184F6CFA" w:usb2="00000012" w:usb3="00000000" w:csb0="00040001" w:csb1="00000000"/>
    <w:embedRegular r:id="rId6" w:fontKey="{10C2BBAC-E26F-4581-8678-12AA6B960065}"/>
  </w:font>
  <w:font w:name="仿宋">
    <w:panose1 w:val="02010609060101010101"/>
    <w:charset w:val="86"/>
    <w:family w:val="modern"/>
    <w:pitch w:val="default"/>
    <w:sig w:usb0="800002BF" w:usb1="38CF7CFA" w:usb2="00000016" w:usb3="00000000" w:csb0="00040001" w:csb1="00000000"/>
    <w:embedRegular r:id="rId7" w:fontKey="{936E361F-C124-49B5-AE9E-37E27FDECBE0}"/>
  </w:font>
  <w:font w:name="Wingdings 2">
    <w:panose1 w:val="05020102010507070707"/>
    <w:charset w:val="02"/>
    <w:family w:val="roman"/>
    <w:pitch w:val="default"/>
    <w:sig w:usb0="00000000" w:usb1="00000000" w:usb2="00000000" w:usb3="00000000" w:csb0="80000000" w:csb1="00000000"/>
    <w:embedRegular r:id="rId8" w:fontKey="{71A2859C-B647-4912-B36A-1243CE000EEF}"/>
  </w:font>
  <w:font w:name="方正公文小标宋">
    <w:panose1 w:val="02000500000000000000"/>
    <w:charset w:val="86"/>
    <w:family w:val="auto"/>
    <w:pitch w:val="default"/>
    <w:sig w:usb0="A00002BF" w:usb1="38CF7CFA" w:usb2="00000016" w:usb3="00000000" w:csb0="00040001" w:csb1="00000000"/>
    <w:embedRegular r:id="rId9" w:fontKey="{1BA0B799-96CE-4E7A-8DEF-2A9AE7241E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CD4045"/>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A16DBF"/>
    <w:rsid w:val="06BE5733"/>
    <w:rsid w:val="06F046AA"/>
    <w:rsid w:val="071B5EEF"/>
    <w:rsid w:val="074D3CC1"/>
    <w:rsid w:val="079D6B68"/>
    <w:rsid w:val="07B34011"/>
    <w:rsid w:val="07D85F5F"/>
    <w:rsid w:val="083038CD"/>
    <w:rsid w:val="08517143"/>
    <w:rsid w:val="087416B9"/>
    <w:rsid w:val="087A48E9"/>
    <w:rsid w:val="0888779C"/>
    <w:rsid w:val="088F7924"/>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F451BB"/>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DC4392"/>
    <w:rsid w:val="1A0D346F"/>
    <w:rsid w:val="1A504656"/>
    <w:rsid w:val="1A6D6D72"/>
    <w:rsid w:val="1A73374A"/>
    <w:rsid w:val="1AC403B5"/>
    <w:rsid w:val="1B1F4E7E"/>
    <w:rsid w:val="1B2E7D52"/>
    <w:rsid w:val="1B2F36F2"/>
    <w:rsid w:val="1B4C386F"/>
    <w:rsid w:val="1B5C39DD"/>
    <w:rsid w:val="1B7900EB"/>
    <w:rsid w:val="1B9C027D"/>
    <w:rsid w:val="1BE03488"/>
    <w:rsid w:val="1C1D13BE"/>
    <w:rsid w:val="1C38291A"/>
    <w:rsid w:val="1C542780"/>
    <w:rsid w:val="1C890801"/>
    <w:rsid w:val="1C8C19B2"/>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A50B19"/>
    <w:rsid w:val="21DC7625"/>
    <w:rsid w:val="21E1316F"/>
    <w:rsid w:val="22794E74"/>
    <w:rsid w:val="22B42A6A"/>
    <w:rsid w:val="22B6485F"/>
    <w:rsid w:val="22D53D8E"/>
    <w:rsid w:val="22DC5488"/>
    <w:rsid w:val="2311742A"/>
    <w:rsid w:val="23251A24"/>
    <w:rsid w:val="23520C33"/>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0C178A"/>
    <w:rsid w:val="2D29300D"/>
    <w:rsid w:val="2D7E5110"/>
    <w:rsid w:val="2DAC4EEC"/>
    <w:rsid w:val="2E042E04"/>
    <w:rsid w:val="2E073C7C"/>
    <w:rsid w:val="2E162111"/>
    <w:rsid w:val="2E620CC5"/>
    <w:rsid w:val="2E8E24A9"/>
    <w:rsid w:val="2E921785"/>
    <w:rsid w:val="2EB76AF9"/>
    <w:rsid w:val="2EC22522"/>
    <w:rsid w:val="2F261CC5"/>
    <w:rsid w:val="2F4A332F"/>
    <w:rsid w:val="2F552023"/>
    <w:rsid w:val="2F5729E1"/>
    <w:rsid w:val="2F995907"/>
    <w:rsid w:val="2FC917E4"/>
    <w:rsid w:val="306A5B0E"/>
    <w:rsid w:val="30BC19C5"/>
    <w:rsid w:val="30E12A45"/>
    <w:rsid w:val="311A5A74"/>
    <w:rsid w:val="311F752F"/>
    <w:rsid w:val="313746B2"/>
    <w:rsid w:val="31DE6E0A"/>
    <w:rsid w:val="326003D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935DF5"/>
    <w:rsid w:val="35AD02FE"/>
    <w:rsid w:val="35B23444"/>
    <w:rsid w:val="35BF41D8"/>
    <w:rsid w:val="35C3060D"/>
    <w:rsid w:val="35C40737"/>
    <w:rsid w:val="35CA2F0A"/>
    <w:rsid w:val="36323860"/>
    <w:rsid w:val="36A35BB0"/>
    <w:rsid w:val="36C10068"/>
    <w:rsid w:val="36FC2DAA"/>
    <w:rsid w:val="37645C9B"/>
    <w:rsid w:val="37CD6645"/>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E86DD9"/>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57370"/>
    <w:rsid w:val="41663E6F"/>
    <w:rsid w:val="416C5E78"/>
    <w:rsid w:val="417116E0"/>
    <w:rsid w:val="41717D14"/>
    <w:rsid w:val="41727207"/>
    <w:rsid w:val="41F15C61"/>
    <w:rsid w:val="42660F50"/>
    <w:rsid w:val="42B23D5F"/>
    <w:rsid w:val="42B42802"/>
    <w:rsid w:val="42C615B8"/>
    <w:rsid w:val="43494258"/>
    <w:rsid w:val="437E1E93"/>
    <w:rsid w:val="4381452A"/>
    <w:rsid w:val="43EF4389"/>
    <w:rsid w:val="43F43B7B"/>
    <w:rsid w:val="44147E9F"/>
    <w:rsid w:val="44297AA0"/>
    <w:rsid w:val="44324D34"/>
    <w:rsid w:val="44373865"/>
    <w:rsid w:val="444156FA"/>
    <w:rsid w:val="444D69AF"/>
    <w:rsid w:val="44942BEF"/>
    <w:rsid w:val="449C6A74"/>
    <w:rsid w:val="44B03FAB"/>
    <w:rsid w:val="452B1BA6"/>
    <w:rsid w:val="453831D6"/>
    <w:rsid w:val="454C2B49"/>
    <w:rsid w:val="45520F19"/>
    <w:rsid w:val="455677C8"/>
    <w:rsid w:val="456B4699"/>
    <w:rsid w:val="45795C35"/>
    <w:rsid w:val="457D28F4"/>
    <w:rsid w:val="457E261E"/>
    <w:rsid w:val="45AB5750"/>
    <w:rsid w:val="45C866C3"/>
    <w:rsid w:val="45D636A5"/>
    <w:rsid w:val="45E5444B"/>
    <w:rsid w:val="45EF323D"/>
    <w:rsid w:val="46BB51AC"/>
    <w:rsid w:val="47846BA6"/>
    <w:rsid w:val="47CF0F0F"/>
    <w:rsid w:val="481767EB"/>
    <w:rsid w:val="482C665B"/>
    <w:rsid w:val="48883FAF"/>
    <w:rsid w:val="48945CC6"/>
    <w:rsid w:val="48A76385"/>
    <w:rsid w:val="48D33268"/>
    <w:rsid w:val="48E7672C"/>
    <w:rsid w:val="49575660"/>
    <w:rsid w:val="495E2059"/>
    <w:rsid w:val="496F5FB7"/>
    <w:rsid w:val="49CF5B75"/>
    <w:rsid w:val="49DE5B2D"/>
    <w:rsid w:val="4A2E27D8"/>
    <w:rsid w:val="4A3E3F1C"/>
    <w:rsid w:val="4A7E40B9"/>
    <w:rsid w:val="4AEA7D65"/>
    <w:rsid w:val="4B1318D7"/>
    <w:rsid w:val="4B1F6292"/>
    <w:rsid w:val="4B49241A"/>
    <w:rsid w:val="4B4D185C"/>
    <w:rsid w:val="4B6319EC"/>
    <w:rsid w:val="4B6F2600"/>
    <w:rsid w:val="4B7122DD"/>
    <w:rsid w:val="4BBE19C6"/>
    <w:rsid w:val="4BC92119"/>
    <w:rsid w:val="4BE930B0"/>
    <w:rsid w:val="4BEB6533"/>
    <w:rsid w:val="4BF47196"/>
    <w:rsid w:val="4BFA1836"/>
    <w:rsid w:val="4C2B177F"/>
    <w:rsid w:val="4C2D1481"/>
    <w:rsid w:val="4C3B7B90"/>
    <w:rsid w:val="4C8931DB"/>
    <w:rsid w:val="4CBF59F6"/>
    <w:rsid w:val="4D0072CE"/>
    <w:rsid w:val="4D5D520F"/>
    <w:rsid w:val="4D730311"/>
    <w:rsid w:val="4D7A7B6F"/>
    <w:rsid w:val="4DAE7A67"/>
    <w:rsid w:val="4DD12584"/>
    <w:rsid w:val="4DF267BC"/>
    <w:rsid w:val="4E3E294A"/>
    <w:rsid w:val="4E451EC7"/>
    <w:rsid w:val="4E4F7120"/>
    <w:rsid w:val="4E8B3EC9"/>
    <w:rsid w:val="4EC54E1A"/>
    <w:rsid w:val="4F0B33B8"/>
    <w:rsid w:val="4F226EFA"/>
    <w:rsid w:val="4FC41575"/>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714A29"/>
    <w:rsid w:val="5471519A"/>
    <w:rsid w:val="547C2BFD"/>
    <w:rsid w:val="549E6845"/>
    <w:rsid w:val="54D45FAA"/>
    <w:rsid w:val="54DA4BDE"/>
    <w:rsid w:val="54E02064"/>
    <w:rsid w:val="54E43BBA"/>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2276F"/>
    <w:rsid w:val="57FA41E6"/>
    <w:rsid w:val="587A07F0"/>
    <w:rsid w:val="58B629CB"/>
    <w:rsid w:val="58D63C53"/>
    <w:rsid w:val="58EA047D"/>
    <w:rsid w:val="59401951"/>
    <w:rsid w:val="59DB7BE7"/>
    <w:rsid w:val="59E9604F"/>
    <w:rsid w:val="5A841CA2"/>
    <w:rsid w:val="5A8F4244"/>
    <w:rsid w:val="5AF7029F"/>
    <w:rsid w:val="5B2D3245"/>
    <w:rsid w:val="5B545BC1"/>
    <w:rsid w:val="5B71396D"/>
    <w:rsid w:val="5C5D0189"/>
    <w:rsid w:val="5C697751"/>
    <w:rsid w:val="5C7900C1"/>
    <w:rsid w:val="5C81097C"/>
    <w:rsid w:val="5CF31EC3"/>
    <w:rsid w:val="5D3F5F0C"/>
    <w:rsid w:val="5D5666AA"/>
    <w:rsid w:val="5DBE215E"/>
    <w:rsid w:val="5DFA1960"/>
    <w:rsid w:val="5DFB7A90"/>
    <w:rsid w:val="5E2F405E"/>
    <w:rsid w:val="5E4D094B"/>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13192F"/>
    <w:rsid w:val="625C2438"/>
    <w:rsid w:val="62A15DCF"/>
    <w:rsid w:val="62A2077A"/>
    <w:rsid w:val="63267838"/>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7523D3"/>
    <w:rsid w:val="66820852"/>
    <w:rsid w:val="66F31915"/>
    <w:rsid w:val="6708116D"/>
    <w:rsid w:val="670A59BA"/>
    <w:rsid w:val="67303132"/>
    <w:rsid w:val="67335085"/>
    <w:rsid w:val="674A2C89"/>
    <w:rsid w:val="676D4252"/>
    <w:rsid w:val="676F137F"/>
    <w:rsid w:val="677A39DC"/>
    <w:rsid w:val="68304FEE"/>
    <w:rsid w:val="686B0388"/>
    <w:rsid w:val="6884726F"/>
    <w:rsid w:val="68B55328"/>
    <w:rsid w:val="68BA4E6C"/>
    <w:rsid w:val="6901784A"/>
    <w:rsid w:val="690507DD"/>
    <w:rsid w:val="6924358E"/>
    <w:rsid w:val="69AB56A9"/>
    <w:rsid w:val="69C60B52"/>
    <w:rsid w:val="69F37718"/>
    <w:rsid w:val="6A0A3D2C"/>
    <w:rsid w:val="6A2D62D3"/>
    <w:rsid w:val="6A7A6FA8"/>
    <w:rsid w:val="6AAC4779"/>
    <w:rsid w:val="6ABA5991"/>
    <w:rsid w:val="6ABE0920"/>
    <w:rsid w:val="6AC63F9C"/>
    <w:rsid w:val="6AE65E85"/>
    <w:rsid w:val="6B126460"/>
    <w:rsid w:val="6B2C59DC"/>
    <w:rsid w:val="6B311A3F"/>
    <w:rsid w:val="6B3B488D"/>
    <w:rsid w:val="6B4F21E3"/>
    <w:rsid w:val="6B636F41"/>
    <w:rsid w:val="6BCE135A"/>
    <w:rsid w:val="6BE16838"/>
    <w:rsid w:val="6BEE3528"/>
    <w:rsid w:val="6C027255"/>
    <w:rsid w:val="6C1903D8"/>
    <w:rsid w:val="6C553829"/>
    <w:rsid w:val="6C9E721E"/>
    <w:rsid w:val="6CBC34EB"/>
    <w:rsid w:val="6D6372E5"/>
    <w:rsid w:val="6D9A05C1"/>
    <w:rsid w:val="6DA55599"/>
    <w:rsid w:val="6DBC48D5"/>
    <w:rsid w:val="6DF31972"/>
    <w:rsid w:val="6E8B3D8C"/>
    <w:rsid w:val="6E8E41F6"/>
    <w:rsid w:val="6EC21707"/>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572BA"/>
    <w:rsid w:val="75CC2D87"/>
    <w:rsid w:val="75DF65E3"/>
    <w:rsid w:val="7623252F"/>
    <w:rsid w:val="76EA516E"/>
    <w:rsid w:val="770248CF"/>
    <w:rsid w:val="772E0C62"/>
    <w:rsid w:val="77F64F8C"/>
    <w:rsid w:val="78222C3F"/>
    <w:rsid w:val="784309DA"/>
    <w:rsid w:val="785C2B0F"/>
    <w:rsid w:val="786E4A47"/>
    <w:rsid w:val="7877401B"/>
    <w:rsid w:val="78BD69DE"/>
    <w:rsid w:val="78CC1807"/>
    <w:rsid w:val="792579EC"/>
    <w:rsid w:val="793B3B86"/>
    <w:rsid w:val="79904CD2"/>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980332"/>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3e452936-7365-449a-8752-2efb74d6d948</errorID>
      <errorWord>(</errorWord>
      <group>L1_Format</group>
      <groupName>格式问题</groupName>
      <ability>L2_HalfPunc_CN</ability>
      <abilityName>全半角问题</abilityName>
      <candidateList>
        <item>（</item>
      </candidateList>
      <explain>文本全半角错误。</explain>
      <paraID>55D8E9DA</paraID>
      <start>11</start>
      <end>12</end>
      <status>unmodified</status>
      <modifiedWord/>
      <trackRevisions>false</trackRevisions>
    </reviewItem>
    <reviewItem>
      <errorID>b9537ad5-7d35-4598-bfa6-b90e77553b60</errorID>
      <errorWord>)</errorWord>
      <group>L1_Format</group>
      <groupName>格式问题</groupName>
      <ability>L2_HalfPunc_CN</ability>
      <abilityName>全半角问题</abilityName>
      <candidateList>
        <item>）</item>
      </candidateList>
      <explain>文本全半角错误。</explain>
      <paraID>55D8E9DA</paraID>
      <start>15</start>
      <end>16</end>
      <status>unmodified</status>
      <modifiedWord/>
      <trackRevisions>false</trackRevisions>
    </reviewItem>
    <reviewItem>
      <errorID>6cbe261e-30e7-4009-b138-453c03477dbb</errorID>
      <errorWord>:</errorWord>
      <group>L1_Format</group>
      <groupName>格式问题</groupName>
      <ability>L2_HalfPunc_CN</ability>
      <abilityName>全半角问题</abilityName>
      <candidateList>
        <item>：</item>
      </candidateList>
      <explain>文本全半角错误。</explain>
      <paraID>4B693EA0</paraID>
      <start>6</start>
      <end>7</end>
      <status>unmodified</status>
      <modifiedWord/>
      <trackRevisions>false</trackRevisions>
    </reviewItem>
    <reviewItem>
      <errorID>a4f9a9d5-da48-4a17-afb4-a6e160f4a5c7</errorID>
      <errorWord>提供</errorWord>
      <group>L1_Punc</group>
      <groupName>标点问题</groupName>
      <ability>L2_Punc_CN</ability>
      <abilityName>标点符号问题</abilityName>
      <candidateList>
        <item>，提供</item>
      </candidateList>
      <explain/>
      <paraID>32493E76</paraID>
      <start>16</start>
      <end>18</end>
      <status>unmodified</status>
      <modifiedWord/>
      <trackRevisions>false</trackRevisions>
    </reviewItem>
    <reviewItem>
      <errorID>e542473c-03ff-4a7a-b485-affafafc8160</errorID>
      <errorWord>或者</errorWord>
      <group>L1_Word</group>
      <groupName>字词问题</groupName>
      <ability>L2_Typo</ability>
      <abilityName>字词错误</abilityName>
      <candidateList>
        <item>、</item>
      </candidateList>
      <explain/>
      <paraID>32493E76</paraID>
      <start>37</start>
      <end>39</end>
      <status>unmodified</status>
      <modifiedWord/>
      <trackRevisions>false</trackRevisions>
    </reviewItem>
    <reviewItem>
      <errorID>17cd373f-a9fd-4f66-b3cb-b9577750cc9a</errorID>
      <errorWord>或者</errorWord>
      <group>L1_Word</group>
      <groupName>字词问题</groupName>
      <ability>L2_Typo</ability>
      <abilityName>字词错误</abilityName>
      <candidateList>
        <item>、</item>
      </candidateList>
      <explain/>
      <paraID>32493E76</paraID>
      <start>47</start>
      <end>49</end>
      <status>unmodified</status>
      <modifiedWord/>
      <trackRevisions>false</trackRevisions>
    </reviewItem>
    <reviewItem>
      <errorID>bc6e03f9-e438-4cba-9c0f-4a17148fbae6</errorID>
      <errorWord>，</errorWord>
      <group>L1_Punc</group>
      <groupName>标点问题</groupName>
      <ability>L2_Punc_CN</ability>
      <abilityName>标点符号问题</abilityName>
      <candidateList>
        <item>；</item>
      </candidateList>
      <explain/>
      <paraID>32493E76</paraID>
      <start>56</start>
      <end>57</end>
      <status>unmodified</status>
      <modifiedWord/>
      <trackRevisions>false</trackRevisions>
    </reviewItem>
    <reviewItem>
      <errorID>85fc5b59-728c-4bac-994b-4f0130b92c93</errorID>
      <errorWord>提供</errorWord>
      <group>L1_Punc</group>
      <groupName>标点问题</groupName>
      <ability>L2_Punc_CN</ability>
      <abilityName>标点符号问题</abilityName>
      <candidateList>
        <item>，提供</item>
      </candidateList>
      <explain/>
      <paraID>32493E76</paraID>
      <start>65</start>
      <end>67</end>
      <status>unmodified</status>
      <modifiedWord/>
      <trackRevisions>false</trackRevisions>
    </reviewItem>
    <reviewItem>
      <errorID>42e7e04d-e3a2-495b-a1c5-a72bea2f27e4</errorID>
      <errorWord>）；</errorWord>
      <group>L1_Punc</group>
      <groupName>标点问题</groupName>
      <ability>L2_Punc_CN</ability>
      <abilityName>标点符号问题</abilityName>
      <candidateList>
        <item>。</item>
      </candidateList>
      <explain/>
      <paraID>32493E76</paraID>
      <start>74</start>
      <end>76</end>
      <status>unmodified</status>
      <modifiedWord/>
      <trackRevisions>false</trackRevisions>
    </reviewItem>
    <reviewItem>
      <errorID>70bfef40-c045-455f-8274-1e5dfed4178c</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unmodified</status>
      <modifiedWord/>
      <trackRevisions>false</trackRevisions>
    </reviewItem>
    <reviewItem>
      <errorID>6e98e83c-200f-4a5e-81c8-439fd32c8474</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unmodified</status>
      <modifiedWord/>
      <trackRevisions>false</trackRevisions>
    </reviewItem>
    <reviewItem>
      <errorID>05aaf5b3-1543-4200-b7b8-a93db68b1286</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unmodified</status>
      <modifiedWord/>
      <trackRevisions>false</trackRevisions>
    </reviewItem>
    <reviewItem>
      <errorID>43dba85f-16b9-45ec-a7f5-d31dc2266bf0</errorID>
      <errorWord>采购</errorWord>
      <group>L1_Punc</group>
      <groupName>标点问题</groupName>
      <ability>L2_Punc_CN</ability>
      <abilityName>标点符号问题</abilityName>
      <candidateList>
        <item>，采购</item>
      </candidateList>
      <explain/>
      <paraID>45FD21A6</paraID>
      <start>5</start>
      <end>7</end>
      <status>unmodified</status>
      <modifiedWord/>
      <trackRevisions>false</trackRevisions>
    </reviewItem>
    <reviewItem>
      <errorID>42f72ea9-3476-4f75-95c3-d545cd8f9d39</errorID>
      <errorWord>做出</errorWord>
      <group>L1_Word</group>
      <groupName>字词问题</groupName>
      <ability>L2_Typo</ability>
      <abilityName>字词错误</abilityName>
      <candidateList>
        <item>出具</item>
      </candidateList>
      <explain/>
      <paraID>45FD21A6</paraID>
      <start>55</start>
      <end>57</end>
      <status>unmodified</status>
      <modifiedWord/>
      <trackRevisions>false</trackRevisions>
    </reviewItem>
    <reviewItem>
      <errorID>12a7aa8a-9768-47e1-96ac-11fe53f0e9b3</errorID>
      <errorWord>以及</errorWord>
      <group>L1_Word</group>
      <groupName>字词问题</groupName>
      <ability>L2_Typo</ability>
      <abilityName>字词错误</abilityName>
      <candidateList>
        <item>或</item>
      </candidateList>
      <explain/>
      <paraID>608D28A2</paraID>
      <start>24</start>
      <end>26</end>
      <status>unmodified</status>
      <modifiedWord/>
      <trackRevisions>false</trackRevisions>
    </reviewItem>
    <reviewItem>
      <errorID>17edeae8-9668-4778-87dd-2e8ffc930755</errorID>
      <errorWord>承诺的</errorWord>
      <group>L1_Word</group>
      <groupName>字词问题</groupName>
      <ability>L2_Typo</ability>
      <abilityName>字词错误</abilityName>
      <candidateList>
        <item>承诺</item>
      </candidateList>
      <explain/>
      <paraID>608D28A2</paraID>
      <start>30</start>
      <end>33</end>
      <status>unmodified</status>
      <modifiedWord/>
      <trackRevisions>false</trackRevisions>
    </reviewItem>
    <reviewItem>
      <errorID>249626b9-485a-4f5f-8824-aa97cb79a1b9</errorID>
      <errorWord>，并</errorWord>
      <group>L1_Word</group>
      <groupName>字词问题</groupName>
      <ability>L2_Typo</ability>
      <abilityName>字词错误</abilityName>
      <candidateList>
        <item>，</item>
      </candidateList>
      <explain/>
      <paraID>608D28A2</paraID>
      <start>54</start>
      <end>56</end>
      <status>unmodified</status>
      <modifiedWord/>
      <trackRevisions>false</trackRevisions>
    </reviewItem>
    <reviewItem>
      <errorID>d87dfe4b-60ba-4386-bb54-214b231c3a81</errorID>
      <errorWord>，</errorWord>
      <group>L1_Punc</group>
      <groupName>标点问题</groupName>
      <ability>L2_Punc_CN</ability>
      <abilityName>标点符号问题</abilityName>
      <candidateList>
        <item/>
      </candidateList>
      <explain/>
      <paraID>608D28A2</paraID>
      <start>68</start>
      <end>69</end>
      <status>unmodified</status>
      <modifiedWord/>
      <trackRevisions>false</trackRevisions>
    </reviewItem>
    <reviewItem>
      <errorID>dda23cd5-0a44-4b08-846d-1a3240ff6548</errorID>
      <errorWord>（</errorWord>
      <group>L1_Format</group>
      <groupName>格式问题</groupName>
      <ability>L2_HalfPunc_CN</ability>
      <abilityName>全半角问题</abilityName>
      <candidateList>
        <item>(</item>
      </candidateList>
      <explain>文本全半角错误。</explain>
      <paraID>517B73E2</paraID>
      <start>27</start>
      <end>28</end>
      <status>unmodified</status>
      <modifiedWord/>
      <trackRevisions>false</trackRevisions>
    </reviewItem>
    <reviewItem>
      <errorID>a4a2bbda-32e3-4753-9cd4-68b397a062a5</errorID>
      <errorWord>）</errorWord>
      <group>L1_Format</group>
      <groupName>格式问题</groupName>
      <ability>L2_HalfPunc_CN</ability>
      <abilityName>全半角问题</abilityName>
      <candidateList>
        <item>)</item>
      </candidateList>
      <explain>文本全半角错误。</explain>
      <paraID>517B73E2</paraID>
      <start>31</start>
      <end>32</end>
      <status>unmodified</status>
      <modifiedWord/>
      <trackRevisions>false</trackRevisions>
    </reviewItem>
    <reviewItem>
      <errorID>f3b1cd44-6ba7-4eb0-85e8-5c9813e83f72</errorID>
      <errorWord>手链</errorWord>
      <group>L1_Punc</group>
      <groupName>标点问题</groupName>
      <ability>L2_Punc_CN</ability>
      <abilityName>标点符号问题</abilityName>
      <candidateList>
        <item>、手链</item>
      </candidateList>
      <explain/>
      <paraID>64CAB7EB</paraID>
      <start>34</start>
      <end>36</end>
      <status>unmodified</status>
      <modifiedWord/>
      <trackRevisions>false</trackRevisions>
    </reviewItem>
    <reviewItem>
      <errorID>9f6c30f3-477e-4905-898e-088ef2df34fc</errorID>
      <errorWord>使用礼</errorWord>
      <group>L1_Word</group>
      <groupName>字词问题</groupName>
      <ability>L2_Typo</ability>
      <abilityName>字词错误</abilityName>
      <candidateList>
        <item>使用</item>
      </candidateList>
      <explain>〈动〉使人员、器物、资金等为某种目的服务：～干部｜合理～资金。</explain>
      <paraID>2155A333</paraID>
      <start>26</start>
      <end>29</end>
      <status>unmodified</status>
      <modifiedWord/>
      <trackRevisions>false</trackRevisions>
    </reviewItem>
    <reviewItem>
      <errorID>40c3bea7-136d-4dab-b3aa-ec533a9b789f</errorID>
      <errorWord>公正廉洁</errorWord>
      <group>L1_Word</group>
      <groupName>字词问题</groupName>
      <ability>L2_Typo</ability>
      <abilityName>字词错误</abilityName>
      <candidateList>
        <item>、公正</item>
      </candidateList>
      <explain/>
      <paraID>114F6BEA</paraID>
      <start>5</start>
      <end>9</end>
      <status>unmodified</status>
      <modifiedWord/>
      <trackRevisions>false</trackRevisions>
    </reviewItem>
    <reviewItem>
      <errorID>aff4bb70-faa4-4d6a-8ad3-c832d62e98ea</errorID>
      <errorWord>遵守</errorWord>
      <group>L1_Grammar</group>
      <groupName>语法问题</groupName>
      <ability>L2_Grammar</ability>
      <abilityName>语法错误</abilityName>
      <candidateList>
        <item>廉洁，遵守</item>
      </candidateList>
      <explain/>
      <paraID>114F6BEA</paraID>
      <start>10</start>
      <end>12</end>
      <status>unmodified</status>
      <modifiedWord/>
      <trackRevisions>false</trackRevisions>
    </reviewItem>
    <reviewItem>
      <errorID>1b91363b-9f16-489e-996e-5a2a3aabe923</errorID>
      <errorWord>；</errorWord>
      <group>L1_Word</group>
      <groupName>字词问题</groupName>
      <ability>L2_Typo</ability>
      <abilityName>字词错误</abilityName>
      <candidateList>
        <item>；具</item>
      </candidateList>
      <explain/>
      <paraID>4608E834</paraID>
      <start>52</start>
      <end>53</end>
      <status>unmodified</status>
      <modifiedWord/>
      <trackRevisions>false</trackRevisions>
    </reviewItem>
    <reviewItem>
      <errorID>758292b3-ad8f-40ad-a32b-f17cab15855d</errorID>
      <errorWord>，</errorWord>
      <group>L1_Punc</group>
      <groupName>标点问题</groupName>
      <ability>L2_Punc_CN</ability>
      <abilityName>标点符号问题</abilityName>
      <candidateList>
        <item>、</item>
      </candidateList>
      <explain/>
      <paraID>52C8985E</paraID>
      <start>36</start>
      <end>37</end>
      <status>unmodified</status>
      <modifiedWord/>
      <trackRevisions>false</trackRevisions>
    </reviewItem>
    <reviewItem>
      <errorID>3954ac6a-1b4e-456d-872e-e2f5b1ea87fe</errorID>
      <errorWord>、</errorWord>
      <group>L1_Punc</group>
      <groupName>标点问题</groupName>
      <ability>L2_Punc_CN</ability>
      <abilityName>标点符号问题</abilityName>
      <candidateList>
        <item>，</item>
      </candidateList>
      <explain/>
      <paraID>1CA789B6</paraID>
      <start>43</start>
      <end>44</end>
      <status>unmodified</status>
      <modifiedWord/>
      <trackRevisions>false</trackRevisions>
    </reviewItem>
    <reviewItem>
      <errorID>e92ce366-4cea-414d-b350-c5590cb28e1e</errorID>
      <errorWord>提供有</errorWord>
      <group>L1_Word</group>
      <groupName>字词问题</groupName>
      <ability>L2_Typo</ability>
      <abilityName>字词错误</abilityName>
      <candidateList>
        <item>提供</item>
      </candidateList>
      <explain/>
      <paraID>1CA789B6</paraID>
      <start>69</start>
      <end>72</end>
      <status>unmodified</status>
      <modifiedWord/>
      <trackRevisions>false</trackRevisions>
    </reviewItem>
    <reviewItem>
      <errorID>be5e82f1-32d2-4c44-bd28-8875f51da6c3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1CA789B6</paraID>
      <start>100</start>
      <end>101</end>
      <status>unmodified</status>
      <modifiedWord/>
      <trackRevisions>false</trackRevisions>
    </reviewItem>
    <reviewItem>
      <errorID>140ce68d-ce2a-4aae-89a6-8fdc5b62b13c</errorID>
      <errorWord>背景学历</errorWord>
      <group>L1_Grammar</group>
      <groupName>语法问题</groupName>
      <ability>L2_Grammar</ability>
      <abilityName>语法错误</abilityName>
      <candidateList>
        <item>背景</item>
      </candidateList>
      <explain/>
      <paraID>1CA789B6</paraID>
      <start>135</start>
      <end>139</end>
      <status>unmodified</status>
      <modifiedWord/>
      <trackRevisions>false</trackRevisions>
    </reviewItem>
    <reviewItem>
      <errorID>7052f47b-70a8-4c47-9323-9751b6dde6a8</errorID>
      <errorWord>，</errorWord>
      <group>L1_Grammar</group>
      <groupName>语法问题</groupName>
      <ability>L2_Grammar</ability>
      <abilityName>语法错误</abilityName>
      <candidateList>
        <item>要求要求，</item>
      </candidateList>
      <explain/>
      <paraID>50034F72</paraID>
      <start>13</start>
      <end>14</end>
      <status>unmodified</status>
      <modifiedWord/>
      <trackRevisions>false</trackRevisions>
    </reviewItem>
    <reviewItem>
      <errorID>6246832b-a7c6-4961-bd89-8afd4bf9af0b</errorID>
      <errorWord>，</errorWord>
      <group>L1_Grammar</group>
      <groupName>语法问题</groupName>
      <ability>L2_Grammar</ability>
      <abilityName>语法错误</abilityName>
      <candidateList>
        <item>要求要求，</item>
      </candidateList>
      <explain/>
      <paraID>2C2788F4</paraID>
      <start>13</start>
      <end>14</end>
      <status>unmodified</status>
      <modifiedWord/>
      <trackRevisions>false</trackRevisions>
    </reviewItem>
    <reviewItem>
      <errorID>c7e40d2c-3016-4865-8076-6ce354919859</errorID>
      <errorWord>（</errorWord>
      <group>L1_Punc</group>
      <groupName>标点问题</groupName>
      <ability>L2_Punc_CN</ability>
      <abilityName>标点符号问题</abilityName>
      <candidateList/>
      <explain>同一形式括号套用。</explain>
      <paraID>626B3B79</paraID>
      <start>53</start>
      <end>54</end>
      <status>unmodified</status>
      <modifiedWord/>
      <trackRevisions>false</trackRevisions>
    </reviewItem>
    <reviewItem>
      <errorID>572d814d-ac65-4755-a42c-422b70cd5202</errorID>
      <errorWord>）</errorWord>
      <group>L1_Punc</group>
      <groupName>标点问题</groupName>
      <ability>L2_Punc_CN</ability>
      <abilityName>标点符号问题</abilityName>
      <candidateList/>
      <explain>同一形式括号套用。</explain>
      <paraID>626B3B79</paraID>
      <start>56</start>
      <end>57</end>
      <status>unmodified</status>
      <modifiedWord/>
      <trackRevisions>false</trackRevisions>
    </reviewItem>
    <reviewItem>
      <errorID>e86f8250-47b5-40ab-81b8-78e6d0dfe4ac</errorID>
      <errorWord>且</errorWord>
      <group>L1_Word</group>
      <groupName>字词问题</groupName>
      <ability>L2_Typo</ability>
      <abilityName>字词错误</abilityName>
      <candidateList>
        <item>和</item>
      </candidateList>
      <explain/>
      <paraID> F54A29C</paraID>
      <start>66</start>
      <end>67</end>
      <status>unmodified</status>
      <modifiedWord/>
      <trackRevisions>false</trackRevisions>
    </reviewItem>
    <reviewItem>
      <errorID>28516ee7-1fd2-4feb-b02c-390e9928b544</errorID>
      <errorWord>按照</errorWord>
      <group>L1_Word</group>
      <groupName>字词问题</groupName>
      <ability>L2_Typo</ability>
      <abilityName>字词错误</abilityName>
      <candidateList>
        <item>确定</item>
      </candidateList>
      <explain/>
      <paraID>4B0E8CC3</paraID>
      <start>5</start>
      <end>7</end>
      <status>unmodified</status>
      <modifiedWord/>
      <trackRevisions>false</trackRevisions>
    </reviewItem>
    <reviewItem>
      <errorID>e82a117a-ec7b-423a-a0af-8d3903370647</errorID>
      <errorWord>以此类推</errorWord>
      <group>L1_Word</group>
      <groupName>字词问题</groupName>
      <ability>L2_Typo</ability>
      <abilityName>字词错误</abilityName>
      <candidateList>
        <item>依此类推</item>
      </candidateList>
      <explain/>
      <paraID>4B0E8CC3</paraID>
      <start>149</start>
      <end>153</end>
      <status>unmodified</status>
      <modifiedWord/>
      <trackRevisions>false</trackRevisions>
    </reviewItem>
    <reviewItem>
      <errorID>42c485d3-23ea-42ed-beb4-98efe95f621d</errorID>
      <errorWord>是</errorWord>
      <group>L1_Word</group>
      <groupName>字词问题</groupName>
      <ability>L2_Typo</ability>
      <abilityName>字词错误</abilityName>
      <candidateList>
        <item>的</item>
      </candidateList>
      <explain/>
      <paraID>57622425</paraID>
      <start>34</start>
      <end>35</end>
      <status>unmodified</status>
      <modifiedWord/>
      <trackRevisions>false</trackRevisions>
    </reviewItem>
    <reviewItem>
      <errorID>3f615e37-c68a-46c6-a550-f0a9e576f106</errorID>
      <errorWord> </errorWord>
      <group>L1_Punc</group>
      <groupName>标点问题</groupName>
      <ability>L2_Punc_CN</ability>
      <abilityName>标点符号问题</abilityName>
      <candidateList>
        <item/>
      </candidateList>
      <explain>此处空格冗余，建议删除。</explain>
      <paraID>57622425</paraID>
      <start>36</start>
      <end>37</end>
      <status>unmodified</status>
      <modifiedWord/>
      <trackRevisions>false</trackRevisions>
    </reviewItem>
    <reviewItem>
      <errorID>2afd485c-1354-45a9-a50b-391b25a32d63</errorID>
      <errorWord> </errorWord>
      <group>L1_Punc</group>
      <groupName>标点问题</groupName>
      <ability>L2_Punc_CN</ability>
      <abilityName>标点符号问题</abilityName>
      <candidateList>
        <item/>
      </candidateList>
      <explain>此处空格冗余，建议删除。</explain>
      <paraID>57622425</paraID>
      <start>43</start>
      <end>44</end>
      <status>unmodified</status>
      <modifiedWord/>
      <trackRevisions>false</trackRevisions>
    </reviewItem>
    <reviewItem>
      <errorID>c96e6cc8-1b03-4196-85d6-9ee1fb8c5ddc</errorID>
      <errorWord> </errorWord>
      <group>L1_Punc</group>
      <groupName>标点问题</groupName>
      <ability>L2_Punc_CN</ability>
      <abilityName>标点符号问题</abilityName>
      <candidateList>
        <item/>
      </candidateList>
      <explain>此处空格冗余，建议删除。</explain>
      <paraID>57622425</paraID>
      <start>48</start>
      <end>49</end>
      <status>unmodified</status>
      <modifiedWord/>
      <trackRevisions>false</trackRevisions>
    </reviewItem>
    <reviewItem>
      <errorID>2b1298dc-59b8-4a18-943a-8d15e7e4d049</errorID>
      <errorWord> </errorWord>
      <group>L1_Punc</group>
      <groupName>标点问题</groupName>
      <ability>L2_Punc_CN</ability>
      <abilityName>标点符号问题</abilityName>
      <candidateList>
        <item/>
      </candidateList>
      <explain>此处空格冗余，建议删除。</explain>
      <paraID>57622425</paraID>
      <start>81</start>
      <end>82</end>
      <status>unmodified</status>
      <modifiedWord/>
      <trackRevisions>false</trackRevisions>
    </reviewItem>
    <reviewItem>
      <errorID>c9698bd1-918e-4452-8102-af5bfd1bb519</errorID>
      <errorWord>服务 项目</errorWord>
      <group>L1_Word</group>
      <groupName>字词问题</groupName>
      <ability>L2_Typo</ability>
      <abilityName>字词错误</abilityName>
      <candidateList>
        <item>服务项目</item>
      </candidateList>
      <explain/>
      <paraID>57622425</paraID>
      <start>113</start>
      <end>118</end>
      <status>unmodified</status>
      <modifiedWord/>
      <trackRevisions>false</trackRevisions>
    </reviewItem>
    <reviewItem>
      <errorID>9b94462b-9cf2-4e38-9c8b-4631df3914fb</errorID>
      <errorWord>和</errorWord>
      <group>L1_Word</group>
      <groupName>字词问题</groupName>
      <ability>L2_Typo</ability>
      <abilityName>字词错误</abilityName>
      <candidateList>
        <item>，</item>
      </candidateList>
      <explain/>
      <paraID>57622425</paraID>
      <start>154</start>
      <end>155</end>
      <status>unmodified</status>
      <modifiedWord/>
      <trackRevisions>false</trackRevisions>
    </reviewItem>
    <reviewItem>
      <errorID>5a450948-60f8-47fd-af1e-d2cfa50bd506</errorID>
      <errorWord>撤销</errorWord>
      <group>L1_Grammar</group>
      <groupName>语法问题</groupName>
      <ability>L2_Grammar</ability>
      <abilityName>语法错误</abilityName>
      <candidateList>
        <item>发出撤销</item>
      </candidateList>
      <explain/>
      <paraID>4156E484</paraID>
      <start>14</start>
      <end>16</end>
      <status>unmodified</status>
      <modifiedWord/>
      <trackRevisions>false</trackRevisions>
    </reviewItem>
    <reviewItem>
      <errorID>a2e3d591-ec8b-469f-86c4-fe20188a8d03</errorID>
      <errorWord>以前</errorWord>
      <group>L1_Word</group>
      <groupName>字词问题</groupName>
      <ability>L2_Typo</ability>
      <abilityName>字词错误</abilityName>
      <candidateList>
        <item>之前</item>
      </candidateList>
      <explain/>
      <paraID>4156E484</paraID>
      <start>23</start>
      <end>25</end>
      <status>unmodified</status>
      <modifiedWord/>
      <trackRevisions>false</trackRevisions>
    </reviewItem>
    <reviewItem>
      <errorID>f17ea6ae-e579-4d38-82dc-c5c02232a712</errorID>
      <errorWord>(</errorWord>
      <group>L1_Format</group>
      <groupName>格式问题</groupName>
      <ability>L2_HalfPunc_CN</ability>
      <abilityName>全半角问题</abilityName>
      <candidateList>
        <item>（</item>
      </candidateList>
      <explain>文本全半角错误。</explain>
      <paraID>310B8657</paraID>
      <start>5</start>
      <end>6</end>
      <status>unmodified</status>
      <modifiedWord/>
      <trackRevisions>false</trackRevisions>
    </reviewItem>
    <reviewItem>
      <errorID>c52feaa3-fa2d-4c48-af3c-7125c91af9ca</errorID>
      <errorWord>)</errorWord>
      <group>L1_Format</group>
      <groupName>格式问题</groupName>
      <ability>L2_HalfPunc_CN</ability>
      <abilityName>全半角问题</abilityName>
      <candidateList>
        <item>）</item>
      </candidateList>
      <explain>文本全半角错误。</explain>
      <paraID>310B8657</paraID>
      <start>11</start>
      <end>12</end>
      <status>unmodified</status>
      <modifiedWord/>
      <trackRevisions>false</trackRevisions>
    </reviewItem>
    <reviewItem>
      <errorID>f8ab93d3-9cf9-4753-a626-3b2f7f30b920</errorID>
      <errorWord>(</errorWord>
      <group>L1_Format</group>
      <groupName>格式问题</groupName>
      <ability>L2_HalfPunc_CN</ability>
      <abilityName>全半角问题</abilityName>
      <candidateList>
        <item>（</item>
      </candidateList>
      <explain>文本全半角错误。</explain>
      <paraID>2377319B</paraID>
      <start>3</start>
      <end>4</end>
      <status>unmodified</status>
      <modifiedWord/>
      <trackRevisions>false</trackRevisions>
    </reviewItem>
    <reviewItem>
      <errorID>3f4ce8f1-d211-4309-b956-e6736c40856c</errorID>
      <errorWord>)</errorWord>
      <group>L1_Format</group>
      <groupName>格式问题</groupName>
      <ability>L2_HalfPunc_CN</ability>
      <abilityName>全半角问题</abilityName>
      <candidateList>
        <item>）</item>
      </candidateList>
      <explain>文本全半角错误。</explain>
      <paraID>2377319B</paraID>
      <start>7</start>
      <end>8</end>
      <status>unmodified</status>
      <modifiedWord/>
      <trackRevisions>false</trackRevisions>
    </reviewItem>
    <reviewItem>
      <errorID>315b5e7e-7301-4d22-a15f-45b64ed97466</errorID>
      <errorWord>股东大会</errorWord>
      <group>L1_Word</group>
      <groupName>字词问题</groupName>
      <ability>L2_Typo</ability>
      <abilityName>字词错误</abilityName>
      <candidateList>
        <item>股东会</item>
      </candidateList>
      <explain/>
      <paraID>2068A9A3</paraID>
      <start>113</start>
      <end>117</end>
      <status>unmodified</status>
      <modifiedWord/>
      <trackRevisions>false</trackRevisions>
    </reviewItem>
    <reviewItem>
      <errorID>1427f9a3-7a94-40f9-89c6-a1e075669fec</errorID>
      <errorWord> </errorWord>
      <group>L1_Punc</group>
      <groupName>标点问题</groupName>
      <ability>L2_Punc_CN</ability>
      <abilityName>标点符号问题</abilityName>
      <candidateList>
        <item/>
      </candidateList>
      <explain>此处空格冗余，建议删除。</explain>
      <paraID> E691184</paraID>
      <start>7</start>
      <end>8</end>
      <status>unmodified</status>
      <modifiedWord/>
      <trackRevisions>false</trackRevisions>
    </reviewItem>
    <reviewItem>
      <errorID>71816512-9502-4a79-8343-286bc258f8ec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unmodified</status>
      <modifiedWord/>
      <trackRevisions>false</trackRevisions>
    </reviewItem>
    <reviewItem>
      <errorID>fcab9b81-0f6b-4f1d-91b3-e605af84ea4a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unmodified</status>
      <modifiedWord/>
      <trackRevisions>false</trackRevisions>
    </reviewItem>
    <reviewItem>
      <errorID>29693505-7823-4d87-b52a-f4be45c67d6e</errorID>
      <errorWord>经采购人书面</errorWord>
      <group>L1_Word</group>
      <groupName>字词问题</groupName>
      <ability>L2_Typo</ability>
      <abilityName>字词错误</abilityName>
      <candidateList>
        <item>进行书面验收，</item>
      </candidateList>
      <explain/>
      <paraID>20EA97E5</paraID>
      <start>34</start>
      <end>40</end>
      <status>unmodified</status>
      <modifiedWord/>
      <trackRevisions>false</trackRevisions>
    </reviewItem>
    <reviewItem>
      <errorID>f6b4da0e-49bc-41ad-bc9c-5b240cf100ac</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80bcd10e-ffcf-4d34-b827-62be5e68d298</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f6464c2a-bf65-41ef-8def-25066d3965fc</errorID>
      <errorWord> </errorWord>
      <group>L1_Punc</group>
      <groupName>标点问题</groupName>
      <ability>L2_Punc_CN</ability>
      <abilityName>标点符号问题</abilityName>
      <candidateList>
        <item/>
      </candidateList>
      <explain>此处空格冗余，建议删除。</explain>
      <paraID>40C43871</paraID>
      <start>44</start>
      <end>45</end>
      <status>unmodified</status>
      <modifiedWord/>
      <trackRevisions>false</trackRevisions>
    </reviewItem>
    <reviewItem>
      <errorID>cdba5bc6-3f44-4060-9fcd-4efc53efea63</errorID>
      <errorWord>，我公司（单位）</errorWord>
      <group>L1_Grammar</group>
      <groupName>语法问题</groupName>
      <ability>L2_Grammar</ability>
      <abilityName>语法错误</abilityName>
      <candidateList>
        <item>，</item>
      </candidateList>
      <explain/>
      <paraID>40C43871</paraID>
      <start>50</start>
      <end>58</end>
      <status>unmodified</status>
      <modifiedWord/>
      <trackRevisions>false</trackRevisions>
    </reviewItem>
    <reviewItem>
      <errorID>0458ca37-3b73-4e0c-bb43-26c2fe82c6fc</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2d5360d5-b17f-4a99-809b-a99df062ab2d</errorID>
      <errorWord>,</errorWord>
      <group>L1_Format</group>
      <groupName>格式问题</groupName>
      <ability>L2_HalfPunc_CN</ability>
      <abilityName>全半角问题</abilityName>
      <candidateList>
        <item>，</item>
      </candidateList>
      <explain>文本全半角错误。</explain>
      <paraID>2382CED7</paraID>
      <start>113</start>
      <end>114</end>
      <status>unmodified</status>
      <modifiedWord/>
      <trackRevisions>false</trackRevisions>
    </reviewItem>
    <reviewItem>
      <errorID>4e14bdbb-17c0-4f37-94cc-f2ef6d4754a6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6378b218-3db3-4551-ab78-9b6526aaa1ec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d54c5548-f18f-4f75-a3bd-5b1b7a73ab66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5830aefd-f329-4f49-abfd-5731ec396870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c70bf515-e1a4-47c5-a5a0-3627bb964be8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04a20319-63e6-4b38-9e9e-e29b8bb91c20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b9d726e9-67a4-4dd4-b61a-271fb9a6e2d8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78dcd719-e9d9-4876-9af4-1b5479f636cf</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3bbf3210-b59a-447a-8e46-1db8d2f05fc3</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7ec4a016-5edf-4f3d-bd02-57176261c9e8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4c30060c-f12a-46e7-8f30-ca24c2a3b357</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39e515ab-9de6-49f0-b84d-0448a37b238f</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6385de6c-8e54-4ec5-a7f2-c2f4fd74e28f</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c659367f-24a8-491a-b89c-a0cd26ca785d</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2a075423-10b6-4cfb-bb80-a6f353d7cf31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9b38339f-9fd3-4d4d-8d1f-2f7fbfb3a25b</errorID>
      <errorWord>必须应</errorWord>
      <group>L1_Word</group>
      <groupName>字词问题</groupName>
      <ability>L2_Typo</ability>
      <abilityName>字词错误</abilityName>
      <candidateList>
        <item>必须</item>
      </candidateList>
      <explain/>
      <paraID>23549380</paraID>
      <start>32</start>
      <end>35</end>
      <status>unmodified</status>
      <modifiedWord/>
      <trackRevisions>false</trackRevisions>
    </reviewItem>
    <reviewItem>
      <errorID>b752db51-eb8b-4e24-9714-d791b3effb5b</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40ab00e5-7827-40f2-92c3-eb2ab4fa1b83</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663f86f7-0be9-4fb5-b7ba-ce36bf4164d8</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bf725255-5b26-44bd-90cb-d6a1200596c8</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8fbac7c4-8219-4960-8620-1b8718305874</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4190f1c5-4abe-406d-865a-18b2840f3453</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77d7e00e-5303-438b-ae18-d138dff46883</errorID>
      <errorWord>或许</errorWord>
      <group>L1_Punc</group>
      <groupName>标点问题</groupName>
      <ability>L2_Punc_CN</ability>
      <abilityName>标点符号问题</abilityName>
      <candidateList>
        <item>、或许</item>
      </candidateList>
      <explain/>
      <paraID>682D2DF5</paraID>
      <start>109</start>
      <end>111</end>
      <status>unmodified</status>
      <modifiedWord/>
      <trackRevisions>false</trackRevisions>
    </reviewItem>
    <reviewItem>
      <errorID>d5955a5e-c66e-4bfa-8d8a-3cf68705e2e7</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44cf1101-da8e-4155-816e-33dbc68d0c9b</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306ea452-a5d8-4907-9699-9a15daf3ef29</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886e4792-363a-4c38-a544-de244bde10ee</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d8fad31d-73b2-4af1-a0ac-8662f12fe4aa</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66ecb75f-a0f9-4a1a-bbef-c468bbfd18ca</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c82d6c55-15e6-42a8-8fbd-fb15e1901cd0</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98b22542-d13f-405f-b666-9c509f0f3d8b</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6877dc62-318c-43fd-8952-dc863b927be9</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0260f973-f0ee-40bc-80cb-976674e8352e</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1178b5a8-9fca-4c9d-a9eb-640747fa0284</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1c0cc709-5b9b-40bb-9327-1c6776d6966c</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9f2ff50f-214b-41f1-8156-a7c5b221537d</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124d1a11-e231-4dd0-86c8-1c2df9d70564</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93a3894d-40d5-4999-8546-0272fb271a66</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e232b0b6-8a48-4fd1-9889-688e1a6b4c89</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860e4425-c05f-4384-8a11-23a07ae4baf4</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61f3b2b9-90f6-47e2-89ac-f4c1031af4d5</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9994ec-941f-4f17-a694-5e5da37a3891}">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7452</Words>
  <Characters>7736</Characters>
  <Lines>39</Lines>
  <Paragraphs>11</Paragraphs>
  <TotalTime>23</TotalTime>
  <ScaleCrop>false</ScaleCrop>
  <LinksUpToDate>false</LinksUpToDate>
  <CharactersWithSpaces>8183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2026-06-18T07:33:16Z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