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11BFD580">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项目名称：南宁中心血站2026年血液安全保障体系与采供血机构应急能力建设培训班会务直播服务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6025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7</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0FE1C61E">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bookmarkStart w:id="21" w:name="_GoBack"/>
      <w:r>
        <w:rPr>
          <w:rFonts w:hint="eastAsia" w:ascii="方正小标宋简体" w:hAnsi="方正小标宋简体" w:eastAsia="方正小标宋简体" w:cs="方正小标宋简体"/>
          <w:sz w:val="44"/>
          <w:szCs w:val="44"/>
          <w:lang w:val="en-US" w:eastAsia="zh-CN"/>
        </w:rPr>
        <w:t>南宁中心血站2026年血液安全保障体系与采供血机构应急能力建设培训班会务直播服务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采购公告</w:t>
      </w:r>
    </w:p>
    <w:p w14:paraId="432714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南宁中心血站按照采购计划，对南宁中心血站2026年血液安全保障体系与采供血机构应急能力建设培训班会务直播服务进行采购，现就该项目邀请具有资质的单位进行响应，采购信息如下：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6025</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项目名称：南宁中心血站2026年血液安全保障体系与采供血机构应急能力建设培训班会务直播服务</w:t>
      </w:r>
    </w:p>
    <w:p w14:paraId="50CCFDF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2238" w:leftChars="304" w:hanging="1600" w:hangingChars="5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w:t>
      </w:r>
      <w:r>
        <w:rPr>
          <w:rFonts w:hint="eastAsia" w:ascii="仿宋_GB2312" w:hAnsi="Courier New" w:eastAsia="仿宋_GB2312" w:cs="Courier New"/>
          <w:color w:val="auto"/>
          <w:kern w:val="0"/>
          <w:sz w:val="32"/>
          <w:szCs w:val="32"/>
          <w:lang w:val="zh-TW" w:eastAsia="zh-TW"/>
        </w:rPr>
        <w:t>目预算：</w:t>
      </w:r>
      <w:r>
        <w:rPr>
          <w:rFonts w:hint="eastAsia" w:ascii="仿宋_GB2312" w:hAnsi="Courier New" w:eastAsia="仿宋_GB2312" w:cs="Courier New"/>
          <w:color w:val="auto"/>
          <w:kern w:val="0"/>
          <w:sz w:val="32"/>
          <w:szCs w:val="32"/>
          <w:lang w:val="en-US" w:eastAsia="zh-CN"/>
        </w:rPr>
        <w:t>捌万捌仟陆佰捌拾捌元整（￥88688.00）</w:t>
      </w:r>
    </w:p>
    <w:p w14:paraId="47726A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auto"/>
          <w:kern w:val="0"/>
          <w:sz w:val="32"/>
          <w:szCs w:val="32"/>
          <w:lang w:val="zh-TW" w:eastAsia="zh-TW"/>
        </w:rPr>
        <w:t>最高限价：</w:t>
      </w:r>
      <w:r>
        <w:rPr>
          <w:rFonts w:hint="eastAsia" w:ascii="仿宋_GB2312" w:hAnsi="Courier New" w:eastAsia="仿宋_GB2312" w:cs="Courier New"/>
          <w:color w:val="auto"/>
          <w:kern w:val="0"/>
          <w:sz w:val="32"/>
          <w:szCs w:val="32"/>
          <w:lang w:val="en-US" w:eastAsia="zh-CN"/>
        </w:rPr>
        <w:t>捌万捌仟陆佰捌拾捌元整（￥88688.00）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（如营业执照、事业单位法人证书、执业许可证等）；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三</w:t>
      </w:r>
      <w:r>
        <w:rPr>
          <w:rFonts w:hint="eastAsia" w:ascii="仿宋_GB2312" w:hAnsi="Courier New" w:eastAsia="仿宋_GB2312" w:cs="Courier New"/>
          <w:color w:val="000000"/>
          <w:kern w:val="0"/>
          <w:sz w:val="32"/>
          <w:szCs w:val="32"/>
          <w:lang w:val="zh-TW" w:eastAsia="zh-TW"/>
        </w:rPr>
        <w:t>）法定代表人身份证明书及法定代表人有效身份证正反面复印件（除自然人竞标外必须提供，否则响应文件按无效响应处理）；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TW"/>
        </w:rPr>
        <w:t>）供应商直接控股、管理关系信息表（格式详见附件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六</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w:t>
      </w:r>
      <w:r>
        <w:rPr>
          <w:rFonts w:hint="eastAsia" w:ascii="仿宋_GB2312" w:hAnsi="Courier New" w:eastAsia="仿宋_GB2312" w:cs="Courier New"/>
          <w:color w:val="000000"/>
          <w:kern w:val="0"/>
          <w:sz w:val="32"/>
          <w:szCs w:val="32"/>
          <w:lang w:val="en-US" w:eastAsia="zh-CN" w:bidi="ar-SA"/>
        </w:rPr>
        <w:t>须</w:t>
      </w:r>
      <w:r>
        <w:rPr>
          <w:rFonts w:hint="eastAsia" w:ascii="仿宋_GB2312" w:hAnsi="Courier New" w:eastAsia="仿宋_GB2312" w:cs="Courier New"/>
          <w:color w:val="000000"/>
          <w:kern w:val="0"/>
          <w:sz w:val="32"/>
          <w:szCs w:val="32"/>
          <w:lang w:val="zh-TW" w:eastAsia="zh-TW" w:bidi="ar-SA"/>
        </w:rPr>
        <w:t>包含提供该项服务</w:t>
      </w:r>
      <w:r>
        <w:rPr>
          <w:rFonts w:hint="eastAsia" w:ascii="仿宋_GB2312" w:hAnsi="Courier New" w:eastAsia="仿宋_GB2312" w:cs="Courier New"/>
          <w:color w:val="000000"/>
          <w:kern w:val="0"/>
          <w:sz w:val="32"/>
          <w:szCs w:val="32"/>
          <w:lang w:val="en-US" w:eastAsia="zh-CN" w:bidi="ar-SA"/>
        </w:rPr>
        <w:t>所</w:t>
      </w:r>
      <w:r>
        <w:rPr>
          <w:rFonts w:hint="eastAsia" w:ascii="仿宋_GB2312" w:hAnsi="Courier New" w:eastAsia="仿宋_GB2312" w:cs="Courier New"/>
          <w:color w:val="000000"/>
          <w:kern w:val="0"/>
          <w:sz w:val="32"/>
          <w:szCs w:val="32"/>
          <w:lang w:val="zh-TW" w:eastAsia="zh-TW" w:bidi="ar-SA"/>
        </w:rPr>
        <w:t>产生的所</w:t>
      </w:r>
      <w:r>
        <w:rPr>
          <w:rFonts w:hint="eastAsia" w:ascii="仿宋_GB2312" w:hAnsi="Courier New" w:eastAsia="仿宋_GB2312" w:cs="Courier New"/>
          <w:color w:val="000000"/>
          <w:kern w:val="0"/>
          <w:sz w:val="32"/>
          <w:szCs w:val="32"/>
          <w:lang w:val="en-US" w:eastAsia="zh-CN" w:bidi="ar-SA"/>
        </w:rPr>
        <w:t>有</w:t>
      </w:r>
      <w:r>
        <w:rPr>
          <w:rFonts w:hint="eastAsia" w:ascii="仿宋_GB2312" w:hAnsi="Courier New" w:eastAsia="仿宋_GB2312" w:cs="Courier New"/>
          <w:color w:val="000000"/>
          <w:kern w:val="0"/>
          <w:sz w:val="32"/>
          <w:szCs w:val="32"/>
          <w:lang w:val="zh-TW" w:eastAsia="zh-TW" w:bidi="ar-SA"/>
        </w:rPr>
        <w:t>费用（包含人工、交通、税费等）</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且不能超过本项目最高限价，超出最高限价的报价为无效报价，该供应商</w:t>
      </w:r>
      <w:r>
        <w:rPr>
          <w:rFonts w:hint="eastAsia" w:ascii="仿宋_GB2312" w:hAnsi="Courier New" w:eastAsia="仿宋_GB2312" w:cs="Courier New"/>
          <w:color w:val="000000"/>
          <w:kern w:val="0"/>
          <w:sz w:val="32"/>
          <w:szCs w:val="32"/>
          <w:lang w:val="zh-TW" w:eastAsia="zh-CN" w:bidi="ar-SA"/>
        </w:rPr>
        <w:t>的</w:t>
      </w:r>
      <w:r>
        <w:rPr>
          <w:rFonts w:hint="eastAsia" w:ascii="仿宋_GB2312" w:hAnsi="Courier New" w:eastAsia="仿宋_GB2312" w:cs="Courier New"/>
          <w:color w:val="000000"/>
          <w:kern w:val="0"/>
          <w:sz w:val="32"/>
          <w:szCs w:val="32"/>
          <w:lang w:val="zh-TW" w:eastAsia="zh-TW" w:bidi="ar-SA"/>
        </w:rPr>
        <w:t>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bidi w:val="0"/>
        <w:ind w:firstLine="640" w:firstLineChars="200"/>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094F7D62">
      <w:pPr>
        <w:bidi w:val="0"/>
        <w:ind w:firstLine="640" w:firstLineChars="200"/>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auto"/>
          <w:kern w:val="0"/>
          <w:sz w:val="32"/>
          <w:szCs w:val="32"/>
          <w:lang w:val="zh-TW" w:eastAsia="zh-CN"/>
        </w:rPr>
        <w:t xml:space="preserve">根据“附件2 </w:t>
      </w:r>
      <w:r>
        <w:rPr>
          <w:rFonts w:hint="eastAsia" w:ascii="仿宋_GB2312" w:hAnsi="Courier New" w:eastAsia="仿宋_GB2312" w:cs="Courier New"/>
          <w:color w:val="auto"/>
          <w:kern w:val="0"/>
          <w:sz w:val="32"/>
          <w:szCs w:val="32"/>
          <w:lang w:val="en-US" w:eastAsia="zh-CN"/>
        </w:rPr>
        <w:t xml:space="preserve"> </w:t>
      </w:r>
      <w:r>
        <w:rPr>
          <w:rFonts w:hint="eastAsia" w:ascii="仿宋_GB2312" w:hAnsi="Courier New" w:eastAsia="仿宋_GB2312" w:cs="Courier New"/>
          <w:color w:val="auto"/>
          <w:kern w:val="0"/>
          <w:sz w:val="32"/>
          <w:szCs w:val="32"/>
          <w:lang w:val="zh-TW" w:eastAsia="zh-CN"/>
        </w:rPr>
        <w:t>评选方法及标准”提供服务措施及工作方案、应急方案</w:t>
      </w:r>
      <w:r>
        <w:rPr>
          <w:rFonts w:hint="eastAsia" w:ascii="仿宋_GB2312" w:hAnsi="Courier New" w:eastAsia="仿宋_GB2312" w:cs="Courier New"/>
          <w:color w:val="auto"/>
          <w:kern w:val="0"/>
          <w:sz w:val="32"/>
          <w:szCs w:val="32"/>
          <w:lang w:val="en-US" w:eastAsia="zh-CN"/>
        </w:rPr>
        <w:t>及</w:t>
      </w:r>
      <w:r>
        <w:rPr>
          <w:rFonts w:hint="eastAsia" w:ascii="仿宋_GB2312" w:hAnsi="Courier New" w:eastAsia="仿宋_GB2312" w:cs="Courier New"/>
          <w:color w:val="auto"/>
          <w:kern w:val="0"/>
          <w:sz w:val="32"/>
          <w:szCs w:val="32"/>
          <w:lang w:val="zh-TW" w:eastAsia="zh-CN"/>
        </w:rPr>
        <w:t>业绩。</w:t>
      </w:r>
    </w:p>
    <w:p w14:paraId="56A64836">
      <w:pPr>
        <w:bidi w:val="0"/>
        <w:ind w:firstLine="643" w:firstLineChars="200"/>
        <w:rPr>
          <w:rFonts w:hint="eastAsia" w:ascii="仿宋_GB2312" w:hAnsi="仿宋_GB2312" w:eastAsia="仿宋_GB2312" w:cs="仿宋_GB2312"/>
          <w:b/>
          <w:bCs/>
          <w:sz w:val="32"/>
          <w:szCs w:val="32"/>
          <w:lang w:val="zh-TW" w:eastAsia="zh-CN"/>
        </w:rPr>
      </w:pPr>
      <w:r>
        <w:rPr>
          <w:rFonts w:hint="eastAsia" w:ascii="仿宋_GB2312" w:hAnsi="仿宋_GB2312" w:eastAsia="仿宋_GB2312" w:cs="仿宋_GB2312"/>
          <w:b/>
          <w:bCs/>
          <w:sz w:val="32"/>
          <w:szCs w:val="32"/>
          <w:lang w:val="zh-TW" w:eastAsia="zh-TW"/>
        </w:rPr>
        <w:t>五、资格文件组成</w:t>
      </w:r>
      <w:r>
        <w:rPr>
          <w:rFonts w:hint="eastAsia" w:ascii="仿宋_GB2312" w:hAnsi="仿宋_GB2312" w:eastAsia="仿宋_GB2312" w:cs="仿宋_GB2312"/>
          <w:b/>
          <w:bCs/>
          <w:sz w:val="32"/>
          <w:szCs w:val="32"/>
          <w:lang w:val="zh-TW" w:eastAsia="zh-CN"/>
        </w:rPr>
        <w:t>：</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CN"/>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r>
        <w:rPr>
          <w:rFonts w:hint="eastAsia" w:ascii="黑体" w:hAnsi="黑体" w:eastAsia="黑体" w:cs="黑体"/>
          <w:color w:val="000000"/>
          <w:kern w:val="0"/>
          <w:sz w:val="32"/>
          <w:szCs w:val="32"/>
          <w:lang w:val="zh-TW" w:eastAsia="zh-CN"/>
        </w:rPr>
        <w:t>：</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w:t>
      </w:r>
      <w:r>
        <w:rPr>
          <w:rFonts w:hint="eastAsia" w:ascii="仿宋_GB2312" w:hAnsi="Courier New" w:eastAsia="仿宋_GB2312" w:cs="Courier New"/>
          <w:b/>
          <w:bCs/>
          <w:color w:val="000000"/>
          <w:kern w:val="0"/>
          <w:sz w:val="32"/>
          <w:szCs w:val="32"/>
          <w:lang w:val="en-US" w:eastAsia="zh-CN" w:bidi="ar-SA"/>
        </w:rPr>
        <w:t>单独</w:t>
      </w:r>
      <w:r>
        <w:rPr>
          <w:rFonts w:hint="eastAsia" w:ascii="仿宋_GB2312" w:hAnsi="Courier New" w:eastAsia="仿宋_GB2312" w:cs="Courier New"/>
          <w:color w:val="000000"/>
          <w:kern w:val="0"/>
          <w:sz w:val="32"/>
          <w:szCs w:val="32"/>
          <w:lang w:val="en-US" w:eastAsia="zh-CN" w:bidi="ar-SA"/>
        </w:rPr>
        <w:t>密封装订。</w:t>
      </w:r>
    </w:p>
    <w:p w14:paraId="05600740">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2D6C1C53">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30</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C20A6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bookmarkEnd w:id="21"/>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4"/>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default" w:ascii="仿宋_GB2312" w:hAnsi="仿宋_GB2312" w:eastAsia="仿宋_GB2312" w:cs="仿宋_GB2312"/>
                <w:sz w:val="24"/>
                <w:lang w:val="en-US" w:eastAsia="zh-CN"/>
              </w:rPr>
              <w:t>南宁中心血站2026年血液安全保障体系与采供血机构应急能力建设培训班会务直播服务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337BDA95">
            <w:pPr>
              <w:pStyle w:val="43"/>
              <w:snapToGrid w:val="0"/>
              <w:spacing w:before="31" w:line="332" w:lineRule="auto"/>
              <w:ind w:right="25"/>
              <w:rPr>
                <w:rFonts w:ascii="Times New Roman" w:hAnsi="Times New Roman" w:cs="Times New Roman"/>
                <w:b/>
                <w:bCs/>
                <w:highlight w:val="none"/>
                <w:lang w:eastAsia="zh-CN"/>
              </w:rPr>
            </w:pPr>
            <w:r>
              <w:rPr>
                <w:rFonts w:ascii="Times New Roman" w:hAnsi="Times New Roman" w:cs="Times New Roman"/>
                <w:b/>
                <w:bCs/>
                <w:highlight w:val="none"/>
                <w:lang w:eastAsia="zh-CN"/>
              </w:rPr>
              <w:t>一、项目概况：</w:t>
            </w:r>
          </w:p>
          <w:p w14:paraId="317D558E">
            <w:pPr>
              <w:pStyle w:val="43"/>
              <w:snapToGrid w:val="0"/>
              <w:spacing w:before="31" w:line="332" w:lineRule="auto"/>
              <w:ind w:right="25" w:firstLine="420" w:firstLineChars="200"/>
              <w:rPr>
                <w:rFonts w:ascii="Times New Roman" w:hAnsi="Times New Roman" w:cs="Times New Roman"/>
                <w:highlight w:val="none"/>
                <w:lang w:eastAsia="zh-CN"/>
              </w:rPr>
            </w:pPr>
            <w:r>
              <w:rPr>
                <w:rFonts w:ascii="Times New Roman" w:hAnsi="Times New Roman" w:cs="Times New Roman"/>
                <w:highlight w:val="none"/>
                <w:lang w:eastAsia="zh-CN"/>
              </w:rPr>
              <w:t>2026年血液安全保障体系与采供血机构应急能力建设培训班将暂定于2026年10月20-23日在广西南宁市区内采取线下+直播的形式开展（会议具体时间及地点由采购人指定），论坛由南宁中心血站、中国医学科学院输血研究所和南宁市红十字会共同主办。为保证论坛顺利开展，南宁中心血站计划采购第三方进行全程服务。</w:t>
            </w:r>
          </w:p>
          <w:p w14:paraId="3047F0BE">
            <w:pPr>
              <w:pStyle w:val="43"/>
              <w:numPr>
                <w:ilvl w:val="0"/>
                <w:numId w:val="3"/>
              </w:numPr>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具体服务内容及要求：</w:t>
            </w:r>
          </w:p>
          <w:p w14:paraId="52EB7FCA">
            <w:pPr>
              <w:pStyle w:val="43"/>
              <w:numPr>
                <w:ilvl w:val="0"/>
                <w:numId w:val="4"/>
              </w:numPr>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数字化管理会议系统搭建</w:t>
            </w:r>
          </w:p>
          <w:p w14:paraId="2F924F43">
            <w:pPr>
              <w:pStyle w:val="43"/>
              <w:snapToGrid w:val="0"/>
              <w:spacing w:before="31" w:line="332" w:lineRule="auto"/>
              <w:ind w:right="25" w:firstLine="420"/>
              <w:rPr>
                <w:rFonts w:ascii="Times New Roman" w:hAnsi="Times New Roman" w:cs="Times New Roman"/>
                <w:highlight w:val="none"/>
                <w:lang w:eastAsia="zh-CN"/>
              </w:rPr>
            </w:pPr>
            <w:r>
              <w:rPr>
                <w:rFonts w:hint="eastAsia" w:ascii="Times New Roman" w:hAnsi="Times New Roman" w:cs="Times New Roman"/>
                <w:highlight w:val="none"/>
                <w:lang w:eastAsia="zh-CN"/>
              </w:rPr>
              <w:t>会议系统搭建内容须在签订合同后正式实施前与采购人沟通确认。</w:t>
            </w:r>
          </w:p>
          <w:p w14:paraId="1AF77FE1">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1.服务器空间租赁</w:t>
            </w:r>
          </w:p>
          <w:p w14:paraId="23F1999B">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（1）数量：1项</w:t>
            </w:r>
          </w:p>
          <w:p w14:paraId="069E9200">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（2）要求提供64G内存参照或相当于Dell 台式服务器 ，1TB硬盘，双1000M网卡冗余备份。</w:t>
            </w:r>
          </w:p>
          <w:p w14:paraId="0C53B071">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2.微网站设计制作</w:t>
            </w:r>
          </w:p>
          <w:p w14:paraId="01A49980">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（1）数量：1项</w:t>
            </w:r>
          </w:p>
          <w:p w14:paraId="22A16AB1">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（2）要求提供九宫格式手机微站模板，可实现一级二级导航，新闻动态发布和维护管理。</w:t>
            </w:r>
          </w:p>
          <w:p w14:paraId="2586BBB4">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3.微网站维护</w:t>
            </w:r>
          </w:p>
          <w:p w14:paraId="3CDBBE99">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（1）数量：1项</w:t>
            </w:r>
          </w:p>
          <w:p w14:paraId="552BB960">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（2）按采购人要求制作：“培训通知”、“在线报名”、“会议日程”、“专家介绍”、“直播入口”、“联系我们”、“学分授予说明”等网页模块，以及按采购人需求设计相关会务内容。</w:t>
            </w:r>
          </w:p>
          <w:p w14:paraId="09738C78">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4.网站个人注册系统</w:t>
            </w:r>
          </w:p>
          <w:p w14:paraId="30E07CFC">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（1）数量：1项</w:t>
            </w:r>
          </w:p>
          <w:p w14:paraId="2F279B87">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（2）要求实现个人代表网上注册，可设多种注册类型，自定义注册表单字段；系统注册参会人员信息管理，可实现多维度分类，后台可添加、导入和导出。</w:t>
            </w:r>
          </w:p>
          <w:p w14:paraId="1D864490">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5.服务器</w:t>
            </w:r>
          </w:p>
          <w:p w14:paraId="43011CD5">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（1）数量：1项</w:t>
            </w:r>
          </w:p>
          <w:p w14:paraId="1CBBED06">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（2）要求提供参照或相当于DELL T410 塔式服务器，1TB硬盘、16G内存1000M网卡。</w:t>
            </w:r>
          </w:p>
          <w:p w14:paraId="7080CA41">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（二）物料设计及制作</w:t>
            </w:r>
          </w:p>
          <w:p w14:paraId="17DC1FF8">
            <w:pPr>
              <w:pStyle w:val="43"/>
              <w:snapToGrid w:val="0"/>
              <w:spacing w:before="31" w:line="332" w:lineRule="auto"/>
              <w:ind w:right="25" w:firstLine="420" w:firstLineChars="200"/>
              <w:rPr>
                <w:rFonts w:ascii="Times New Roman" w:hAnsi="Times New Roman" w:cs="Times New Roman"/>
                <w:highlight w:val="none"/>
                <w:lang w:eastAsia="zh-CN"/>
              </w:rPr>
            </w:pPr>
            <w:r>
              <w:rPr>
                <w:rFonts w:hint="eastAsia" w:ascii="Times New Roman" w:hAnsi="Times New Roman" w:cs="Times New Roman"/>
                <w:highlight w:val="none"/>
                <w:lang w:eastAsia="zh-CN"/>
              </w:rPr>
              <w:t>要求</w:t>
            </w:r>
            <w:r>
              <w:rPr>
                <w:rFonts w:ascii="Times New Roman" w:hAnsi="Times New Roman" w:cs="Times New Roman"/>
                <w:highlight w:val="none"/>
                <w:lang w:eastAsia="zh-CN"/>
              </w:rPr>
              <w:t>内容设计完成后须与采购人确认再制作</w:t>
            </w:r>
            <w:r>
              <w:rPr>
                <w:rFonts w:hint="eastAsia" w:ascii="Times New Roman" w:hAnsi="Times New Roman" w:cs="Times New Roman"/>
                <w:highlight w:val="none"/>
                <w:lang w:eastAsia="zh-CN"/>
              </w:rPr>
              <w:t>。</w:t>
            </w:r>
          </w:p>
          <w:p w14:paraId="72C32669">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1.大会主图设计</w:t>
            </w:r>
          </w:p>
          <w:p w14:paraId="43A588A0">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（1）数量：1稿</w:t>
            </w:r>
          </w:p>
          <w:p w14:paraId="40772CFB">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（2）按采购人要求出大会主图设计初稿两稿，由采购人确认终稿，须根据现场尺寸、比例修改。</w:t>
            </w:r>
          </w:p>
          <w:p w14:paraId="37055E45">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2.延展设计</w:t>
            </w:r>
          </w:p>
          <w:p w14:paraId="63FE42AC">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（1）数量：1项</w:t>
            </w:r>
          </w:p>
          <w:p w14:paraId="2C50B6DF">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（2）按采购人要求设计会议所需台卡、胸牌、日程、资料袋、电子串场图、电子讲台图等。</w:t>
            </w:r>
          </w:p>
          <w:p w14:paraId="2F84628D">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3.会议执行人员</w:t>
            </w:r>
          </w:p>
          <w:p w14:paraId="04C59763">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（1）数量：1人</w:t>
            </w:r>
          </w:p>
          <w:p w14:paraId="2B4D747A">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（2）提供会务执行人员至少1人，会前筹备相关执行内容。</w:t>
            </w:r>
          </w:p>
          <w:p w14:paraId="557A390C">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4.会场台卡制作</w:t>
            </w:r>
          </w:p>
          <w:p w14:paraId="4CEB5B33">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（1）数量：不少于60个</w:t>
            </w:r>
          </w:p>
          <w:p w14:paraId="7C168532">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（2）要求台卡采用360g铜版纸，割槽折边制作座位安排姓名卡。</w:t>
            </w:r>
          </w:p>
          <w:p w14:paraId="0700CEEC">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5.日程单页制作</w:t>
            </w:r>
          </w:p>
          <w:p w14:paraId="450EDBAC">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（1）数量：不少于250张</w:t>
            </w:r>
          </w:p>
          <w:p w14:paraId="660E2834">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（2）要求采用A4单面200克铜板纸。</w:t>
            </w:r>
          </w:p>
          <w:p w14:paraId="4829411C">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6.中性笔</w:t>
            </w:r>
          </w:p>
          <w:p w14:paraId="71B3B06D">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（1）数量：不少于250支</w:t>
            </w:r>
          </w:p>
          <w:p w14:paraId="15843CF6">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（2）参照或相当于晨光/得力牌水性笔。</w:t>
            </w:r>
          </w:p>
          <w:p w14:paraId="0D236A7C">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7.笔记本</w:t>
            </w:r>
          </w:p>
          <w:p w14:paraId="22B8C49B">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（1）数量：不少于250本</w:t>
            </w:r>
          </w:p>
          <w:p w14:paraId="255B3292">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（2）要求规格为A4 、50P 普通笔记本。</w:t>
            </w:r>
          </w:p>
          <w:p w14:paraId="36AFD0B9">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8.胸牌</w:t>
            </w:r>
          </w:p>
          <w:p w14:paraId="11E72034">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（1）数量：不少于250套</w:t>
            </w:r>
          </w:p>
          <w:p w14:paraId="6ACB19F1">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（2）要求胸牌带卡绳卡套，不同类别人员用不同颜色区分不同参会人。</w:t>
            </w:r>
          </w:p>
          <w:p w14:paraId="0CAF3574">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（三）会场搭建</w:t>
            </w:r>
          </w:p>
          <w:p w14:paraId="38A26335">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1.会议签到背景画面</w:t>
            </w:r>
          </w:p>
          <w:p w14:paraId="48C4A758">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（1）数量：约22平方米</w:t>
            </w:r>
          </w:p>
          <w:p w14:paraId="3B54B28F">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（2）提供会议签到主题背景桁架搭建及喷绘；桁架搭建及喷绘尺寸至少为5米*3米（左右包边不少于40厘米）。</w:t>
            </w:r>
          </w:p>
          <w:p w14:paraId="3B52FEC0">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2.门型展架</w:t>
            </w:r>
          </w:p>
          <w:p w14:paraId="7A03EDAE">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（1）数量：5套</w:t>
            </w:r>
          </w:p>
          <w:p w14:paraId="03C21590">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（2）要求框架由KT板+铁架子组成，尺寸约为0.8米*1.8米。</w:t>
            </w:r>
          </w:p>
          <w:p w14:paraId="47C1F7C6">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3.电子讲台</w:t>
            </w:r>
          </w:p>
          <w:p w14:paraId="774B4530">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（1）数量：1项</w:t>
            </w:r>
          </w:p>
          <w:p w14:paraId="1DAA2F9C">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（2）展示授课老师姓名单位及会议主题。</w:t>
            </w:r>
          </w:p>
          <w:p w14:paraId="24F1402D">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4.电子讲台包装</w:t>
            </w:r>
          </w:p>
          <w:p w14:paraId="5637C348">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（1）数量：1项</w:t>
            </w:r>
          </w:p>
          <w:p w14:paraId="344B7F31">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（2）要求采用KT板，按照会议主题设计包装，根据会场尺寸制作。</w:t>
            </w:r>
          </w:p>
          <w:p w14:paraId="4F5B5311">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5.舞台整体包装</w:t>
            </w:r>
          </w:p>
          <w:p w14:paraId="7D8E8BF6">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（1）数量：1项</w:t>
            </w:r>
          </w:p>
          <w:p w14:paraId="609C65EF">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（2）要求舞台采用拉丝绒， 两边舞台台阶各2米，舞台斜板KT板10米，控台围挡6米。</w:t>
            </w:r>
          </w:p>
          <w:p w14:paraId="6AFF6E8B">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（四）同传服务</w:t>
            </w:r>
          </w:p>
          <w:p w14:paraId="6440B9D6">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1.中央控制器/红外线发射机/支架/议员机</w:t>
            </w:r>
          </w:p>
          <w:p w14:paraId="222643F3">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（1）数量：1套</w:t>
            </w:r>
          </w:p>
          <w:p w14:paraId="310988C3">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（2）要求DCN-CCU2处于参照或相当于博世同声传译设备租赁的核心位置，通过DCN插孔连接翻译员机，再通过光纤网络插孔与红外发射机串联，即可实现一套标准配置的同声传译系统。</w:t>
            </w:r>
          </w:p>
          <w:p w14:paraId="55D05F41">
            <w:pPr>
              <w:pStyle w:val="43"/>
              <w:snapToGrid w:val="0"/>
              <w:spacing w:before="31" w:line="332" w:lineRule="auto"/>
              <w:ind w:right="25"/>
              <w:rPr>
                <w:rFonts w:ascii="Times New Roman" w:hAnsi="Times New Roman" w:cs="Times New Roman"/>
                <w:b/>
                <w:bCs/>
                <w:highlight w:val="none"/>
                <w:lang w:eastAsia="zh-CN"/>
              </w:rPr>
            </w:pPr>
            <w:r>
              <w:rPr>
                <w:rFonts w:hint="eastAsia" w:ascii="Times New Roman" w:hAnsi="Times New Roman" w:cs="Times New Roman"/>
                <w:b/>
                <w:bCs/>
                <w:highlight w:val="none"/>
                <w:lang w:eastAsia="zh-CN"/>
              </w:rPr>
              <w:t>2.设备接收器（含耳机)</w:t>
            </w:r>
          </w:p>
          <w:p w14:paraId="35E32638">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（1）数量：不少于20台</w:t>
            </w:r>
          </w:p>
          <w:p w14:paraId="663DF182">
            <w:pPr>
              <w:pStyle w:val="43"/>
              <w:snapToGrid w:val="0"/>
              <w:spacing w:before="31" w:line="332" w:lineRule="auto"/>
              <w:ind w:right="25"/>
              <w:rPr>
                <w:rFonts w:ascii="Times New Roman" w:hAnsi="Times New Roman" w:cs="Times New Roman"/>
                <w:highlight w:val="none"/>
                <w:lang w:eastAsia="zh-CN"/>
              </w:rPr>
            </w:pPr>
            <w:r>
              <w:rPr>
                <w:rFonts w:hint="eastAsia" w:ascii="Times New Roman" w:hAnsi="Times New Roman" w:cs="Times New Roman"/>
                <w:highlight w:val="none"/>
                <w:lang w:eastAsia="zh-CN"/>
              </w:rPr>
              <w:t>（2）根据采购人接待外宾的人数，为外宾提供LBB4540/08红外接收机，可以最多支持7路翻译语种和1路会场声音的接收。</w:t>
            </w:r>
          </w:p>
          <w:p w14:paraId="7166E6C9">
            <w:pPr>
              <w:pStyle w:val="43"/>
              <w:snapToGrid w:val="0"/>
              <w:spacing w:before="31" w:line="332" w:lineRule="auto"/>
              <w:ind w:right="25"/>
              <w:rPr>
                <w:b/>
                <w:bCs/>
                <w:kern w:val="0"/>
                <w:highlight w:val="none"/>
                <w:lang w:eastAsia="zh-CN"/>
              </w:rPr>
            </w:pPr>
            <w:r>
              <w:rPr>
                <w:rFonts w:hint="eastAsia" w:ascii="Times New Roman" w:hAnsi="Times New Roman" w:cs="Times New Roman"/>
                <w:b/>
                <w:bCs/>
                <w:highlight w:val="none"/>
                <w:lang w:eastAsia="zh-CN"/>
              </w:rPr>
              <w:t>3.</w:t>
            </w:r>
            <w:r>
              <w:rPr>
                <w:rFonts w:hint="eastAsia"/>
                <w:b/>
                <w:bCs/>
                <w:kern w:val="0"/>
                <w:highlight w:val="none"/>
                <w:lang w:eastAsia="zh-CN"/>
              </w:rPr>
              <w:t>辐射板</w:t>
            </w:r>
          </w:p>
          <w:p w14:paraId="13B08FB4">
            <w:pPr>
              <w:pStyle w:val="43"/>
              <w:snapToGrid w:val="0"/>
              <w:spacing w:before="31" w:line="332" w:lineRule="auto"/>
              <w:ind w:right="25"/>
              <w:rPr>
                <w:kern w:val="0"/>
                <w:highlight w:val="none"/>
                <w:lang w:eastAsia="zh-CN"/>
              </w:rPr>
            </w:pPr>
            <w:r>
              <w:rPr>
                <w:rFonts w:hint="eastAsia"/>
                <w:kern w:val="0"/>
                <w:highlight w:val="none"/>
                <w:lang w:eastAsia="zh-CN"/>
              </w:rPr>
              <w:t>（1）数量：1台</w:t>
            </w:r>
          </w:p>
          <w:p w14:paraId="7785A868">
            <w:pPr>
              <w:pStyle w:val="43"/>
              <w:snapToGrid w:val="0"/>
              <w:spacing w:before="31" w:line="332" w:lineRule="auto"/>
              <w:ind w:right="25"/>
              <w:rPr>
                <w:kern w:val="0"/>
                <w:highlight w:val="none"/>
                <w:lang w:eastAsia="zh-CN"/>
              </w:rPr>
            </w:pPr>
            <w:r>
              <w:rPr>
                <w:rFonts w:hint="eastAsia"/>
                <w:kern w:val="0"/>
                <w:highlight w:val="none"/>
                <w:lang w:eastAsia="zh-CN"/>
              </w:rPr>
              <w:t>（2）提供LBB4512/00的红外辐射板，功率为25瓦。</w:t>
            </w:r>
          </w:p>
          <w:p w14:paraId="5D9A8A93">
            <w:pPr>
              <w:pStyle w:val="43"/>
              <w:snapToGrid w:val="0"/>
              <w:spacing w:before="31" w:line="332" w:lineRule="auto"/>
              <w:ind w:right="25"/>
              <w:rPr>
                <w:b/>
                <w:bCs/>
                <w:kern w:val="0"/>
                <w:highlight w:val="none"/>
                <w:lang w:eastAsia="zh-CN"/>
              </w:rPr>
            </w:pPr>
            <w:r>
              <w:rPr>
                <w:rFonts w:hint="eastAsia"/>
                <w:b/>
                <w:bCs/>
                <w:kern w:val="0"/>
                <w:highlight w:val="none"/>
                <w:lang w:eastAsia="zh-CN"/>
              </w:rPr>
              <w:t>4.音频扩展器</w:t>
            </w:r>
          </w:p>
          <w:p w14:paraId="0CC31FB8">
            <w:pPr>
              <w:pStyle w:val="43"/>
              <w:snapToGrid w:val="0"/>
              <w:spacing w:before="31" w:line="332" w:lineRule="auto"/>
              <w:ind w:right="25"/>
              <w:rPr>
                <w:kern w:val="0"/>
                <w:highlight w:val="none"/>
                <w:lang w:eastAsia="zh-CN"/>
              </w:rPr>
            </w:pPr>
            <w:r>
              <w:rPr>
                <w:rFonts w:hint="eastAsia"/>
                <w:kern w:val="0"/>
                <w:highlight w:val="none"/>
                <w:lang w:eastAsia="zh-CN"/>
              </w:rPr>
              <w:t>（1）数量：1台</w:t>
            </w:r>
          </w:p>
          <w:p w14:paraId="34A4820D">
            <w:pPr>
              <w:pStyle w:val="43"/>
              <w:snapToGrid w:val="0"/>
              <w:spacing w:before="31" w:line="332" w:lineRule="auto"/>
              <w:ind w:right="25"/>
              <w:rPr>
                <w:kern w:val="0"/>
                <w:highlight w:val="none"/>
                <w:lang w:eastAsia="zh-CN"/>
              </w:rPr>
            </w:pPr>
            <w:r>
              <w:rPr>
                <w:rFonts w:hint="eastAsia"/>
                <w:kern w:val="0"/>
                <w:highlight w:val="none"/>
                <w:lang w:eastAsia="zh-CN"/>
              </w:rPr>
              <w:t>（2）提供LBB4402/00音频扩展器。</w:t>
            </w:r>
          </w:p>
          <w:p w14:paraId="261E0D02">
            <w:pPr>
              <w:pStyle w:val="43"/>
              <w:snapToGrid w:val="0"/>
              <w:spacing w:before="31" w:line="332" w:lineRule="auto"/>
              <w:ind w:right="25"/>
              <w:rPr>
                <w:b/>
                <w:bCs/>
                <w:kern w:val="0"/>
                <w:highlight w:val="none"/>
                <w:lang w:eastAsia="zh-CN"/>
              </w:rPr>
            </w:pPr>
            <w:r>
              <w:rPr>
                <w:rFonts w:hint="eastAsia"/>
                <w:b/>
                <w:bCs/>
                <w:kern w:val="0"/>
                <w:highlight w:val="none"/>
                <w:lang w:eastAsia="zh-CN"/>
              </w:rPr>
              <w:t>5.同传房间+译员台</w:t>
            </w:r>
          </w:p>
          <w:p w14:paraId="69E5C8DC">
            <w:pPr>
              <w:pStyle w:val="43"/>
              <w:snapToGrid w:val="0"/>
              <w:spacing w:before="31" w:line="332" w:lineRule="auto"/>
              <w:ind w:right="25"/>
              <w:rPr>
                <w:kern w:val="0"/>
                <w:highlight w:val="none"/>
                <w:lang w:eastAsia="zh-CN"/>
              </w:rPr>
            </w:pPr>
            <w:r>
              <w:rPr>
                <w:rFonts w:hint="eastAsia"/>
                <w:kern w:val="0"/>
                <w:highlight w:val="none"/>
                <w:lang w:eastAsia="zh-CN"/>
              </w:rPr>
              <w:t>（1）数量：1间</w:t>
            </w:r>
          </w:p>
          <w:p w14:paraId="2F579689">
            <w:pPr>
              <w:pStyle w:val="43"/>
              <w:snapToGrid w:val="0"/>
              <w:spacing w:before="31" w:line="332" w:lineRule="auto"/>
              <w:ind w:right="25"/>
              <w:rPr>
                <w:kern w:val="0"/>
                <w:highlight w:val="none"/>
                <w:lang w:eastAsia="zh-CN"/>
              </w:rPr>
            </w:pPr>
            <w:r>
              <w:rPr>
                <w:rFonts w:hint="eastAsia"/>
                <w:kern w:val="0"/>
                <w:highlight w:val="none"/>
                <w:lang w:eastAsia="zh-CN"/>
              </w:rPr>
              <w:t>（2）要求临时搭建1间同传房，同传房内含译员台。要求靠近会议大厅（或观众厅），译音员可以从观察窗清楚地隙望主席台（或观众席）的主要部分。观察窗应采用中间有空气层的双层玻璃隔声窗。</w:t>
            </w:r>
          </w:p>
          <w:p w14:paraId="4E36CDDA">
            <w:pPr>
              <w:pStyle w:val="43"/>
              <w:snapToGrid w:val="0"/>
              <w:spacing w:before="31" w:line="332" w:lineRule="auto"/>
              <w:ind w:right="25"/>
              <w:rPr>
                <w:kern w:val="0"/>
                <w:highlight w:val="none"/>
                <w:lang w:eastAsia="zh-CN"/>
              </w:rPr>
            </w:pPr>
            <w:r>
              <w:rPr>
                <w:rFonts w:hint="eastAsia"/>
                <w:kern w:val="0"/>
                <w:highlight w:val="none"/>
                <w:lang w:eastAsia="zh-CN"/>
              </w:rPr>
              <w:t>（3）要求译音室与机房间设联络信号，室外设译音工作指示信号。</w:t>
            </w:r>
          </w:p>
          <w:p w14:paraId="2783F3FF">
            <w:pPr>
              <w:pStyle w:val="43"/>
              <w:snapToGrid w:val="0"/>
              <w:spacing w:before="31" w:line="332" w:lineRule="auto"/>
              <w:ind w:right="25"/>
              <w:rPr>
                <w:kern w:val="0"/>
                <w:highlight w:val="none"/>
                <w:lang w:eastAsia="zh-CN"/>
              </w:rPr>
            </w:pPr>
            <w:r>
              <w:rPr>
                <w:rFonts w:hint="eastAsia"/>
                <w:kern w:val="0"/>
                <w:highlight w:val="none"/>
                <w:lang w:eastAsia="zh-CN"/>
              </w:rPr>
              <w:t>（4）要求译音员之间须加隔音板，根据采购人需求设置隔音间，本地噪声不应高于NR20。</w:t>
            </w:r>
          </w:p>
          <w:p w14:paraId="0C344246">
            <w:pPr>
              <w:pStyle w:val="43"/>
              <w:snapToGrid w:val="0"/>
              <w:spacing w:before="31" w:line="332" w:lineRule="auto"/>
              <w:ind w:right="25"/>
              <w:rPr>
                <w:kern w:val="0"/>
                <w:highlight w:val="none"/>
                <w:lang w:eastAsia="zh-CN"/>
              </w:rPr>
            </w:pPr>
            <w:r>
              <w:rPr>
                <w:rFonts w:hint="eastAsia"/>
                <w:kern w:val="0"/>
                <w:highlight w:val="none"/>
                <w:lang w:eastAsia="zh-CN"/>
              </w:rPr>
              <w:t>（5）译音室须设空调设施并作好消声处理。</w:t>
            </w:r>
          </w:p>
          <w:p w14:paraId="4BDF3997">
            <w:pPr>
              <w:pStyle w:val="43"/>
              <w:snapToGrid w:val="0"/>
              <w:spacing w:before="31" w:line="332" w:lineRule="auto"/>
              <w:ind w:right="25"/>
              <w:rPr>
                <w:kern w:val="0"/>
                <w:highlight w:val="none"/>
                <w:lang w:eastAsia="zh-CN"/>
              </w:rPr>
            </w:pPr>
            <w:r>
              <w:rPr>
                <w:rFonts w:hint="eastAsia"/>
                <w:kern w:val="0"/>
                <w:highlight w:val="none"/>
                <w:lang w:eastAsia="zh-CN"/>
              </w:rPr>
              <w:t>（6）译音室须作声学处理并设置带有声锁的双层隔声门，要求密封无漏音。</w:t>
            </w:r>
          </w:p>
          <w:p w14:paraId="4DB13E9B">
            <w:pPr>
              <w:pStyle w:val="43"/>
              <w:snapToGrid w:val="0"/>
              <w:spacing w:before="31" w:line="332" w:lineRule="auto"/>
              <w:ind w:right="25"/>
              <w:rPr>
                <w:kern w:val="0"/>
                <w:highlight w:val="none"/>
                <w:lang w:eastAsia="zh-CN"/>
              </w:rPr>
            </w:pPr>
            <w:r>
              <w:rPr>
                <w:rFonts w:hint="eastAsia"/>
                <w:kern w:val="0"/>
                <w:highlight w:val="none"/>
                <w:lang w:eastAsia="zh-CN"/>
              </w:rPr>
              <w:t>（7）要求房间尺寸约1.8米*2米。</w:t>
            </w:r>
          </w:p>
          <w:p w14:paraId="23BB979A">
            <w:pPr>
              <w:pStyle w:val="43"/>
              <w:snapToGrid w:val="0"/>
              <w:spacing w:before="31" w:line="332" w:lineRule="auto"/>
              <w:ind w:right="25"/>
              <w:rPr>
                <w:b/>
                <w:bCs/>
                <w:kern w:val="0"/>
                <w:highlight w:val="none"/>
                <w:lang w:eastAsia="zh-CN"/>
              </w:rPr>
            </w:pPr>
            <w:r>
              <w:rPr>
                <w:rFonts w:hint="eastAsia"/>
                <w:b/>
                <w:bCs/>
                <w:kern w:val="0"/>
                <w:highlight w:val="none"/>
                <w:lang w:eastAsia="zh-CN"/>
              </w:rPr>
              <w:t>6.中英文同声翻译员</w:t>
            </w:r>
          </w:p>
          <w:p w14:paraId="6EB3B9DF">
            <w:pPr>
              <w:pStyle w:val="43"/>
              <w:snapToGrid w:val="0"/>
              <w:spacing w:before="31" w:line="332" w:lineRule="auto"/>
              <w:ind w:right="25"/>
              <w:rPr>
                <w:kern w:val="0"/>
                <w:highlight w:val="none"/>
                <w:lang w:eastAsia="zh-CN"/>
              </w:rPr>
            </w:pPr>
            <w:r>
              <w:rPr>
                <w:rFonts w:hint="eastAsia"/>
                <w:kern w:val="0"/>
                <w:highlight w:val="none"/>
                <w:lang w:eastAsia="zh-CN"/>
              </w:rPr>
              <w:t>（1）数量：2人</w:t>
            </w:r>
          </w:p>
          <w:p w14:paraId="7FEE926C">
            <w:pPr>
              <w:pStyle w:val="43"/>
              <w:snapToGrid w:val="0"/>
              <w:spacing w:before="31" w:line="332" w:lineRule="auto"/>
              <w:ind w:right="25"/>
              <w:rPr>
                <w:kern w:val="0"/>
                <w:highlight w:val="none"/>
                <w:lang w:eastAsia="zh-CN"/>
              </w:rPr>
            </w:pPr>
            <w:r>
              <w:rPr>
                <w:rFonts w:hint="eastAsia"/>
                <w:kern w:val="0"/>
                <w:highlight w:val="none"/>
                <w:lang w:eastAsia="zh-CN"/>
              </w:rPr>
              <w:t>（2）要求具有医学相关专业硕士研究生以上，英语六级以上，熟练掌握医学专业英语知识，有扎实的双语能力和口头表达能力。具备不少于8年专业翻译从业经验，累计完成不少于50场大中型会议中英同声传译服务案例；持有正规翻译相关资质证书，语言表达流畅、临场应变能力强，具备大型会议现场同传实操能力。</w:t>
            </w:r>
          </w:p>
          <w:p w14:paraId="7E744785">
            <w:pPr>
              <w:pStyle w:val="43"/>
              <w:snapToGrid w:val="0"/>
              <w:spacing w:before="31" w:line="332" w:lineRule="auto"/>
              <w:ind w:right="25"/>
              <w:rPr>
                <w:b/>
                <w:bCs/>
                <w:kern w:val="0"/>
                <w:highlight w:val="none"/>
                <w:lang w:eastAsia="zh-CN"/>
              </w:rPr>
            </w:pPr>
            <w:r>
              <w:rPr>
                <w:rFonts w:hint="eastAsia"/>
                <w:b/>
                <w:bCs/>
                <w:kern w:val="0"/>
                <w:highlight w:val="none"/>
                <w:lang w:eastAsia="zh-CN"/>
              </w:rPr>
              <w:t>（五）会议直播系统</w:t>
            </w:r>
          </w:p>
          <w:p w14:paraId="4DE8B71F">
            <w:pPr>
              <w:pStyle w:val="43"/>
              <w:snapToGrid w:val="0"/>
              <w:spacing w:before="31" w:line="332" w:lineRule="auto"/>
              <w:ind w:right="25"/>
              <w:rPr>
                <w:b/>
                <w:bCs/>
                <w:kern w:val="0"/>
                <w:highlight w:val="none"/>
                <w:lang w:eastAsia="zh-CN"/>
              </w:rPr>
            </w:pPr>
            <w:r>
              <w:rPr>
                <w:rFonts w:hint="eastAsia"/>
                <w:b/>
                <w:bCs/>
                <w:kern w:val="0"/>
                <w:highlight w:val="none"/>
                <w:lang w:eastAsia="zh-CN"/>
              </w:rPr>
              <w:t>1.会务通视频网络直播云平台</w:t>
            </w:r>
          </w:p>
          <w:p w14:paraId="73C5F933">
            <w:pPr>
              <w:pStyle w:val="43"/>
              <w:snapToGrid w:val="0"/>
              <w:spacing w:before="31" w:line="332" w:lineRule="auto"/>
              <w:ind w:right="25"/>
              <w:rPr>
                <w:kern w:val="0"/>
                <w:highlight w:val="none"/>
                <w:lang w:eastAsia="zh-CN"/>
              </w:rPr>
            </w:pPr>
            <w:r>
              <w:rPr>
                <w:rFonts w:hint="eastAsia"/>
                <w:kern w:val="0"/>
                <w:highlight w:val="none"/>
                <w:lang w:eastAsia="zh-CN"/>
              </w:rPr>
              <w:t>（1）数量：1项</w:t>
            </w:r>
          </w:p>
          <w:p w14:paraId="0CF60AAC">
            <w:pPr>
              <w:pStyle w:val="43"/>
              <w:snapToGrid w:val="0"/>
              <w:spacing w:before="31" w:line="332" w:lineRule="auto"/>
              <w:ind w:right="25"/>
              <w:rPr>
                <w:kern w:val="0"/>
                <w:highlight w:val="none"/>
                <w:lang w:eastAsia="zh-CN"/>
              </w:rPr>
            </w:pPr>
            <w:r>
              <w:rPr>
                <w:rFonts w:hint="eastAsia"/>
                <w:kern w:val="0"/>
                <w:highlight w:val="none"/>
                <w:lang w:eastAsia="zh-CN"/>
              </w:rPr>
              <w:t>（2）提供网络直播云平台或第三方提供直播RTMP码流直播，实现客户系列直播的自定义设置及综合管理。</w:t>
            </w:r>
          </w:p>
          <w:p w14:paraId="560426C0">
            <w:pPr>
              <w:pStyle w:val="43"/>
              <w:snapToGrid w:val="0"/>
              <w:spacing w:before="31" w:line="332" w:lineRule="auto"/>
              <w:ind w:right="25"/>
              <w:rPr>
                <w:b/>
                <w:bCs/>
                <w:kern w:val="0"/>
                <w:highlight w:val="none"/>
                <w:lang w:eastAsia="zh-CN"/>
              </w:rPr>
            </w:pPr>
            <w:r>
              <w:rPr>
                <w:rFonts w:hint="eastAsia"/>
                <w:b/>
                <w:bCs/>
                <w:kern w:val="0"/>
                <w:highlight w:val="none"/>
                <w:lang w:eastAsia="zh-CN"/>
              </w:rPr>
              <w:t>2.直播观看界面定制服务（普通版）</w:t>
            </w:r>
          </w:p>
          <w:p w14:paraId="784F6B6A">
            <w:pPr>
              <w:pStyle w:val="43"/>
              <w:snapToGrid w:val="0"/>
              <w:spacing w:before="31" w:line="332" w:lineRule="auto"/>
              <w:ind w:right="25"/>
              <w:rPr>
                <w:kern w:val="0"/>
                <w:highlight w:val="none"/>
                <w:lang w:eastAsia="zh-CN"/>
              </w:rPr>
            </w:pPr>
            <w:r>
              <w:rPr>
                <w:rFonts w:hint="eastAsia"/>
                <w:kern w:val="0"/>
                <w:highlight w:val="none"/>
                <w:lang w:eastAsia="zh-CN"/>
              </w:rPr>
              <w:t>（1）数量：1项</w:t>
            </w:r>
          </w:p>
          <w:p w14:paraId="19D8AF48">
            <w:pPr>
              <w:pStyle w:val="43"/>
              <w:snapToGrid w:val="0"/>
              <w:spacing w:before="31" w:line="332" w:lineRule="auto"/>
              <w:ind w:right="25"/>
              <w:rPr>
                <w:kern w:val="0"/>
                <w:highlight w:val="none"/>
                <w:lang w:eastAsia="zh-CN"/>
              </w:rPr>
            </w:pPr>
            <w:r>
              <w:rPr>
                <w:rFonts w:hint="eastAsia"/>
                <w:kern w:val="0"/>
                <w:highlight w:val="none"/>
                <w:lang w:eastAsia="zh-CN"/>
              </w:rPr>
              <w:t>（2）要求通过直播设备，对不同来源的视频流进行人工处理并推流，以实现个性化展现。</w:t>
            </w:r>
          </w:p>
          <w:p w14:paraId="28C914AE">
            <w:pPr>
              <w:pStyle w:val="43"/>
              <w:snapToGrid w:val="0"/>
              <w:spacing w:before="31" w:line="332" w:lineRule="auto"/>
              <w:ind w:right="25"/>
              <w:rPr>
                <w:b/>
                <w:bCs/>
                <w:kern w:val="0"/>
                <w:highlight w:val="none"/>
                <w:lang w:eastAsia="zh-CN"/>
              </w:rPr>
            </w:pPr>
            <w:r>
              <w:rPr>
                <w:rFonts w:hint="eastAsia"/>
                <w:b/>
                <w:bCs/>
                <w:kern w:val="0"/>
                <w:highlight w:val="none"/>
                <w:lang w:eastAsia="zh-CN"/>
              </w:rPr>
              <w:t>3.中文+英文会场直播聚合系统</w:t>
            </w:r>
          </w:p>
          <w:p w14:paraId="452B218A">
            <w:pPr>
              <w:pStyle w:val="43"/>
              <w:snapToGrid w:val="0"/>
              <w:spacing w:before="31" w:line="332" w:lineRule="auto"/>
              <w:ind w:right="25"/>
              <w:rPr>
                <w:kern w:val="0"/>
                <w:highlight w:val="none"/>
                <w:lang w:eastAsia="zh-CN"/>
              </w:rPr>
            </w:pPr>
            <w:r>
              <w:rPr>
                <w:rFonts w:hint="eastAsia"/>
                <w:kern w:val="0"/>
                <w:highlight w:val="none"/>
                <w:lang w:eastAsia="zh-CN"/>
              </w:rPr>
              <w:t>（1）数量：1项</w:t>
            </w:r>
          </w:p>
          <w:p w14:paraId="22B28C2B">
            <w:pPr>
              <w:pStyle w:val="43"/>
              <w:snapToGrid w:val="0"/>
              <w:spacing w:before="31" w:line="332" w:lineRule="auto"/>
              <w:ind w:right="25"/>
              <w:rPr>
                <w:kern w:val="0"/>
                <w:highlight w:val="none"/>
                <w:lang w:eastAsia="zh-CN"/>
              </w:rPr>
            </w:pPr>
            <w:r>
              <w:rPr>
                <w:rFonts w:hint="eastAsia"/>
                <w:kern w:val="0"/>
                <w:highlight w:val="none"/>
                <w:lang w:eastAsia="zh-CN"/>
              </w:rPr>
              <w:t>（2）要求将主会场、分会场等多会场直播聚合展示，中英双语代表随心无缝切换随时观看直播。</w:t>
            </w:r>
          </w:p>
          <w:p w14:paraId="36B809B7">
            <w:pPr>
              <w:pStyle w:val="43"/>
              <w:snapToGrid w:val="0"/>
              <w:spacing w:before="31" w:line="332" w:lineRule="auto"/>
              <w:ind w:right="25"/>
              <w:rPr>
                <w:b/>
                <w:bCs/>
                <w:kern w:val="0"/>
                <w:highlight w:val="none"/>
                <w:lang w:eastAsia="zh-CN"/>
              </w:rPr>
            </w:pPr>
            <w:r>
              <w:rPr>
                <w:rFonts w:hint="eastAsia"/>
                <w:b/>
                <w:bCs/>
                <w:kern w:val="0"/>
                <w:highlight w:val="none"/>
                <w:lang w:eastAsia="zh-CN"/>
              </w:rPr>
              <w:t>4.会议视频软件</w:t>
            </w:r>
          </w:p>
          <w:p w14:paraId="4D597EE2">
            <w:pPr>
              <w:pStyle w:val="43"/>
              <w:snapToGrid w:val="0"/>
              <w:spacing w:before="31" w:line="332" w:lineRule="auto"/>
              <w:ind w:right="25"/>
              <w:rPr>
                <w:kern w:val="0"/>
                <w:highlight w:val="none"/>
                <w:lang w:eastAsia="zh-CN"/>
              </w:rPr>
            </w:pPr>
            <w:r>
              <w:rPr>
                <w:rFonts w:hint="eastAsia"/>
                <w:kern w:val="0"/>
                <w:highlight w:val="none"/>
                <w:lang w:eastAsia="zh-CN"/>
              </w:rPr>
              <w:t>（1）数量：1项</w:t>
            </w:r>
          </w:p>
          <w:p w14:paraId="7D656FED">
            <w:pPr>
              <w:pStyle w:val="43"/>
              <w:snapToGrid w:val="0"/>
              <w:spacing w:before="31" w:line="332" w:lineRule="auto"/>
              <w:ind w:right="25"/>
              <w:rPr>
                <w:kern w:val="0"/>
                <w:highlight w:val="none"/>
                <w:lang w:eastAsia="zh-CN"/>
              </w:rPr>
            </w:pPr>
            <w:r>
              <w:rPr>
                <w:rFonts w:hint="eastAsia"/>
                <w:kern w:val="0"/>
                <w:highlight w:val="none"/>
                <w:lang w:eastAsia="zh-CN"/>
              </w:rPr>
              <w:t>（2）提供视频会议系统软件，要求PPT屏幕共享，联席主持，多人同框。</w:t>
            </w:r>
          </w:p>
          <w:p w14:paraId="3783D068">
            <w:pPr>
              <w:pStyle w:val="43"/>
              <w:snapToGrid w:val="0"/>
              <w:spacing w:before="31" w:line="332" w:lineRule="auto"/>
              <w:ind w:right="25"/>
              <w:rPr>
                <w:b/>
                <w:bCs/>
                <w:kern w:val="0"/>
                <w:highlight w:val="none"/>
                <w:lang w:eastAsia="zh-CN"/>
              </w:rPr>
            </w:pPr>
            <w:r>
              <w:rPr>
                <w:rFonts w:hint="eastAsia"/>
                <w:b/>
                <w:bCs/>
                <w:kern w:val="0"/>
                <w:highlight w:val="none"/>
                <w:lang w:eastAsia="zh-CN"/>
              </w:rPr>
              <w:t>5.全球网络直播视频</w:t>
            </w:r>
          </w:p>
          <w:p w14:paraId="56DF029E">
            <w:pPr>
              <w:pStyle w:val="43"/>
              <w:snapToGrid w:val="0"/>
              <w:spacing w:before="31" w:line="332" w:lineRule="auto"/>
              <w:ind w:right="25"/>
              <w:rPr>
                <w:kern w:val="0"/>
                <w:highlight w:val="none"/>
                <w:lang w:eastAsia="zh-CN"/>
              </w:rPr>
            </w:pPr>
            <w:r>
              <w:rPr>
                <w:rFonts w:hint="eastAsia"/>
                <w:kern w:val="0"/>
                <w:highlight w:val="none"/>
                <w:lang w:eastAsia="zh-CN"/>
              </w:rPr>
              <w:t>（1）数量：1项</w:t>
            </w:r>
          </w:p>
          <w:p w14:paraId="44744343">
            <w:pPr>
              <w:pStyle w:val="43"/>
              <w:snapToGrid w:val="0"/>
              <w:spacing w:before="31" w:line="332" w:lineRule="auto"/>
              <w:ind w:right="25"/>
              <w:rPr>
                <w:kern w:val="0"/>
                <w:highlight w:val="none"/>
                <w:lang w:eastAsia="zh-CN"/>
              </w:rPr>
            </w:pPr>
            <w:r>
              <w:rPr>
                <w:rFonts w:hint="eastAsia"/>
                <w:kern w:val="0"/>
                <w:highlight w:val="none"/>
                <w:lang w:eastAsia="zh-CN"/>
              </w:rPr>
              <w:t>（2）要求全球DNS布点，支持全球代表跨平台不限流不限数量观看，通过视频服务器及带宽观看，观看分钟数为在线用户打开播放器观看累计分钟总和，不少于50000分钟。</w:t>
            </w:r>
          </w:p>
          <w:p w14:paraId="3B452F57">
            <w:pPr>
              <w:pStyle w:val="43"/>
              <w:snapToGrid w:val="0"/>
              <w:spacing w:before="31" w:line="332" w:lineRule="auto"/>
              <w:ind w:right="25"/>
              <w:rPr>
                <w:b/>
                <w:bCs/>
                <w:kern w:val="0"/>
                <w:highlight w:val="none"/>
                <w:lang w:eastAsia="zh-CN"/>
              </w:rPr>
            </w:pPr>
            <w:r>
              <w:rPr>
                <w:rFonts w:hint="eastAsia"/>
                <w:b/>
                <w:bCs/>
                <w:kern w:val="0"/>
                <w:highlight w:val="none"/>
                <w:lang w:eastAsia="zh-CN"/>
              </w:rPr>
              <w:t>（六）摄影摄像</w:t>
            </w:r>
          </w:p>
          <w:p w14:paraId="6835F9D0">
            <w:pPr>
              <w:pStyle w:val="43"/>
              <w:snapToGrid w:val="0"/>
              <w:spacing w:before="31" w:line="332" w:lineRule="auto"/>
              <w:ind w:right="25"/>
              <w:rPr>
                <w:b/>
                <w:bCs/>
                <w:kern w:val="0"/>
                <w:highlight w:val="none"/>
                <w:lang w:eastAsia="zh-CN"/>
              </w:rPr>
            </w:pPr>
            <w:r>
              <w:rPr>
                <w:rFonts w:hint="eastAsia"/>
                <w:b/>
                <w:bCs/>
                <w:kern w:val="0"/>
                <w:highlight w:val="none"/>
                <w:lang w:eastAsia="zh-CN"/>
              </w:rPr>
              <w:t>1.双机位</w:t>
            </w:r>
          </w:p>
          <w:p w14:paraId="79BD9F43">
            <w:pPr>
              <w:pStyle w:val="43"/>
              <w:snapToGrid w:val="0"/>
              <w:spacing w:before="31" w:line="332" w:lineRule="auto"/>
              <w:ind w:right="25"/>
              <w:rPr>
                <w:kern w:val="0"/>
                <w:highlight w:val="none"/>
                <w:lang w:eastAsia="zh-CN"/>
              </w:rPr>
            </w:pPr>
            <w:r>
              <w:rPr>
                <w:rFonts w:hint="eastAsia"/>
                <w:kern w:val="0"/>
                <w:highlight w:val="none"/>
                <w:lang w:eastAsia="zh-CN"/>
              </w:rPr>
              <w:t>（1）数量：1项</w:t>
            </w:r>
          </w:p>
          <w:p w14:paraId="7A93D375">
            <w:pPr>
              <w:pStyle w:val="43"/>
              <w:snapToGrid w:val="0"/>
              <w:spacing w:before="31" w:line="332" w:lineRule="auto"/>
              <w:ind w:right="25"/>
              <w:rPr>
                <w:kern w:val="0"/>
                <w:highlight w:val="none"/>
                <w:lang w:eastAsia="zh-CN"/>
              </w:rPr>
            </w:pPr>
            <w:r>
              <w:rPr>
                <w:rFonts w:hint="eastAsia"/>
                <w:kern w:val="0"/>
                <w:highlight w:val="none"/>
                <w:lang w:eastAsia="zh-CN"/>
              </w:rPr>
              <w:t>（2）提供参照或相当于索尼4K高清摄像机，开幕式当天需要领导致辞上屏。</w:t>
            </w:r>
          </w:p>
          <w:p w14:paraId="1424351B">
            <w:pPr>
              <w:pStyle w:val="43"/>
              <w:snapToGrid w:val="0"/>
              <w:spacing w:before="31" w:line="332" w:lineRule="auto"/>
              <w:ind w:right="25"/>
              <w:rPr>
                <w:b/>
                <w:bCs/>
                <w:color w:val="000000"/>
                <w:kern w:val="0"/>
                <w:highlight w:val="none"/>
                <w:lang w:eastAsia="zh-CN"/>
              </w:rPr>
            </w:pPr>
            <w:r>
              <w:rPr>
                <w:rFonts w:hint="eastAsia"/>
                <w:b/>
                <w:bCs/>
                <w:kern w:val="0"/>
                <w:highlight w:val="none"/>
                <w:lang w:eastAsia="zh-CN"/>
              </w:rPr>
              <w:t>2.</w:t>
            </w:r>
            <w:r>
              <w:rPr>
                <w:rFonts w:hint="eastAsia"/>
                <w:b/>
                <w:bCs/>
                <w:color w:val="000000"/>
                <w:kern w:val="0"/>
                <w:highlight w:val="none"/>
                <w:lang w:eastAsia="zh-CN"/>
              </w:rPr>
              <w:t>单机位</w:t>
            </w:r>
          </w:p>
          <w:p w14:paraId="4C15FB30">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（1）数量：1项</w:t>
            </w:r>
          </w:p>
          <w:p w14:paraId="02524AFD">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（2）</w:t>
            </w:r>
            <w:r>
              <w:rPr>
                <w:rFonts w:hint="eastAsia"/>
                <w:color w:val="000000"/>
                <w:highlight w:val="none"/>
                <w:lang w:eastAsia="zh-CN"/>
              </w:rPr>
              <w:t>提供参照或相当于</w:t>
            </w:r>
            <w:r>
              <w:rPr>
                <w:rFonts w:hint="eastAsia"/>
                <w:color w:val="000000"/>
                <w:kern w:val="0"/>
                <w:highlight w:val="none"/>
                <w:lang w:eastAsia="zh-CN"/>
              </w:rPr>
              <w:t>索尼4K高清摄像机。</w:t>
            </w:r>
          </w:p>
          <w:p w14:paraId="2A138AA0">
            <w:pPr>
              <w:pStyle w:val="43"/>
              <w:snapToGrid w:val="0"/>
              <w:spacing w:before="31" w:line="332" w:lineRule="auto"/>
              <w:ind w:right="25"/>
              <w:rPr>
                <w:b/>
                <w:bCs/>
                <w:color w:val="000000"/>
                <w:kern w:val="0"/>
                <w:highlight w:val="none"/>
                <w:lang w:eastAsia="zh-CN"/>
              </w:rPr>
            </w:pPr>
            <w:r>
              <w:rPr>
                <w:rFonts w:hint="eastAsia"/>
                <w:b/>
                <w:bCs/>
                <w:color w:val="000000"/>
                <w:kern w:val="0"/>
                <w:highlight w:val="none"/>
                <w:lang w:eastAsia="zh-CN"/>
              </w:rPr>
              <w:t>3.云摄影</w:t>
            </w:r>
          </w:p>
          <w:p w14:paraId="4AB9F73D">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（1）数量：1项</w:t>
            </w:r>
          </w:p>
          <w:p w14:paraId="5B4ECB35">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（2）提供至少1位后台修图人员，云摄影要求有审图功能，照片可实时上传到云端，可随时查看下载电子照相，要求原图全部交付给采购人。</w:t>
            </w:r>
          </w:p>
          <w:p w14:paraId="78D6873E">
            <w:pPr>
              <w:pStyle w:val="43"/>
              <w:snapToGrid w:val="0"/>
              <w:spacing w:before="31" w:line="332" w:lineRule="auto"/>
              <w:ind w:right="25"/>
              <w:rPr>
                <w:b/>
                <w:bCs/>
                <w:color w:val="000000"/>
                <w:kern w:val="0"/>
                <w:highlight w:val="none"/>
                <w:lang w:eastAsia="zh-CN"/>
              </w:rPr>
            </w:pPr>
            <w:r>
              <w:rPr>
                <w:rFonts w:hint="eastAsia"/>
                <w:b/>
                <w:bCs/>
                <w:color w:val="000000"/>
                <w:kern w:val="0"/>
                <w:highlight w:val="none"/>
                <w:lang w:eastAsia="zh-CN"/>
              </w:rPr>
              <w:t>4.摄影师</w:t>
            </w:r>
          </w:p>
          <w:p w14:paraId="590F514E">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（1）数量：2人</w:t>
            </w:r>
          </w:p>
          <w:p w14:paraId="3BAEF9DF">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（2）要求1位拍照摄影师主要负责会场拍摄，主要拍摄台上讲者授课老师、每一位主持人、台下有台卡的嘉宾、领导，要求每人提供2张近景特写和1张中景特写；</w:t>
            </w:r>
          </w:p>
          <w:p w14:paraId="42B4C65D">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（3）一位负责会议期间的各个重要环节的特写拍照，包括并不限于：开闭幕式、投票、讨论、问答环节、互动环节、全景主题、颁奖仪式等。</w:t>
            </w:r>
          </w:p>
          <w:p w14:paraId="2C2ABC45">
            <w:pPr>
              <w:pStyle w:val="43"/>
              <w:snapToGrid w:val="0"/>
              <w:spacing w:before="31" w:line="332" w:lineRule="auto"/>
              <w:ind w:right="25"/>
              <w:rPr>
                <w:b/>
                <w:bCs/>
                <w:highlight w:val="none"/>
                <w:lang w:eastAsia="zh-CN"/>
              </w:rPr>
            </w:pPr>
            <w:r>
              <w:rPr>
                <w:rFonts w:hint="eastAsia"/>
                <w:b/>
                <w:bCs/>
                <w:highlight w:val="none"/>
                <w:lang w:eastAsia="zh-CN"/>
              </w:rPr>
              <w:t>（七）会场设备及其他要求</w:t>
            </w:r>
          </w:p>
          <w:p w14:paraId="7E857EC6">
            <w:pPr>
              <w:pStyle w:val="43"/>
              <w:snapToGrid w:val="0"/>
              <w:spacing w:before="31" w:line="332" w:lineRule="auto"/>
              <w:ind w:right="25"/>
              <w:rPr>
                <w:b/>
                <w:bCs/>
                <w:color w:val="000000"/>
                <w:kern w:val="0"/>
                <w:highlight w:val="none"/>
                <w:lang w:eastAsia="zh-CN"/>
              </w:rPr>
            </w:pPr>
            <w:r>
              <w:rPr>
                <w:rFonts w:hint="eastAsia"/>
                <w:b/>
                <w:bCs/>
                <w:highlight w:val="none"/>
                <w:lang w:eastAsia="zh-CN"/>
              </w:rPr>
              <w:t>1.</w:t>
            </w:r>
            <w:r>
              <w:rPr>
                <w:rFonts w:hint="eastAsia"/>
                <w:b/>
                <w:bCs/>
                <w:color w:val="000000"/>
                <w:kern w:val="0"/>
                <w:highlight w:val="none"/>
                <w:lang w:eastAsia="zh-CN"/>
              </w:rPr>
              <w:t>控场电脑</w:t>
            </w:r>
          </w:p>
          <w:p w14:paraId="625D7EB8">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（1）数量：不少于2台</w:t>
            </w:r>
          </w:p>
          <w:p w14:paraId="37D33E5F">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（2）</w:t>
            </w:r>
            <w:r>
              <w:rPr>
                <w:rFonts w:hint="eastAsia"/>
                <w:color w:val="000000"/>
                <w:highlight w:val="none"/>
                <w:lang w:eastAsia="zh-CN"/>
              </w:rPr>
              <w:t>参照或相当于</w:t>
            </w:r>
            <w:r>
              <w:rPr>
                <w:rFonts w:hint="eastAsia"/>
                <w:color w:val="000000"/>
                <w:kern w:val="0"/>
                <w:highlight w:val="none"/>
                <w:lang w:eastAsia="zh-CN"/>
              </w:rPr>
              <w:t>酷睿 i7 ，硬盘容量≥512GB ，固态硬盘内存容量≥16GB， 屏幕分辨率≥2560x1600像素， 操作系统：</w:t>
            </w:r>
            <w:r>
              <w:rPr>
                <w:rFonts w:hint="eastAsia"/>
                <w:color w:val="000000"/>
                <w:highlight w:val="none"/>
                <w:lang w:eastAsia="zh-CN"/>
              </w:rPr>
              <w:t>参照或相当于</w:t>
            </w:r>
            <w:r>
              <w:rPr>
                <w:rFonts w:hint="eastAsia"/>
                <w:color w:val="000000"/>
                <w:kern w:val="0"/>
                <w:highlight w:val="none"/>
                <w:lang w:eastAsia="zh-CN"/>
              </w:rPr>
              <w:t>Windows 11 64位。</w:t>
            </w:r>
          </w:p>
          <w:p w14:paraId="3E0CA112">
            <w:pPr>
              <w:pStyle w:val="43"/>
              <w:snapToGrid w:val="0"/>
              <w:spacing w:before="31" w:line="332" w:lineRule="auto"/>
              <w:ind w:right="25"/>
              <w:rPr>
                <w:b/>
                <w:bCs/>
                <w:kern w:val="0"/>
                <w:highlight w:val="none"/>
                <w:lang w:eastAsia="zh-CN"/>
              </w:rPr>
            </w:pPr>
            <w:r>
              <w:rPr>
                <w:rFonts w:hint="eastAsia"/>
                <w:b/>
                <w:bCs/>
                <w:color w:val="000000"/>
                <w:kern w:val="0"/>
                <w:highlight w:val="none"/>
                <w:lang w:eastAsia="zh-CN"/>
              </w:rPr>
              <w:t>2.</w:t>
            </w:r>
            <w:r>
              <w:rPr>
                <w:rFonts w:hint="eastAsia"/>
                <w:b/>
                <w:bCs/>
                <w:kern w:val="0"/>
                <w:highlight w:val="none"/>
                <w:lang w:eastAsia="zh-CN"/>
              </w:rPr>
              <w:t>服务器</w:t>
            </w:r>
          </w:p>
          <w:p w14:paraId="058C1239">
            <w:pPr>
              <w:pStyle w:val="43"/>
              <w:snapToGrid w:val="0"/>
              <w:spacing w:before="31" w:line="332" w:lineRule="auto"/>
              <w:ind w:right="25"/>
              <w:rPr>
                <w:kern w:val="0"/>
                <w:highlight w:val="none"/>
                <w:lang w:eastAsia="zh-CN"/>
              </w:rPr>
            </w:pPr>
            <w:r>
              <w:rPr>
                <w:rFonts w:hint="eastAsia"/>
                <w:kern w:val="0"/>
                <w:highlight w:val="none"/>
                <w:lang w:eastAsia="zh-CN"/>
              </w:rPr>
              <w:t>（1）数量：不少于2台</w:t>
            </w:r>
          </w:p>
          <w:p w14:paraId="69A3D0A6">
            <w:pPr>
              <w:pStyle w:val="43"/>
              <w:snapToGrid w:val="0"/>
              <w:spacing w:before="31" w:line="332" w:lineRule="auto"/>
              <w:ind w:right="25"/>
              <w:rPr>
                <w:color w:val="000000"/>
                <w:kern w:val="0"/>
                <w:highlight w:val="none"/>
                <w:lang w:eastAsia="zh-CN"/>
              </w:rPr>
            </w:pPr>
            <w:r>
              <w:rPr>
                <w:rFonts w:hint="eastAsia"/>
                <w:kern w:val="0"/>
                <w:highlight w:val="none"/>
                <w:lang w:eastAsia="zh-CN"/>
              </w:rPr>
              <w:t>（2）要求</w:t>
            </w:r>
            <w:r>
              <w:rPr>
                <w:rFonts w:hint="eastAsia"/>
                <w:color w:val="000000"/>
                <w:kern w:val="0"/>
                <w:highlight w:val="none"/>
                <w:lang w:eastAsia="zh-CN"/>
              </w:rPr>
              <w:t>主屏幕支持V3画面开窗显示 ，分辨率达1920*1080。</w:t>
            </w:r>
          </w:p>
          <w:p w14:paraId="4C885622">
            <w:pPr>
              <w:pStyle w:val="43"/>
              <w:snapToGrid w:val="0"/>
              <w:spacing w:before="31" w:line="332" w:lineRule="auto"/>
              <w:ind w:right="25"/>
              <w:rPr>
                <w:b/>
                <w:bCs/>
                <w:color w:val="000000"/>
                <w:kern w:val="0"/>
                <w:highlight w:val="none"/>
                <w:lang w:eastAsia="zh-CN"/>
              </w:rPr>
            </w:pPr>
            <w:r>
              <w:rPr>
                <w:rFonts w:hint="eastAsia"/>
                <w:b/>
                <w:bCs/>
                <w:color w:val="000000"/>
                <w:kern w:val="0"/>
                <w:highlight w:val="none"/>
                <w:lang w:eastAsia="zh-CN"/>
              </w:rPr>
              <w:t>3.面光灯</w:t>
            </w:r>
          </w:p>
          <w:p w14:paraId="255D2A6C">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（1）数量：2组</w:t>
            </w:r>
          </w:p>
          <w:p w14:paraId="0231436F">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（2）提供T型架，一组6个灯泡。</w:t>
            </w:r>
          </w:p>
          <w:p w14:paraId="36F4B6C4">
            <w:pPr>
              <w:pStyle w:val="43"/>
              <w:snapToGrid w:val="0"/>
              <w:spacing w:before="31" w:line="332" w:lineRule="auto"/>
              <w:ind w:right="25"/>
              <w:rPr>
                <w:b/>
                <w:bCs/>
                <w:color w:val="000000"/>
                <w:kern w:val="0"/>
                <w:highlight w:val="none"/>
                <w:lang w:eastAsia="zh-CN"/>
              </w:rPr>
            </w:pPr>
            <w:r>
              <w:rPr>
                <w:rFonts w:hint="eastAsia"/>
                <w:b/>
                <w:bCs/>
                <w:color w:val="000000"/>
                <w:kern w:val="0"/>
                <w:highlight w:val="none"/>
                <w:lang w:eastAsia="zh-CN"/>
              </w:rPr>
              <w:t>4.网络专线</w:t>
            </w:r>
          </w:p>
          <w:p w14:paraId="651454F2">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（1）数量：1条</w:t>
            </w:r>
          </w:p>
          <w:p w14:paraId="580BAD4A">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（2）要求≥100兆，会议专用网络，保障会议期间网络通畅。</w:t>
            </w:r>
          </w:p>
          <w:p w14:paraId="5303E6DE">
            <w:pPr>
              <w:pStyle w:val="43"/>
              <w:snapToGrid w:val="0"/>
              <w:spacing w:before="31" w:line="332" w:lineRule="auto"/>
              <w:ind w:right="25"/>
              <w:rPr>
                <w:b/>
                <w:bCs/>
                <w:color w:val="000000"/>
                <w:kern w:val="0"/>
                <w:highlight w:val="none"/>
                <w:lang w:eastAsia="zh-CN"/>
              </w:rPr>
            </w:pPr>
            <w:r>
              <w:rPr>
                <w:rFonts w:hint="eastAsia"/>
                <w:b/>
                <w:bCs/>
                <w:color w:val="000000"/>
                <w:kern w:val="0"/>
                <w:highlight w:val="none"/>
                <w:lang w:eastAsia="zh-CN"/>
              </w:rPr>
              <w:t>5.技术总控员</w:t>
            </w:r>
          </w:p>
          <w:p w14:paraId="57BCBD92">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（1）数量：1人</w:t>
            </w:r>
          </w:p>
          <w:p w14:paraId="7EC16B98">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（2）配合采购人统筹管理会议全程的技术保障工作。</w:t>
            </w:r>
          </w:p>
          <w:p w14:paraId="5D499317">
            <w:pPr>
              <w:pStyle w:val="43"/>
              <w:snapToGrid w:val="0"/>
              <w:spacing w:before="31" w:line="332" w:lineRule="auto"/>
              <w:ind w:right="25"/>
              <w:rPr>
                <w:b/>
                <w:bCs/>
                <w:color w:val="000000"/>
                <w:kern w:val="0"/>
                <w:highlight w:val="none"/>
                <w:lang w:eastAsia="zh-CN"/>
              </w:rPr>
            </w:pPr>
            <w:r>
              <w:rPr>
                <w:rFonts w:hint="eastAsia"/>
                <w:b/>
                <w:bCs/>
                <w:color w:val="000000"/>
                <w:kern w:val="0"/>
                <w:highlight w:val="none"/>
                <w:lang w:eastAsia="zh-CN"/>
              </w:rPr>
              <w:t>6.会场技术人员</w:t>
            </w:r>
          </w:p>
          <w:p w14:paraId="6A9CB058">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（1）数量：2人</w:t>
            </w:r>
          </w:p>
          <w:p w14:paraId="18261BC1">
            <w:pPr>
              <w:pStyle w:val="43"/>
              <w:snapToGrid w:val="0"/>
              <w:spacing w:before="31" w:line="332" w:lineRule="auto"/>
              <w:ind w:right="25"/>
              <w:rPr>
                <w:color w:val="000000"/>
                <w:highlight w:val="none"/>
                <w:lang w:eastAsia="zh-CN"/>
              </w:rPr>
            </w:pPr>
            <w:r>
              <w:rPr>
                <w:rFonts w:hint="eastAsia"/>
                <w:color w:val="000000"/>
                <w:kern w:val="0"/>
                <w:highlight w:val="none"/>
                <w:lang w:eastAsia="zh-CN"/>
              </w:rPr>
              <w:t>（2）负责会场嘉宾连线管理，课件管理、音控、声控播放等</w:t>
            </w:r>
            <w:r>
              <w:rPr>
                <w:rFonts w:hint="eastAsia"/>
                <w:color w:val="000000"/>
                <w:highlight w:val="none"/>
                <w:lang w:eastAsia="zh-CN"/>
              </w:rPr>
              <w:t>会场布置。</w:t>
            </w:r>
          </w:p>
          <w:p w14:paraId="0903714A">
            <w:pPr>
              <w:pStyle w:val="43"/>
              <w:snapToGrid w:val="0"/>
              <w:spacing w:before="31" w:line="332" w:lineRule="auto"/>
              <w:ind w:right="25"/>
              <w:rPr>
                <w:b/>
                <w:bCs/>
                <w:color w:val="000000"/>
                <w:kern w:val="0"/>
                <w:highlight w:val="none"/>
                <w:lang w:eastAsia="zh-CN"/>
              </w:rPr>
            </w:pPr>
            <w:r>
              <w:rPr>
                <w:rFonts w:hint="eastAsia"/>
                <w:b/>
                <w:bCs/>
                <w:color w:val="000000"/>
                <w:highlight w:val="none"/>
                <w:lang w:eastAsia="zh-CN"/>
              </w:rPr>
              <w:t>7.</w:t>
            </w:r>
            <w:r>
              <w:rPr>
                <w:rFonts w:hint="eastAsia"/>
                <w:b/>
                <w:bCs/>
                <w:color w:val="000000"/>
                <w:kern w:val="0"/>
                <w:highlight w:val="none"/>
                <w:lang w:eastAsia="zh-CN"/>
              </w:rPr>
              <w:t>工作人员</w:t>
            </w:r>
          </w:p>
          <w:p w14:paraId="641DE3DF">
            <w:pPr>
              <w:pStyle w:val="43"/>
              <w:snapToGrid w:val="0"/>
              <w:spacing w:before="31" w:line="332" w:lineRule="auto"/>
              <w:ind w:right="25"/>
              <w:rPr>
                <w:color w:val="000000"/>
                <w:kern w:val="0"/>
                <w:highlight w:val="none"/>
                <w:lang w:eastAsia="zh-CN"/>
              </w:rPr>
            </w:pPr>
            <w:r>
              <w:rPr>
                <w:rFonts w:hint="eastAsia"/>
                <w:color w:val="000000"/>
                <w:kern w:val="0"/>
                <w:highlight w:val="none"/>
                <w:lang w:eastAsia="zh-CN"/>
              </w:rPr>
              <w:t>（1）数量：5人</w:t>
            </w:r>
          </w:p>
          <w:p w14:paraId="5AEEF011">
            <w:pPr>
              <w:pStyle w:val="43"/>
              <w:snapToGrid w:val="0"/>
              <w:spacing w:before="31" w:line="332" w:lineRule="auto"/>
              <w:ind w:right="25"/>
              <w:rPr>
                <w:rFonts w:hint="eastAsia" w:ascii="宋体" w:hAnsi="宋体" w:eastAsia="宋体" w:cs="宋体"/>
                <w:color w:val="auto"/>
                <w:szCs w:val="21"/>
                <w:highlight w:val="none"/>
                <w:lang w:val="en-US" w:eastAsia="zh-CN"/>
              </w:rPr>
            </w:pPr>
            <w:r>
              <w:rPr>
                <w:rFonts w:hint="eastAsia"/>
                <w:color w:val="000000"/>
                <w:kern w:val="0"/>
                <w:highlight w:val="none"/>
                <w:lang w:eastAsia="zh-CN"/>
              </w:rPr>
              <w:t>（2）</w:t>
            </w:r>
            <w:r>
              <w:rPr>
                <w:rFonts w:hint="eastAsia"/>
                <w:color w:val="000000"/>
                <w:highlight w:val="none"/>
                <w:lang w:eastAsia="zh-CN"/>
              </w:rPr>
              <w:t>配合采购人、酒店方做好</w:t>
            </w:r>
            <w:r>
              <w:rPr>
                <w:rFonts w:hint="eastAsia"/>
                <w:color w:val="000000"/>
                <w:kern w:val="0"/>
                <w:highlight w:val="none"/>
                <w:lang w:eastAsia="zh-CN"/>
              </w:rPr>
              <w:t>会议现场统筹管理、执行工作。</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lang w:val="en-US"/>
              </w:rPr>
            </w:pPr>
            <w:r>
              <w:rPr>
                <w:rFonts w:hint="eastAsia" w:ascii="宋体" w:hAnsi="宋体" w:cs="宋体"/>
                <w:lang w:val="en-US" w:eastAsia="zh-CN"/>
              </w:rPr>
              <w:t>88688.00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6EE57FFD">
            <w:pPr>
              <w:bidi w:val="0"/>
            </w:pPr>
            <w:r>
              <w:rPr>
                <w:rFonts w:hint="eastAsia"/>
                <w:b/>
                <w:bCs/>
              </w:rPr>
              <w:t>一、合同签订期</w:t>
            </w:r>
            <w:r>
              <w:rPr>
                <w:rFonts w:hint="eastAsia"/>
              </w:rPr>
              <w:t xml:space="preserve">：自结果公告结束之日起15日内。                                   </w:t>
            </w:r>
          </w:p>
          <w:p w14:paraId="756C03AB">
            <w:pPr>
              <w:bidi w:val="0"/>
            </w:pPr>
            <w:r>
              <w:rPr>
                <w:rFonts w:hint="eastAsia"/>
                <w:b/>
                <w:bCs/>
              </w:rPr>
              <w:t>二、服务期限：</w:t>
            </w:r>
            <w:r>
              <w:rPr>
                <w:rFonts w:hint="eastAsia"/>
              </w:rPr>
              <w:t>合同签订之日起至会议结束后10个工作日。</w:t>
            </w:r>
          </w:p>
          <w:p w14:paraId="4BD5B394">
            <w:pPr>
              <w:bidi w:val="0"/>
            </w:pPr>
            <w:r>
              <w:rPr>
                <w:rFonts w:hint="eastAsia"/>
                <w:b/>
                <w:bCs/>
              </w:rPr>
              <w:t>三、服务地点：</w:t>
            </w:r>
            <w:r>
              <w:rPr>
                <w:rFonts w:hint="eastAsia"/>
              </w:rPr>
              <w:t xml:space="preserve">广西南宁市区内采购人指定地点。    </w:t>
            </w:r>
          </w:p>
          <w:p w14:paraId="6057035D">
            <w:pPr>
              <w:bidi w:val="0"/>
            </w:pPr>
            <w:r>
              <w:rPr>
                <w:rFonts w:hint="eastAsia"/>
                <w:b/>
                <w:bCs/>
              </w:rPr>
              <w:t>四、其他要求：</w:t>
            </w:r>
            <w:r>
              <w:rPr>
                <w:rFonts w:hint="eastAsia"/>
              </w:rPr>
              <w:t xml:space="preserve">                                                                       </w:t>
            </w:r>
          </w:p>
          <w:p w14:paraId="0528F562">
            <w:pPr>
              <w:bidi w:val="0"/>
            </w:pPr>
            <w:r>
              <w:rPr>
                <w:rFonts w:hint="eastAsia"/>
              </w:rPr>
              <w:t>1、报价必须含以下部分，包括但不限于以下价格：</w:t>
            </w:r>
          </w:p>
          <w:p w14:paraId="0F5A67FA">
            <w:pPr>
              <w:bidi w:val="0"/>
            </w:pPr>
            <w:r>
              <w:rPr>
                <w:rFonts w:hint="eastAsia"/>
              </w:rPr>
              <w:t>（1）服务的价格；</w:t>
            </w:r>
          </w:p>
          <w:p w14:paraId="1A539E37">
            <w:pPr>
              <w:bidi w:val="0"/>
            </w:pPr>
            <w:r>
              <w:rPr>
                <w:rFonts w:hint="eastAsia"/>
              </w:rPr>
              <w:t>（2）服务所需设备、材料、标准附件配件、备品备件、专用工具的价格；</w:t>
            </w:r>
          </w:p>
          <w:p w14:paraId="14E966E5">
            <w:pPr>
              <w:bidi w:val="0"/>
            </w:pPr>
            <w:r>
              <w:rPr>
                <w:rFonts w:hint="eastAsia"/>
              </w:rPr>
              <w:t>（3）必要的保险费用和各项税费；</w:t>
            </w:r>
          </w:p>
          <w:p w14:paraId="591D1A89">
            <w:pPr>
              <w:bidi w:val="0"/>
            </w:pPr>
            <w:r>
              <w:rPr>
                <w:rFonts w:hint="eastAsia"/>
              </w:rPr>
              <w:t>（4）人工费、交通费等所有费用。</w:t>
            </w:r>
          </w:p>
          <w:p w14:paraId="4C8FCE37">
            <w:pPr>
              <w:bidi w:val="0"/>
            </w:pPr>
            <w:r>
              <w:rPr>
                <w:rFonts w:hint="eastAsia"/>
              </w:rPr>
              <w:t>2、付款方式：合同签订之日起15日内采购人支付</w:t>
            </w:r>
            <w:r>
              <w:t>2</w:t>
            </w:r>
            <w:r>
              <w:rPr>
                <w:rFonts w:hint="eastAsia"/>
              </w:rPr>
              <w:t>0%合同款，服务完成并经采购人验收合格后支付剩余合同款。（付款前成交供应商须提供等额合规的增值税发票给采购人）。</w:t>
            </w:r>
          </w:p>
          <w:p w14:paraId="43E6E2A8">
            <w:pPr>
              <w:bidi w:val="0"/>
              <w:rPr>
                <w:b/>
                <w:bCs/>
              </w:rPr>
            </w:pPr>
            <w:r>
              <w:rPr>
                <w:rFonts w:hint="eastAsia"/>
                <w:b/>
                <w:bCs/>
              </w:rPr>
              <w:t>五、验收方法及标准：</w:t>
            </w:r>
          </w:p>
          <w:p w14:paraId="237DD320">
            <w:pPr>
              <w:bidi w:val="0"/>
              <w:ind w:firstLine="420" w:firstLineChars="200"/>
              <w:rPr>
                <w:rFonts w:hint="eastAsia" w:asciiTheme="minorEastAsia" w:hAnsiTheme="minorEastAsia" w:eastAsiaTheme="minorEastAsia" w:cstheme="minorEastAsia"/>
              </w:rPr>
            </w:pPr>
            <w:r>
              <w:rPr>
                <w:rFonts w:hint="eastAsia"/>
              </w:rPr>
              <w:t>采购人对成交供应商提交的服务成果，依据采购文件上要求进行验收确认，符合《采购需求一览表》要求的，给予验收确认，不合格的不予验收确认。</w:t>
            </w:r>
          </w:p>
        </w:tc>
      </w:tr>
    </w:tbl>
    <w:p w14:paraId="1A442C7F">
      <w:pPr>
        <w:pStyle w:val="8"/>
        <w:spacing w:line="500" w:lineRule="exact"/>
        <w:jc w:val="left"/>
        <w:rPr>
          <w:rFonts w:hint="eastAsia" w:ascii="仿宋" w:hAnsi="仿宋" w:eastAsia="仿宋"/>
          <w:color w:val="auto"/>
          <w:sz w:val="30"/>
          <w:szCs w:val="30"/>
        </w:rPr>
      </w:pPr>
    </w:p>
    <w:p w14:paraId="2883CC9E">
      <w:pPr>
        <w:pStyle w:val="8"/>
        <w:spacing w:line="500" w:lineRule="exact"/>
        <w:jc w:val="left"/>
        <w:rPr>
          <w:rFonts w:hint="eastAsia" w:ascii="仿宋" w:hAnsi="仿宋" w:eastAsia="仿宋"/>
          <w:color w:val="auto"/>
          <w:sz w:val="30"/>
          <w:szCs w:val="30"/>
        </w:rPr>
      </w:pPr>
    </w:p>
    <w:p w14:paraId="4FF88422">
      <w:pPr>
        <w:pStyle w:val="8"/>
        <w:spacing w:line="500" w:lineRule="exact"/>
        <w:jc w:val="left"/>
        <w:rPr>
          <w:rFonts w:hint="eastAsia" w:ascii="仿宋" w:hAnsi="仿宋" w:eastAsia="仿宋"/>
          <w:color w:val="auto"/>
          <w:sz w:val="30"/>
          <w:szCs w:val="30"/>
        </w:rPr>
      </w:pPr>
    </w:p>
    <w:p w14:paraId="75B6AF1A">
      <w:pPr>
        <w:pStyle w:val="8"/>
        <w:spacing w:line="500" w:lineRule="exact"/>
        <w:jc w:val="left"/>
        <w:rPr>
          <w:rFonts w:hint="eastAsia" w:ascii="仿宋" w:hAnsi="仿宋" w:eastAsia="仿宋"/>
          <w:color w:val="auto"/>
          <w:sz w:val="30"/>
          <w:szCs w:val="30"/>
        </w:rPr>
      </w:pPr>
    </w:p>
    <w:p w14:paraId="32368163">
      <w:pPr>
        <w:pStyle w:val="8"/>
        <w:spacing w:line="500" w:lineRule="exact"/>
        <w:jc w:val="left"/>
        <w:rPr>
          <w:rFonts w:hint="eastAsia" w:ascii="仿宋" w:hAnsi="仿宋" w:eastAsia="仿宋"/>
          <w:color w:val="auto"/>
          <w:sz w:val="30"/>
          <w:szCs w:val="30"/>
        </w:rPr>
      </w:pPr>
    </w:p>
    <w:p w14:paraId="300F7531">
      <w:pPr>
        <w:pStyle w:val="8"/>
        <w:spacing w:line="500" w:lineRule="exact"/>
        <w:jc w:val="left"/>
        <w:rPr>
          <w:rFonts w:hint="eastAsia" w:ascii="仿宋" w:hAnsi="仿宋" w:eastAsia="仿宋"/>
          <w:color w:val="auto"/>
          <w:sz w:val="30"/>
          <w:szCs w:val="30"/>
        </w:rPr>
      </w:pPr>
    </w:p>
    <w:p w14:paraId="11D14DB5">
      <w:pPr>
        <w:pStyle w:val="8"/>
        <w:spacing w:line="500" w:lineRule="exact"/>
        <w:jc w:val="left"/>
        <w:rPr>
          <w:rFonts w:hint="eastAsia" w:ascii="仿宋" w:hAnsi="仿宋" w:eastAsia="仿宋"/>
          <w:color w:val="auto"/>
          <w:sz w:val="30"/>
          <w:szCs w:val="30"/>
        </w:rPr>
      </w:pPr>
    </w:p>
    <w:p w14:paraId="1893AA3C">
      <w:pPr>
        <w:pStyle w:val="8"/>
        <w:spacing w:line="500" w:lineRule="exact"/>
        <w:jc w:val="left"/>
        <w:rPr>
          <w:rFonts w:hint="eastAsia" w:ascii="仿宋" w:hAnsi="仿宋" w:eastAsia="仿宋"/>
          <w:color w:val="auto"/>
          <w:sz w:val="30"/>
          <w:szCs w:val="30"/>
        </w:rPr>
      </w:pPr>
    </w:p>
    <w:p w14:paraId="31FDC8D6">
      <w:pPr>
        <w:pStyle w:val="8"/>
        <w:spacing w:line="500" w:lineRule="exact"/>
        <w:jc w:val="left"/>
        <w:rPr>
          <w:rFonts w:hint="eastAsia" w:ascii="仿宋" w:hAnsi="仿宋" w:eastAsia="仿宋"/>
          <w:color w:val="auto"/>
          <w:sz w:val="30"/>
          <w:szCs w:val="30"/>
        </w:rPr>
      </w:pPr>
    </w:p>
    <w:p w14:paraId="544B11B7">
      <w:pPr>
        <w:pStyle w:val="8"/>
        <w:spacing w:line="500" w:lineRule="exact"/>
        <w:jc w:val="left"/>
        <w:rPr>
          <w:rFonts w:hint="eastAsia" w:ascii="仿宋" w:hAnsi="仿宋" w:eastAsia="仿宋"/>
          <w:color w:val="auto"/>
          <w:sz w:val="30"/>
          <w:szCs w:val="30"/>
        </w:rPr>
      </w:pPr>
    </w:p>
    <w:p w14:paraId="5B3FB1A4">
      <w:pPr>
        <w:pStyle w:val="8"/>
        <w:spacing w:line="500" w:lineRule="exact"/>
        <w:jc w:val="left"/>
        <w:rPr>
          <w:rFonts w:hint="eastAsia" w:ascii="仿宋" w:hAnsi="仿宋" w:eastAsia="仿宋"/>
          <w:color w:val="auto"/>
          <w:sz w:val="30"/>
          <w:szCs w:val="30"/>
        </w:rPr>
      </w:pPr>
    </w:p>
    <w:p w14:paraId="2921450A">
      <w:pPr>
        <w:pStyle w:val="8"/>
        <w:spacing w:line="500" w:lineRule="exact"/>
        <w:jc w:val="left"/>
        <w:rPr>
          <w:rFonts w:hint="eastAsia" w:ascii="仿宋" w:hAnsi="仿宋" w:eastAsia="仿宋"/>
          <w:color w:val="auto"/>
          <w:sz w:val="30"/>
          <w:szCs w:val="30"/>
        </w:rPr>
      </w:pPr>
    </w:p>
    <w:p w14:paraId="2D828BEC">
      <w:pPr>
        <w:pStyle w:val="8"/>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4EFE7ED2">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4816C785">
      <w:pPr>
        <w:spacing w:line="360" w:lineRule="exact"/>
        <w:ind w:firstLine="413" w:firstLineChars="196"/>
        <w:rPr>
          <w:rFonts w:hint="eastAsia" w:ascii="宋体" w:hAnsi="宋体"/>
          <w:b/>
          <w:bCs/>
          <w:color w:val="auto"/>
          <w:kern w:val="0"/>
          <w:szCs w:val="21"/>
          <w:highlight w:val="none"/>
        </w:rPr>
      </w:pPr>
    </w:p>
    <w:p w14:paraId="5B8F472A">
      <w:pPr>
        <w:spacing w:line="360" w:lineRule="exact"/>
        <w:ind w:firstLine="413" w:firstLineChars="196"/>
        <w:rPr>
          <w:rFonts w:ascii="宋体" w:hAnsi="宋体"/>
          <w:b/>
          <w:bCs/>
          <w:kern w:val="0"/>
          <w:szCs w:val="21"/>
        </w:rPr>
      </w:pPr>
      <w:r>
        <w:rPr>
          <w:rFonts w:hint="eastAsia" w:ascii="宋体" w:hAnsi="宋体"/>
          <w:b/>
          <w:bCs/>
          <w:kern w:val="0"/>
          <w:szCs w:val="21"/>
        </w:rPr>
        <w:t>一、评选原则</w:t>
      </w:r>
    </w:p>
    <w:p w14:paraId="22A9FBCA">
      <w:pPr>
        <w:spacing w:line="360" w:lineRule="exact"/>
        <w:ind w:firstLine="420" w:firstLineChars="200"/>
        <w:rPr>
          <w:rFonts w:ascii="宋体" w:hAnsi="宋体" w:eastAsiaTheme="minorEastAsia"/>
          <w:bCs/>
          <w:kern w:val="0"/>
          <w:szCs w:val="21"/>
        </w:rPr>
      </w:pPr>
      <w:r>
        <w:rPr>
          <w:rFonts w:hint="eastAsia" w:ascii="宋体" w:hAnsi="宋体"/>
          <w:bCs/>
          <w:kern w:val="0"/>
          <w:szCs w:val="21"/>
        </w:rPr>
        <w:t>（一）评选小组构成：本项目的评选小组由采购人立项科室代表和采购人专家库成员组成，成员人数为3人，其中立项科室代表为1人。</w:t>
      </w:r>
    </w:p>
    <w:p w14:paraId="6E2D2C94">
      <w:pPr>
        <w:spacing w:line="360" w:lineRule="exact"/>
        <w:ind w:firstLine="420" w:firstLineChars="200"/>
        <w:rPr>
          <w:rFonts w:ascii="宋体" w:hAnsi="宋体"/>
          <w:bCs/>
          <w:kern w:val="0"/>
          <w:szCs w:val="21"/>
        </w:rPr>
      </w:pPr>
      <w:r>
        <w:rPr>
          <w:rFonts w:hint="eastAsia" w:ascii="宋体" w:hAnsi="宋体"/>
          <w:bCs/>
          <w:kern w:val="0"/>
          <w:szCs w:val="21"/>
        </w:rPr>
        <w:t>（二）评选依据：评选小组将以响应文件为评选依据进行评审，对响应供应商的报价、技术、商务等内容按百分制打分。</w:t>
      </w:r>
    </w:p>
    <w:p w14:paraId="56140C72">
      <w:pPr>
        <w:spacing w:line="360" w:lineRule="exact"/>
        <w:ind w:firstLine="420" w:firstLineChars="200"/>
        <w:rPr>
          <w:rFonts w:ascii="宋体" w:hAnsi="宋体"/>
          <w:bCs/>
          <w:kern w:val="0"/>
          <w:szCs w:val="21"/>
        </w:rPr>
      </w:pPr>
      <w:r>
        <w:rPr>
          <w:rFonts w:hint="eastAsia" w:ascii="宋体" w:hAnsi="宋体"/>
          <w:bCs/>
          <w:kern w:val="0"/>
          <w:szCs w:val="21"/>
        </w:rPr>
        <w:t>（三）评标方法：综合评分法。</w:t>
      </w:r>
    </w:p>
    <w:p w14:paraId="5A2E53CB">
      <w:pPr>
        <w:spacing w:line="360" w:lineRule="exact"/>
        <w:ind w:firstLine="413" w:firstLineChars="196"/>
        <w:rPr>
          <w:rFonts w:ascii="宋体" w:hAnsi="宋体" w:eastAsiaTheme="minorEastAsia"/>
          <w:b/>
          <w:bCs/>
          <w:kern w:val="0"/>
          <w:szCs w:val="21"/>
        </w:rPr>
      </w:pPr>
      <w:r>
        <w:rPr>
          <w:rFonts w:hint="eastAsia" w:ascii="宋体" w:hAnsi="宋体"/>
          <w:b/>
          <w:bCs/>
          <w:kern w:val="0"/>
          <w:szCs w:val="21"/>
        </w:rPr>
        <w:t>二、评选细则</w:t>
      </w:r>
    </w:p>
    <w:p w14:paraId="3E517F8B">
      <w:pPr>
        <w:spacing w:line="360" w:lineRule="exact"/>
        <w:ind w:firstLine="420" w:firstLineChars="200"/>
        <w:outlineLvl w:val="0"/>
        <w:rPr>
          <w:rFonts w:ascii="宋体" w:hAnsi="宋体"/>
          <w:kern w:val="0"/>
          <w:szCs w:val="21"/>
        </w:rPr>
      </w:pPr>
      <w:bookmarkStart w:id="0" w:name="_Toc24280"/>
      <w:bookmarkStart w:id="1" w:name="_Toc31553"/>
      <w:bookmarkStart w:id="2" w:name="_Toc940151"/>
      <w:r>
        <w:rPr>
          <w:rFonts w:hint="eastAsia" w:ascii="宋体" w:hAnsi="宋体"/>
          <w:kern w:val="0"/>
          <w:szCs w:val="21"/>
        </w:rPr>
        <w:t>计分办法（保留两位小数）：</w:t>
      </w:r>
      <w:bookmarkEnd w:id="0"/>
      <w:bookmarkEnd w:id="1"/>
      <w:bookmarkEnd w:id="2"/>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3E33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vAlign w:val="center"/>
          </w:tcPr>
          <w:p w14:paraId="5796C772">
            <w:pPr>
              <w:adjustRightInd w:val="0"/>
              <w:spacing w:line="370" w:lineRule="exact"/>
              <w:jc w:val="center"/>
              <w:textAlignment w:val="baseline"/>
              <w:rPr>
                <w:rFonts w:ascii="宋体" w:hAnsi="宋体" w:cs="宋体"/>
                <w:b/>
                <w:szCs w:val="21"/>
              </w:rPr>
            </w:pPr>
            <w:r>
              <w:rPr>
                <w:rFonts w:hint="eastAsia" w:ascii="宋体" w:hAnsi="宋体" w:cs="宋体"/>
                <w:b/>
                <w:szCs w:val="21"/>
              </w:rPr>
              <w:t>序号</w:t>
            </w:r>
          </w:p>
        </w:tc>
        <w:tc>
          <w:tcPr>
            <w:tcW w:w="1758" w:type="dxa"/>
            <w:vAlign w:val="center"/>
          </w:tcPr>
          <w:p w14:paraId="4E6E32FC">
            <w:pPr>
              <w:adjustRightInd w:val="0"/>
              <w:spacing w:line="370" w:lineRule="exact"/>
              <w:jc w:val="center"/>
              <w:textAlignment w:val="baseline"/>
              <w:rPr>
                <w:rFonts w:ascii="宋体" w:hAnsi="宋体" w:cs="宋体"/>
                <w:b/>
                <w:szCs w:val="21"/>
              </w:rPr>
            </w:pPr>
            <w:r>
              <w:rPr>
                <w:rFonts w:hint="eastAsia" w:ascii="宋体" w:hAnsi="宋体" w:cs="宋体"/>
                <w:b/>
                <w:szCs w:val="21"/>
              </w:rPr>
              <w:t>评分因素</w:t>
            </w:r>
          </w:p>
        </w:tc>
        <w:tc>
          <w:tcPr>
            <w:tcW w:w="6016" w:type="dxa"/>
            <w:vAlign w:val="center"/>
          </w:tcPr>
          <w:p w14:paraId="74A6CDD4">
            <w:pPr>
              <w:adjustRightInd w:val="0"/>
              <w:spacing w:line="370" w:lineRule="exact"/>
              <w:jc w:val="center"/>
              <w:textAlignment w:val="baseline"/>
              <w:rPr>
                <w:rFonts w:ascii="宋体" w:hAnsi="宋体" w:cs="宋体"/>
                <w:b/>
                <w:szCs w:val="21"/>
              </w:rPr>
            </w:pPr>
            <w:r>
              <w:rPr>
                <w:rFonts w:hint="eastAsia" w:ascii="宋体" w:hAnsi="宋体" w:cs="宋体"/>
                <w:b/>
                <w:szCs w:val="21"/>
              </w:rPr>
              <w:t>评分标准</w:t>
            </w:r>
          </w:p>
        </w:tc>
      </w:tr>
      <w:tr w14:paraId="5914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2" w:hRule="atLeast"/>
          <w:jc w:val="center"/>
        </w:trPr>
        <w:tc>
          <w:tcPr>
            <w:tcW w:w="527" w:type="dxa"/>
            <w:vAlign w:val="center"/>
          </w:tcPr>
          <w:p w14:paraId="4B7FC333">
            <w:pPr>
              <w:adjustRightInd w:val="0"/>
              <w:spacing w:line="400" w:lineRule="exact"/>
              <w:jc w:val="center"/>
              <w:textAlignment w:val="baseline"/>
              <w:rPr>
                <w:rFonts w:ascii="宋体" w:hAnsi="宋体" w:cs="宋体"/>
                <w:b/>
                <w:szCs w:val="21"/>
              </w:rPr>
            </w:pPr>
            <w:r>
              <w:rPr>
                <w:rFonts w:hint="eastAsia" w:ascii="宋体" w:hAnsi="宋体" w:cs="宋体"/>
                <w:b/>
                <w:szCs w:val="21"/>
              </w:rPr>
              <w:t>1</w:t>
            </w:r>
          </w:p>
        </w:tc>
        <w:tc>
          <w:tcPr>
            <w:tcW w:w="1065" w:type="dxa"/>
            <w:vAlign w:val="center"/>
          </w:tcPr>
          <w:p w14:paraId="7F7069F8">
            <w:pPr>
              <w:adjustRightInd w:val="0"/>
              <w:spacing w:line="400" w:lineRule="exact"/>
              <w:jc w:val="center"/>
              <w:textAlignment w:val="baseline"/>
              <w:rPr>
                <w:rFonts w:ascii="宋体" w:hAnsi="宋体" w:cs="宋体"/>
                <w:b/>
                <w:szCs w:val="21"/>
              </w:rPr>
            </w:pPr>
            <w:r>
              <w:rPr>
                <w:rFonts w:hint="eastAsia" w:ascii="宋体" w:hAnsi="宋体" w:cs="宋体"/>
                <w:b/>
                <w:szCs w:val="21"/>
              </w:rPr>
              <w:t>价格分（满分30分）</w:t>
            </w:r>
          </w:p>
        </w:tc>
        <w:tc>
          <w:tcPr>
            <w:tcW w:w="1758" w:type="dxa"/>
            <w:tcBorders>
              <w:bottom w:val="single" w:color="auto" w:sz="4" w:space="0"/>
            </w:tcBorders>
            <w:vAlign w:val="center"/>
          </w:tcPr>
          <w:p w14:paraId="169E4542">
            <w:pPr>
              <w:adjustRightInd w:val="0"/>
              <w:spacing w:line="400" w:lineRule="exact"/>
              <w:jc w:val="center"/>
              <w:textAlignment w:val="baseline"/>
            </w:pPr>
            <w:r>
              <w:rPr>
                <w:rFonts w:hint="eastAsia" w:ascii="宋体" w:hAnsi="宋体" w:cs="宋体"/>
                <w:b/>
                <w:szCs w:val="21"/>
              </w:rPr>
              <w:t>响应报价</w:t>
            </w:r>
          </w:p>
        </w:tc>
        <w:tc>
          <w:tcPr>
            <w:tcW w:w="6016" w:type="dxa"/>
            <w:tcBorders>
              <w:bottom w:val="single" w:color="auto" w:sz="4" w:space="0"/>
            </w:tcBorders>
            <w:vAlign w:val="center"/>
          </w:tcPr>
          <w:p w14:paraId="50D3B9AF">
            <w:pPr>
              <w:numPr>
                <w:ilvl w:val="255"/>
                <w:numId w:val="0"/>
              </w:numPr>
              <w:spacing w:line="4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1.评标基准价为满足采购文件要求且通过符合性审查的最低有效响应报价。</w:t>
            </w:r>
          </w:p>
          <w:p w14:paraId="65875E11">
            <w:pPr>
              <w:spacing w:line="4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r>
              <w:rPr>
                <w:rFonts w:hint="eastAsia" w:asciiTheme="minorEastAsia" w:hAnsiTheme="minorEastAsia" w:cstheme="minorEastAsia"/>
                <w:szCs w:val="21"/>
              </w:rPr>
              <w:t>.响应报价超过项目最高限价的为无效响应。</w:t>
            </w:r>
          </w:p>
          <w:p w14:paraId="153096CF">
            <w:pPr>
              <w:spacing w:line="400" w:lineRule="exact"/>
              <w:jc w:val="left"/>
              <w:rPr>
                <w:rFonts w:asciiTheme="minorEastAsia" w:hAnsiTheme="minorEastAsia" w:eastAsiaTheme="minorEastAsia" w:cstheme="minorEastAsia"/>
                <w:szCs w:val="21"/>
              </w:rPr>
            </w:pPr>
            <w:r>
              <w:rPr>
                <w:rFonts w:hint="eastAsia" w:asciiTheme="minorEastAsia" w:hAnsiTheme="minorEastAsia" w:cstheme="minorEastAsia"/>
                <w:szCs w:val="21"/>
              </w:rPr>
              <w:t>3</w:t>
            </w:r>
            <w:r>
              <w:rPr>
                <w:rFonts w:hint="eastAsia" w:asciiTheme="minorEastAsia" w:hAnsiTheme="minorEastAsia" w:eastAsiaTheme="minorEastAsia" w:cstheme="minorEastAsia"/>
                <w:szCs w:val="21"/>
              </w:rPr>
              <w:t>.价格分公式计算：</w:t>
            </w:r>
          </w:p>
          <w:p w14:paraId="04163482">
            <w:pPr>
              <w:spacing w:line="400" w:lineRule="exact"/>
              <w:ind w:firstLine="2940" w:firstLineChars="140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评标基准价</w:t>
            </w:r>
          </w:p>
          <w:p w14:paraId="62E90045">
            <w:pPr>
              <w:spacing w:line="400" w:lineRule="exact"/>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szCs w:val="21"/>
              </w:rPr>
              <w:t>某响应供应商价格分＝                           ×30 分</w:t>
            </w:r>
          </w:p>
          <w:p w14:paraId="1FBC34E1">
            <w:pPr>
              <w:spacing w:line="400" w:lineRule="exact"/>
              <w:ind w:firstLine="2520" w:firstLineChars="1200"/>
              <w:jc w:val="left"/>
              <w:rPr>
                <w:rFonts w:asciiTheme="minorEastAsia" w:hAnsiTheme="minorEastAsia" w:eastAsiaTheme="minorEastAsia" w:cstheme="minorEastAsia"/>
              </w:rPr>
            </w:pPr>
            <w:r>
              <w:rPr>
                <w:rFonts w:hint="eastAsia" w:asciiTheme="minorEastAsia" w:hAnsiTheme="minorEastAsia" w:eastAsiaTheme="minorEastAsia" w:cstheme="minorEastAsia"/>
                <w:szCs w:val="21"/>
              </w:rPr>
              <w:t>某响应供应商响应报价</w:t>
            </w:r>
          </w:p>
          <w:p w14:paraId="12455F1A">
            <w:pPr>
              <w:spacing w:line="400" w:lineRule="exact"/>
              <w:rPr>
                <w:rFonts w:asciiTheme="minorEastAsia" w:hAnsiTheme="minorEastAsia" w:eastAsiaTheme="minorEastAsia" w:cstheme="minorEastAsia"/>
                <w:bCs/>
                <w:szCs w:val="21"/>
              </w:rPr>
            </w:pPr>
          </w:p>
          <w:p w14:paraId="0A5E273D">
            <w:pPr>
              <w:spacing w:line="400" w:lineRule="exact"/>
            </w:pPr>
            <w:r>
              <w:rPr>
                <w:rFonts w:hint="eastAsia" w:asciiTheme="minorEastAsia" w:hAnsiTheme="minorEastAsia" w:eastAsiaTheme="minorEastAsia" w:cstheme="minorEastAsia"/>
                <w:bCs/>
                <w:szCs w:val="21"/>
              </w:rPr>
              <w:t>注：评选小组认为某供应商的报价明显低于其他通过符合性审查供应商的报价，有可能影响服务质量或者不能诚信履约的，应当要求其提供书面说明，必要时提交相关证明材料；供应商不能证明其报价合理性的，评选小组应当将其作为无效响应处理。</w:t>
            </w:r>
          </w:p>
        </w:tc>
      </w:tr>
      <w:tr w14:paraId="2E0D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7" w:type="dxa"/>
            <w:vMerge w:val="restart"/>
            <w:vAlign w:val="center"/>
          </w:tcPr>
          <w:p w14:paraId="70F22AA8">
            <w:pPr>
              <w:adjustRightInd w:val="0"/>
              <w:snapToGrid w:val="0"/>
              <w:spacing w:line="400" w:lineRule="exact"/>
              <w:jc w:val="center"/>
              <w:textAlignment w:val="baseline"/>
              <w:rPr>
                <w:rFonts w:ascii="宋体" w:hAnsi="宋体" w:cs="宋体" w:eastAsiaTheme="minorEastAsia"/>
                <w:b/>
                <w:szCs w:val="21"/>
              </w:rPr>
            </w:pPr>
            <w:r>
              <w:rPr>
                <w:rFonts w:hint="eastAsia" w:ascii="宋体" w:hAnsi="宋体" w:cs="宋体"/>
                <w:b/>
                <w:szCs w:val="21"/>
              </w:rPr>
              <w:t>2</w:t>
            </w:r>
          </w:p>
        </w:tc>
        <w:tc>
          <w:tcPr>
            <w:tcW w:w="1065" w:type="dxa"/>
            <w:vMerge w:val="restart"/>
            <w:tcBorders>
              <w:right w:val="single" w:color="auto" w:sz="4" w:space="0"/>
            </w:tcBorders>
            <w:vAlign w:val="center"/>
          </w:tcPr>
          <w:p w14:paraId="155B75D5">
            <w:pPr>
              <w:snapToGrid w:val="0"/>
              <w:spacing w:line="400" w:lineRule="exact"/>
              <w:jc w:val="center"/>
              <w:rPr>
                <w:rFonts w:ascii="宋体" w:hAnsi="宋体" w:cs="宋体"/>
                <w:b/>
                <w:spacing w:val="-2"/>
                <w:szCs w:val="21"/>
              </w:rPr>
            </w:pPr>
            <w:r>
              <w:rPr>
                <w:rFonts w:hint="eastAsia" w:ascii="宋体" w:hAnsi="宋体" w:cs="宋体"/>
                <w:b/>
                <w:spacing w:val="-2"/>
                <w:szCs w:val="21"/>
              </w:rPr>
              <w:t>技术分</w:t>
            </w:r>
          </w:p>
          <w:p w14:paraId="70C41729">
            <w:pPr>
              <w:snapToGrid w:val="0"/>
              <w:spacing w:line="400" w:lineRule="exact"/>
              <w:jc w:val="center"/>
              <w:rPr>
                <w:rFonts w:ascii="宋体" w:hAnsi="宋体" w:cs="宋体"/>
                <w:b/>
                <w:spacing w:val="-2"/>
                <w:szCs w:val="21"/>
              </w:rPr>
            </w:pPr>
            <w:r>
              <w:rPr>
                <w:rFonts w:hint="eastAsia" w:ascii="宋体" w:hAnsi="宋体" w:cs="宋体"/>
                <w:b/>
                <w:spacing w:val="-2"/>
                <w:szCs w:val="21"/>
              </w:rPr>
              <w:t>（满分60分）</w:t>
            </w:r>
          </w:p>
        </w:tc>
        <w:tc>
          <w:tcPr>
            <w:tcW w:w="1758" w:type="dxa"/>
            <w:tcBorders>
              <w:top w:val="single" w:color="auto" w:sz="4" w:space="0"/>
              <w:left w:val="single" w:color="auto" w:sz="4" w:space="0"/>
              <w:bottom w:val="single" w:color="auto" w:sz="4" w:space="0"/>
            </w:tcBorders>
            <w:vAlign w:val="center"/>
          </w:tcPr>
          <w:p w14:paraId="2DB9753C">
            <w:pPr>
              <w:snapToGrid w:val="0"/>
              <w:spacing w:line="380" w:lineRule="exact"/>
              <w:rPr>
                <w:rFonts w:ascii="宋体" w:hAnsi="宋体" w:cs="宋体"/>
                <w:b/>
                <w:szCs w:val="21"/>
              </w:rPr>
            </w:pPr>
            <w:r>
              <w:rPr>
                <w:rFonts w:hint="eastAsia" w:ascii="宋体" w:hAnsi="宋体" w:cs="宋体"/>
                <w:b/>
                <w:bCs/>
              </w:rPr>
              <w:t>服务措施及工作方案分（满分30分）</w:t>
            </w:r>
          </w:p>
        </w:tc>
        <w:tc>
          <w:tcPr>
            <w:tcW w:w="6016" w:type="dxa"/>
            <w:tcBorders>
              <w:top w:val="single" w:color="auto" w:sz="4" w:space="0"/>
              <w:bottom w:val="single" w:color="auto" w:sz="4" w:space="0"/>
              <w:right w:val="single" w:color="auto" w:sz="4" w:space="0"/>
            </w:tcBorders>
            <w:vAlign w:val="center"/>
          </w:tcPr>
          <w:p w14:paraId="3ED343A8"/>
          <w:p w14:paraId="7D5F52E5">
            <w:pPr>
              <w:rPr>
                <w:rFonts w:hint="eastAsia"/>
              </w:rPr>
            </w:pPr>
            <w:r>
              <w:rPr>
                <w:rFonts w:hint="eastAsia"/>
              </w:rPr>
              <w:t>一档（</w:t>
            </w:r>
            <w:r>
              <w:rPr>
                <w:rFonts w:hint="eastAsia"/>
                <w:lang w:val="en-US" w:eastAsia="zh-CN"/>
              </w:rPr>
              <w:t>10</w:t>
            </w:r>
            <w:r>
              <w:rPr>
                <w:rFonts w:hint="eastAsia"/>
              </w:rPr>
              <w:t>分）：服务措施及工作方案（包括会议服务整体工作方案及实施关键措施、接待规程及标准、服务控制要点及工作手段、重要会议接待方法等）内容简单，未对本项目有利实施提出针对性的方案，服务保障少，可行性差。</w:t>
            </w:r>
          </w:p>
          <w:p w14:paraId="3BFE020F">
            <w:pPr>
              <w:rPr>
                <w:rFonts w:hint="eastAsia"/>
              </w:rPr>
            </w:pPr>
            <w:r>
              <w:rPr>
                <w:rFonts w:hint="eastAsia"/>
              </w:rPr>
              <w:t>二档（</w:t>
            </w:r>
            <w:r>
              <w:rPr>
                <w:rFonts w:hint="eastAsia"/>
                <w:lang w:val="en-US" w:eastAsia="zh-CN"/>
              </w:rPr>
              <w:t>20</w:t>
            </w:r>
            <w:r>
              <w:rPr>
                <w:rFonts w:hint="eastAsia"/>
              </w:rPr>
              <w:t>分）：服务措施及工作方案（包括会议服务整体工作方案及实施关键措施、接待规程及标准、服务控制要点及工作手段、重要会议接待方法等）内容较清晰、对本项目有利实施提出的方案具有一定的针对性，服务保障能力较好，整体满足项目需求，方案具备一定的可行性。</w:t>
            </w:r>
          </w:p>
          <w:p w14:paraId="6A668031">
            <w:pPr>
              <w:rPr>
                <w:rFonts w:hint="eastAsia"/>
              </w:rPr>
            </w:pPr>
            <w:r>
              <w:rPr>
                <w:rFonts w:hint="eastAsia"/>
              </w:rPr>
              <w:t>三档（</w:t>
            </w:r>
            <w:r>
              <w:rPr>
                <w:rFonts w:hint="eastAsia"/>
                <w:lang w:val="en-US" w:eastAsia="zh-CN"/>
              </w:rPr>
              <w:t>30</w:t>
            </w:r>
            <w:r>
              <w:rPr>
                <w:rFonts w:hint="eastAsia"/>
              </w:rPr>
              <w:t>分）：服务措施及工作方案（包括会议服务整体工作方案及实施关键措施、接待规程及标准、服务控制要点及工作手段、重要会议接待方法等）内容整体科学、合理、可操作性强，各项内容完整，对本项目的有利实施提出了科学可行、针对性强的方案，能有利保障项目顺利实施，提出的服务保障方案契合项目需求。</w:t>
            </w:r>
          </w:p>
          <w:p w14:paraId="617DB174">
            <w:r>
              <w:rPr>
                <w:rFonts w:hint="eastAsia"/>
                <w:lang w:val="en-US" w:eastAsia="zh-CN"/>
              </w:rPr>
              <w:t>注：</w:t>
            </w:r>
            <w:r>
              <w:rPr>
                <w:rFonts w:hint="eastAsia"/>
              </w:rPr>
              <w:t>未提供或不满足进档要求不得分</w:t>
            </w:r>
            <w:r>
              <w:rPr>
                <w:rFonts w:hint="eastAsia"/>
                <w:lang w:eastAsia="zh-CN"/>
              </w:rPr>
              <w:t>。</w:t>
            </w:r>
          </w:p>
        </w:tc>
      </w:tr>
      <w:tr w14:paraId="2740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7" w:type="dxa"/>
            <w:vMerge w:val="continue"/>
            <w:vAlign w:val="center"/>
          </w:tcPr>
          <w:p w14:paraId="5877F4EA">
            <w:pPr>
              <w:adjustRightInd w:val="0"/>
              <w:snapToGrid w:val="0"/>
              <w:spacing w:line="400" w:lineRule="exact"/>
              <w:jc w:val="center"/>
              <w:textAlignment w:val="baseline"/>
              <w:rPr>
                <w:rFonts w:ascii="宋体" w:hAnsi="宋体" w:cs="宋体"/>
                <w:b/>
                <w:szCs w:val="21"/>
              </w:rPr>
            </w:pPr>
          </w:p>
        </w:tc>
        <w:tc>
          <w:tcPr>
            <w:tcW w:w="1065" w:type="dxa"/>
            <w:vMerge w:val="continue"/>
            <w:vAlign w:val="center"/>
          </w:tcPr>
          <w:p w14:paraId="0CFB9D50">
            <w:pPr>
              <w:snapToGrid w:val="0"/>
              <w:spacing w:line="400" w:lineRule="exact"/>
              <w:jc w:val="center"/>
              <w:rPr>
                <w:rFonts w:ascii="宋体" w:hAnsi="宋体" w:cs="宋体"/>
                <w:b/>
                <w:spacing w:val="-2"/>
                <w:szCs w:val="21"/>
              </w:rPr>
            </w:pPr>
          </w:p>
        </w:tc>
        <w:tc>
          <w:tcPr>
            <w:tcW w:w="1758" w:type="dxa"/>
            <w:tcBorders>
              <w:top w:val="single" w:color="auto" w:sz="4" w:space="0"/>
            </w:tcBorders>
            <w:vAlign w:val="center"/>
          </w:tcPr>
          <w:p w14:paraId="2BCEB38C">
            <w:pPr>
              <w:jc w:val="center"/>
              <w:rPr>
                <w:rFonts w:ascii="宋体" w:hAnsi="宋体" w:cs="宋体"/>
                <w:b/>
                <w:szCs w:val="21"/>
              </w:rPr>
            </w:pPr>
            <w:r>
              <w:rPr>
                <w:rStyle w:val="19"/>
                <w:rFonts w:hint="eastAsia" w:ascii="宋体" w:hAnsi="宋体" w:cs="宋体"/>
                <w:color w:val="0F1115"/>
                <w:szCs w:val="21"/>
                <w:shd w:val="clear" w:color="auto" w:fill="FFFFFF"/>
              </w:rPr>
              <w:t>应急方案分（</w:t>
            </w:r>
            <w:r>
              <w:rPr>
                <w:rStyle w:val="19"/>
                <w:rFonts w:hint="eastAsia" w:ascii="宋体" w:hAnsi="宋体" w:cs="宋体"/>
                <w:color w:val="0F1115"/>
                <w:szCs w:val="21"/>
                <w:shd w:val="clear" w:color="auto" w:fill="FFFFFF"/>
                <w:lang w:val="en-US" w:eastAsia="zh-CN"/>
              </w:rPr>
              <w:t>30</w:t>
            </w:r>
            <w:r>
              <w:rPr>
                <w:rStyle w:val="19"/>
                <w:rFonts w:hint="eastAsia" w:ascii="宋体" w:hAnsi="宋体" w:cs="宋体"/>
                <w:color w:val="0F1115"/>
                <w:szCs w:val="21"/>
                <w:shd w:val="clear" w:color="auto" w:fill="FFFFFF"/>
              </w:rPr>
              <w:t>分）</w:t>
            </w:r>
          </w:p>
        </w:tc>
        <w:tc>
          <w:tcPr>
            <w:tcW w:w="6016" w:type="dxa"/>
            <w:tcBorders>
              <w:top w:val="single" w:color="auto" w:sz="4" w:space="0"/>
            </w:tcBorders>
            <w:vAlign w:val="center"/>
          </w:tcPr>
          <w:p w14:paraId="33CABF27">
            <w:pPr>
              <w:pStyle w:val="11"/>
              <w:rPr>
                <w:rFonts w:asciiTheme="minorEastAsia" w:hAnsiTheme="minorEastAsia" w:eastAsiaTheme="minorEastAsia" w:cstheme="minorEastAsia"/>
                <w:sz w:val="21"/>
                <w:szCs w:val="21"/>
              </w:rPr>
            </w:pPr>
          </w:p>
          <w:p w14:paraId="041404FA">
            <w:r>
              <w:rPr>
                <w:rFonts w:hint="eastAsia"/>
              </w:rPr>
              <w:t>一档（</w:t>
            </w:r>
            <w:r>
              <w:rPr>
                <w:rFonts w:hint="eastAsia"/>
                <w:lang w:val="en-US" w:eastAsia="zh-CN"/>
              </w:rPr>
              <w:t>10</w:t>
            </w:r>
            <w:r>
              <w:rPr>
                <w:rFonts w:hint="eastAsia"/>
              </w:rPr>
              <w:t>分）：提供了应急方案框架但内容笼统，未针对本项目核心环节提出具体应急场景和量化指标；</w:t>
            </w:r>
          </w:p>
          <w:p w14:paraId="0F0F9B14">
            <w:r>
              <w:rPr>
                <w:rFonts w:hint="eastAsia"/>
              </w:rPr>
              <w:t>二档（</w:t>
            </w:r>
            <w:r>
              <w:rPr>
                <w:rFonts w:hint="eastAsia"/>
                <w:lang w:val="en-US" w:eastAsia="zh-CN"/>
              </w:rPr>
              <w:t>20</w:t>
            </w:r>
            <w:r>
              <w:rPr>
                <w:rFonts w:hint="eastAsia"/>
              </w:rPr>
              <w:t>分）：针对本项目提出至少2个具体应急场景，明确处理流程和责任人，提及备用网络和设备但缺少具体型号与数量；</w:t>
            </w:r>
          </w:p>
          <w:p w14:paraId="64BD00D7">
            <w:r>
              <w:rPr>
                <w:rFonts w:hint="eastAsia"/>
              </w:rPr>
              <w:t>三档（</w:t>
            </w:r>
            <w:r>
              <w:rPr>
                <w:rFonts w:hint="eastAsia"/>
                <w:lang w:val="en-US" w:eastAsia="zh-CN"/>
              </w:rPr>
              <w:t>30</w:t>
            </w:r>
            <w:r>
              <w:rPr>
                <w:rFonts w:hint="eastAsia"/>
              </w:rPr>
              <w:t>分）：提出不少于4个具体应急场景（须涵盖网络中断、同传故障或译员缺席、物料增补、电力中断），每项均有详细处置流程和量化指标（网络切换≤5秒、同传切换≤10分钟、物料增补≤2小时、译员替补≤2小时、UPS≥30分钟），并提供应急设备清单及本地资源证明。</w:t>
            </w:r>
          </w:p>
          <w:p w14:paraId="41D6293F">
            <w:r>
              <w:rPr>
                <w:rFonts w:hint="eastAsia"/>
              </w:rPr>
              <w:t>注：未提供或不满足进档要求不得分。</w:t>
            </w:r>
          </w:p>
          <w:p w14:paraId="4FF93A5D">
            <w:pPr>
              <w:pStyle w:val="11"/>
              <w:rPr>
                <w:color w:val="000000" w:themeColor="text1"/>
                <w:sz w:val="21"/>
                <w:szCs w:val="21"/>
                <w14:textFill>
                  <w14:solidFill>
                    <w14:schemeClr w14:val="tx1"/>
                  </w14:solidFill>
                </w14:textFill>
              </w:rPr>
            </w:pPr>
          </w:p>
        </w:tc>
      </w:tr>
      <w:tr w14:paraId="28708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vAlign w:val="center"/>
          </w:tcPr>
          <w:p w14:paraId="1338BBCA">
            <w:pPr>
              <w:adjustRightInd w:val="0"/>
              <w:snapToGrid w:val="0"/>
              <w:spacing w:line="400" w:lineRule="exact"/>
              <w:jc w:val="center"/>
              <w:textAlignment w:val="baseline"/>
              <w:rPr>
                <w:rFonts w:ascii="宋体" w:hAnsi="宋体" w:cs="宋体"/>
                <w:b/>
                <w:bCs/>
                <w:szCs w:val="21"/>
              </w:rPr>
            </w:pPr>
            <w:r>
              <w:rPr>
                <w:rFonts w:hint="eastAsia" w:ascii="宋体" w:hAnsi="宋体" w:cs="宋体"/>
                <w:b/>
                <w:bCs/>
                <w:szCs w:val="21"/>
              </w:rPr>
              <w:t>3</w:t>
            </w:r>
          </w:p>
        </w:tc>
        <w:tc>
          <w:tcPr>
            <w:tcW w:w="1065" w:type="dxa"/>
            <w:vAlign w:val="center"/>
          </w:tcPr>
          <w:p w14:paraId="0288EA43">
            <w:pPr>
              <w:adjustRightInd w:val="0"/>
              <w:snapToGrid w:val="0"/>
              <w:spacing w:line="360" w:lineRule="atLeast"/>
              <w:jc w:val="center"/>
              <w:textAlignment w:val="baseline"/>
              <w:rPr>
                <w:rFonts w:ascii="宋体" w:hAnsi="宋体" w:cs="宋体"/>
                <w:b/>
                <w:bCs/>
                <w:szCs w:val="21"/>
              </w:rPr>
            </w:pPr>
            <w:r>
              <w:rPr>
                <w:rFonts w:hint="eastAsia" w:ascii="宋体" w:hAnsi="宋体" w:cs="宋体"/>
                <w:b/>
                <w:spacing w:val="-2"/>
                <w:szCs w:val="21"/>
              </w:rPr>
              <w:t>商务分（</w:t>
            </w:r>
            <w:r>
              <w:rPr>
                <w:rFonts w:hint="eastAsia" w:ascii="宋体" w:hAnsi="宋体" w:cs="宋体"/>
                <w:b/>
                <w:szCs w:val="21"/>
              </w:rPr>
              <w:t>满分10</w:t>
            </w:r>
            <w:r>
              <w:rPr>
                <w:rFonts w:hint="eastAsia" w:ascii="宋体" w:hAnsi="宋体" w:cs="宋体"/>
                <w:b/>
                <w:spacing w:val="-2"/>
                <w:szCs w:val="21"/>
              </w:rPr>
              <w:t>分）</w:t>
            </w:r>
          </w:p>
        </w:tc>
        <w:tc>
          <w:tcPr>
            <w:tcW w:w="1758" w:type="dxa"/>
            <w:shd w:val="clear" w:color="auto" w:fill="auto"/>
            <w:vAlign w:val="center"/>
          </w:tcPr>
          <w:p w14:paraId="598FB074">
            <w:pPr>
              <w:adjustRightInd w:val="0"/>
              <w:snapToGrid w:val="0"/>
              <w:spacing w:line="360" w:lineRule="atLeast"/>
              <w:jc w:val="center"/>
              <w:textAlignment w:val="baseline"/>
              <w:rPr>
                <w:rFonts w:ascii="宋体" w:hAnsi="宋体" w:cs="宋体" w:eastAsiaTheme="minorEastAsia"/>
                <w:b/>
                <w:bCs/>
                <w:szCs w:val="21"/>
              </w:rPr>
            </w:pPr>
            <w:r>
              <w:rPr>
                <w:rFonts w:hint="eastAsia" w:ascii="宋体" w:hAnsi="宋体" w:cs="宋体"/>
                <w:b/>
                <w:bCs/>
                <w:szCs w:val="21"/>
              </w:rPr>
              <w:t>业绩证明</w:t>
            </w:r>
            <w:r>
              <w:rPr>
                <w:rFonts w:hint="eastAsia" w:ascii="宋体" w:hAnsi="宋体" w:cs="宋体"/>
                <w:b/>
                <w:bCs/>
                <w:szCs w:val="21"/>
              </w:rPr>
              <w:br w:type="textWrapping"/>
            </w:r>
            <w:r>
              <w:rPr>
                <w:rFonts w:hint="eastAsia" w:ascii="宋体" w:hAnsi="宋体" w:cs="宋体"/>
                <w:b/>
                <w:bCs/>
                <w:szCs w:val="21"/>
              </w:rPr>
              <w:t>（10分）</w:t>
            </w:r>
          </w:p>
        </w:tc>
        <w:tc>
          <w:tcPr>
            <w:tcW w:w="6016" w:type="dxa"/>
            <w:shd w:val="clear" w:color="auto" w:fill="auto"/>
            <w:vAlign w:val="center"/>
          </w:tcPr>
          <w:p w14:paraId="7871411C">
            <w:pPr>
              <w:pStyle w:val="8"/>
            </w:pPr>
          </w:p>
          <w:p w14:paraId="2BDBC064">
            <w:pPr>
              <w:pStyle w:val="8"/>
            </w:pPr>
            <w:r>
              <w:rPr>
                <w:rFonts w:hint="eastAsia"/>
              </w:rPr>
              <w:t>自2023年1月1日以来，具有同类项目业绩，每项得2分，满分10分。（响应文件提供合同复印件并加盖供应商单位公章，否则不计分，原件备查）</w:t>
            </w:r>
          </w:p>
        </w:tc>
      </w:tr>
      <w:tr w14:paraId="32430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vAlign w:val="center"/>
          </w:tcPr>
          <w:p w14:paraId="7F2464FC">
            <w:pPr>
              <w:pStyle w:val="8"/>
              <w:snapToGrid w:val="0"/>
              <w:spacing w:line="400" w:lineRule="exact"/>
              <w:rPr>
                <w:rFonts w:hAnsi="宋体" w:cs="宋体"/>
                <w:b/>
                <w:bCs/>
              </w:rPr>
            </w:pPr>
            <w:r>
              <w:rPr>
                <w:rFonts w:hint="eastAsia" w:hAnsi="宋体" w:cs="宋体"/>
                <w:b/>
                <w:bCs/>
              </w:rPr>
              <w:t>总得分=1+2+3</w:t>
            </w:r>
          </w:p>
        </w:tc>
      </w:tr>
    </w:tbl>
    <w:p w14:paraId="50DC4A8D">
      <w:pPr>
        <w:spacing w:line="360" w:lineRule="exact"/>
        <w:rPr>
          <w:rFonts w:ascii="宋体" w:hAnsi="宋体"/>
          <w:kern w:val="0"/>
          <w:szCs w:val="21"/>
        </w:rPr>
      </w:pPr>
    </w:p>
    <w:p w14:paraId="2E24E2D5">
      <w:pPr>
        <w:wordWrap w:val="0"/>
        <w:spacing w:line="360" w:lineRule="exact"/>
        <w:ind w:firstLine="422" w:firstLineChars="200"/>
        <w:jc w:val="left"/>
        <w:rPr>
          <w:rFonts w:ascii="宋体" w:hAnsi="宋体"/>
          <w:b/>
          <w:bCs/>
          <w:kern w:val="0"/>
          <w:szCs w:val="21"/>
        </w:rPr>
      </w:pPr>
      <w:r>
        <w:rPr>
          <w:rFonts w:hint="eastAsia" w:ascii="宋体" w:hAnsi="宋体"/>
          <w:b/>
          <w:bCs/>
          <w:kern w:val="0"/>
          <w:szCs w:val="21"/>
        </w:rPr>
        <w:t>三、成交供应商确认原则</w:t>
      </w:r>
    </w:p>
    <w:p w14:paraId="581ED686">
      <w:pPr>
        <w:spacing w:line="360" w:lineRule="exact"/>
        <w:ind w:firstLine="420" w:firstLineChars="200"/>
        <w:jc w:val="left"/>
        <w:rPr>
          <w:rFonts w:ascii="宋体" w:hAnsi="宋体"/>
          <w:kern w:val="0"/>
          <w:szCs w:val="21"/>
        </w:rPr>
      </w:pPr>
      <w:r>
        <w:rPr>
          <w:rFonts w:hint="eastAsia" w:ascii="宋体" w:hAnsi="宋体"/>
          <w:kern w:val="0"/>
          <w:szCs w:val="21"/>
        </w:rPr>
        <w:t>评选小组应当根据</w:t>
      </w:r>
      <w:r>
        <w:rPr>
          <w:rFonts w:hint="eastAsia" w:ascii="宋体" w:hAnsi="宋体"/>
          <w:bCs/>
          <w:kern w:val="0"/>
          <w:szCs w:val="21"/>
        </w:rPr>
        <w:t>综合</w:t>
      </w:r>
      <w:r>
        <w:rPr>
          <w:rFonts w:hint="eastAsia" w:ascii="宋体" w:hAnsi="宋体"/>
          <w:kern w:val="0"/>
          <w:szCs w:val="21"/>
        </w:rPr>
        <w:t>评分情况，按照评审得分由高到低顺序确认成交供应商。评审得分相同的，按响应报价由低到高顺序确认成交供应商。评审得分且响应报价相同的，按照评审因素的量化指标评审得分最高的确认成交供应商。</w:t>
      </w:r>
    </w:p>
    <w:p w14:paraId="59B1FDC4">
      <w:pPr>
        <w:pStyle w:val="8"/>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宋体" w:hAnsi="宋体"/>
          <w:bCs/>
          <w:kern w:val="0"/>
          <w:szCs w:val="21"/>
        </w:rPr>
        <w:t>采购人应当按照得分排名第一的供应商为成交供应商。排名第一的成交供应商放弃成交、因不可抗力提出不能履行合同，采购人可以确定排名第二的供应商为成交供应商，也可以重新开展采购活动。排名第二的供应商因前款规定的同样原因不能签订合同的，采购人可以确定排名第三的供应商为成交供应商，也可以重新开展采购活动，其余以此类推。</w:t>
      </w:r>
    </w:p>
    <w:p w14:paraId="03BA8DDB">
      <w:pPr>
        <w:pStyle w:val="8"/>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8"/>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u w:val="single"/>
          <w:lang w:eastAsia="zh-CN"/>
        </w:rPr>
        <w:t>的</w:t>
      </w:r>
      <w:r>
        <w:rPr>
          <w:rFonts w:hint="eastAsia" w:asciiTheme="minorEastAsia" w:hAnsiTheme="minorEastAsia" w:eastAsiaTheme="minorEastAsia"/>
          <w:color w:val="auto"/>
          <w:sz w:val="21"/>
          <w:szCs w:val="21"/>
        </w:rPr>
        <w:t>（</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南宁中心血站2026年血液安全保障体系与采供血机构应急能力建设培训班会务直播服务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2"/>
        <w:spacing w:line="360" w:lineRule="auto"/>
        <w:ind w:firstLineChars="200"/>
        <w:rPr>
          <w:color w:val="auto"/>
        </w:rPr>
      </w:pPr>
      <w:r>
        <w:rPr>
          <w:rFonts w:hint="eastAsia"/>
          <w:color w:val="auto"/>
        </w:rPr>
        <w:t>我方对委托代理人的签字事项负全部责任。</w:t>
      </w:r>
    </w:p>
    <w:p w14:paraId="4156E484">
      <w:pPr>
        <w:pStyle w:val="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2"/>
        <w:spacing w:line="360" w:lineRule="auto"/>
        <w:ind w:firstLineChars="200"/>
        <w:rPr>
          <w:color w:val="auto"/>
        </w:rPr>
      </w:pPr>
      <w:r>
        <w:rPr>
          <w:rFonts w:hint="eastAsia"/>
          <w:color w:val="auto"/>
        </w:rPr>
        <w:t>委托代理人无转委托权，特此委托。</w:t>
      </w:r>
    </w:p>
    <w:p w14:paraId="4AAACB6B">
      <w:pPr>
        <w:pStyle w:val="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2"/>
        <w:spacing w:line="360" w:lineRule="auto"/>
        <w:ind w:firstLineChars="200"/>
        <w:rPr>
          <w:color w:val="auto"/>
        </w:rPr>
      </w:pPr>
    </w:p>
    <w:p w14:paraId="06C42395">
      <w:pPr>
        <w:pStyle w:val="2"/>
        <w:ind w:firstLineChars="200"/>
        <w:rPr>
          <w:color w:val="auto"/>
        </w:rPr>
      </w:pPr>
    </w:p>
    <w:p w14:paraId="310B8657">
      <w:pPr>
        <w:pStyle w:val="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2"/>
        <w:ind w:firstLineChars="200"/>
        <w:rPr>
          <w:rFonts w:hint="default" w:eastAsiaTheme="minorEastAsia"/>
          <w:color w:val="auto"/>
          <w:lang w:val="en-US" w:eastAsia="zh-CN"/>
        </w:rPr>
      </w:pPr>
    </w:p>
    <w:p w14:paraId="26ABD9C4">
      <w:pPr>
        <w:pStyle w:val="2"/>
        <w:ind w:firstLineChars="200"/>
        <w:rPr>
          <w:color w:val="auto"/>
        </w:rPr>
      </w:pPr>
    </w:p>
    <w:p w14:paraId="1A155D87">
      <w:pPr>
        <w:pStyle w:val="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59118329">
      <w:pPr>
        <w:pStyle w:val="4"/>
        <w:numPr>
          <w:ilvl w:val="3"/>
          <w:numId w:val="0"/>
        </w:numPr>
        <w:ind w:left="1077" w:leftChars="0"/>
        <w:rPr>
          <w:rFonts w:hint="eastAsia"/>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77015614">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8"/>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8"/>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8"/>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南宁中心血站2026年血液安全保障体系与采供血机构应急能力建设培训班会务直播服务</w:t>
            </w:r>
          </w:p>
        </w:tc>
        <w:tc>
          <w:tcPr>
            <w:tcW w:w="1440" w:type="dxa"/>
            <w:noWrap w:val="0"/>
            <w:vAlign w:val="center"/>
          </w:tcPr>
          <w:p w14:paraId="545DEFD9">
            <w:pPr>
              <w:pStyle w:val="8"/>
              <w:jc w:val="center"/>
              <w:rPr>
                <w:rFonts w:hint="default" w:ascii="宋体" w:hAnsi="宋体" w:eastAsia="宋体" w:cs="宋体"/>
                <w:kern w:val="0"/>
                <w:sz w:val="21"/>
                <w:szCs w:val="21"/>
                <w:lang w:val="en-US" w:eastAsia="zh-CN"/>
              </w:rPr>
            </w:pPr>
            <w:r>
              <w:rPr>
                <w:rFonts w:hint="eastAsia" w:hAnsi="宋体" w:cs="宋体"/>
                <w:kern w:val="0"/>
                <w:sz w:val="21"/>
                <w:szCs w:val="21"/>
                <w:lang w:val="en-US" w:eastAsia="zh-CN"/>
              </w:rPr>
              <w:t>1项</w:t>
            </w:r>
          </w:p>
        </w:tc>
        <w:tc>
          <w:tcPr>
            <w:tcW w:w="1530" w:type="dxa"/>
            <w:noWrap w:val="0"/>
            <w:vAlign w:val="center"/>
          </w:tcPr>
          <w:p w14:paraId="4854383B">
            <w:pPr>
              <w:pStyle w:val="8"/>
              <w:jc w:val="center"/>
              <w:rPr>
                <w:rFonts w:hint="eastAsia" w:ascii="Times New Roman" w:hAnsi="Times New Roman" w:cs="Times New Roman"/>
                <w:color w:val="0000FF"/>
                <w:kern w:val="2"/>
                <w:sz w:val="21"/>
                <w:szCs w:val="21"/>
                <w:highlight w:val="none"/>
                <w:lang w:val="en-US" w:eastAsia="zh-CN" w:bidi="ar-SA"/>
              </w:rPr>
            </w:pPr>
          </w:p>
        </w:tc>
        <w:tc>
          <w:tcPr>
            <w:tcW w:w="2055" w:type="dxa"/>
            <w:noWrap w:val="0"/>
            <w:vAlign w:val="center"/>
          </w:tcPr>
          <w:p w14:paraId="2B91DFC1">
            <w:pPr>
              <w:pStyle w:val="8"/>
              <w:jc w:val="center"/>
              <w:rPr>
                <w:rFonts w:hint="eastAsia" w:ascii="Times New Roman" w:hAnsi="Times New Roman" w:cs="Times New Roman"/>
                <w:color w:val="0000FF"/>
                <w:kern w:val="2"/>
                <w:sz w:val="21"/>
                <w:szCs w:val="21"/>
                <w:highlight w:val="none"/>
                <w:lang w:val="en-US" w:eastAsia="zh-CN" w:bidi="ar-SA"/>
              </w:rPr>
            </w:pPr>
          </w:p>
        </w:tc>
        <w:tc>
          <w:tcPr>
            <w:tcW w:w="1884" w:type="dxa"/>
            <w:noWrap w:val="0"/>
            <w:vAlign w:val="center"/>
          </w:tcPr>
          <w:p w14:paraId="0CB513CA">
            <w:pPr>
              <w:pStyle w:val="8"/>
              <w:jc w:val="center"/>
              <w:rPr>
                <w:rFonts w:hint="default" w:ascii="宋体" w:hAnsi="宋体" w:eastAsia="宋体" w:cs="宋体"/>
                <w:kern w:val="0"/>
                <w:sz w:val="21"/>
                <w:szCs w:val="21"/>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8"/>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金额不能超过项目最高限价（￥88688元）。</w:t>
            </w:r>
          </w:p>
        </w:tc>
      </w:tr>
    </w:tbl>
    <w:p w14:paraId="0ABDAE8B">
      <w:pPr>
        <w:pStyle w:val="8"/>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8"/>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8"/>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027C9E15">
      <w:pPr>
        <w:rPr>
          <w:rFonts w:hint="eastAsia" w:ascii="仿宋" w:hAnsi="仿宋" w:eastAsia="仿宋"/>
          <w:color w:val="auto"/>
          <w:sz w:val="30"/>
          <w:szCs w:val="30"/>
        </w:rPr>
      </w:pPr>
    </w:p>
    <w:p w14:paraId="423B7341">
      <w:pPr>
        <w:rPr>
          <w:rFonts w:hint="eastAsia" w:ascii="仿宋" w:hAnsi="仿宋" w:eastAsia="仿宋"/>
          <w:color w:val="auto"/>
          <w:sz w:val="30"/>
          <w:szCs w:val="30"/>
        </w:rPr>
      </w:pPr>
    </w:p>
    <w:p w14:paraId="173067B5">
      <w:pPr>
        <w:rPr>
          <w:rFonts w:hint="eastAsia" w:ascii="仿宋" w:hAnsi="仿宋" w:eastAsia="仿宋"/>
          <w:color w:val="auto"/>
          <w:sz w:val="30"/>
          <w:szCs w:val="30"/>
        </w:rPr>
      </w:pPr>
    </w:p>
    <w:p w14:paraId="02DA8265">
      <w:pPr>
        <w:rPr>
          <w:rFonts w:hint="eastAsia" w:ascii="仿宋" w:hAnsi="仿宋" w:eastAsia="仿宋"/>
          <w:color w:val="auto"/>
          <w:sz w:val="30"/>
          <w:szCs w:val="30"/>
        </w:rPr>
      </w:pPr>
    </w:p>
    <w:p w14:paraId="0F7E2DCF">
      <w:pPr>
        <w:rPr>
          <w:rFonts w:hint="eastAsia" w:ascii="仿宋" w:hAnsi="仿宋" w:eastAsia="仿宋"/>
          <w:color w:val="auto"/>
          <w:sz w:val="30"/>
          <w:szCs w:val="30"/>
        </w:rPr>
      </w:pPr>
    </w:p>
    <w:p w14:paraId="40AAD5CB">
      <w:pPr>
        <w:rPr>
          <w:rFonts w:hint="eastAsia" w:ascii="仿宋" w:hAnsi="仿宋" w:eastAsia="仿宋"/>
          <w:color w:val="auto"/>
          <w:sz w:val="30"/>
          <w:szCs w:val="30"/>
        </w:rPr>
      </w:pPr>
    </w:p>
    <w:p w14:paraId="5DAEEC79">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8"/>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052"/>
        <w:gridCol w:w="1035"/>
        <w:gridCol w:w="2653"/>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8"/>
              <w:jc w:val="center"/>
              <w:rPr>
                <w:rFonts w:hAnsi="宋体"/>
                <w:color w:val="auto"/>
                <w:spacing w:val="-20"/>
                <w:szCs w:val="21"/>
              </w:rPr>
            </w:pPr>
            <w:r>
              <w:rPr>
                <w:rFonts w:hint="eastAsia" w:hAnsi="宋体"/>
                <w:color w:val="auto"/>
                <w:spacing w:val="-20"/>
                <w:szCs w:val="21"/>
              </w:rPr>
              <w:t>序号</w:t>
            </w:r>
          </w:p>
        </w:tc>
        <w:tc>
          <w:tcPr>
            <w:tcW w:w="400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68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8"/>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052" w:type="dxa"/>
            <w:vAlign w:val="center"/>
          </w:tcPr>
          <w:p w14:paraId="34BC4A96">
            <w:pPr>
              <w:jc w:val="center"/>
              <w:rPr>
                <w:rFonts w:ascii="宋体"/>
                <w:b/>
                <w:bCs/>
                <w:color w:val="auto"/>
                <w:szCs w:val="21"/>
              </w:rPr>
            </w:pPr>
            <w:r>
              <w:rPr>
                <w:rFonts w:hint="eastAsia" w:ascii="宋体"/>
                <w:b/>
                <w:bCs/>
                <w:color w:val="auto"/>
                <w:szCs w:val="21"/>
              </w:rPr>
              <w:t>技术参数</w:t>
            </w:r>
          </w:p>
        </w:tc>
        <w:tc>
          <w:tcPr>
            <w:tcW w:w="103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53"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8"/>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南宁中心血站2026年血液安全保障体系与采供血机构应急能力建设培训班会务直播服务</w:t>
            </w:r>
          </w:p>
        </w:tc>
        <w:tc>
          <w:tcPr>
            <w:tcW w:w="3052" w:type="dxa"/>
            <w:vAlign w:val="center"/>
          </w:tcPr>
          <w:p w14:paraId="1B5A089A">
            <w:pPr>
              <w:bidi w:val="0"/>
              <w:rPr>
                <w:b/>
                <w:bCs/>
                <w:lang w:eastAsia="zh-CN"/>
              </w:rPr>
            </w:pPr>
            <w:r>
              <w:rPr>
                <w:rFonts w:ascii="Times New Roman" w:hAnsi="Times New Roman" w:cs="Times New Roman"/>
                <w:b/>
                <w:bCs/>
                <w:highlight w:val="none"/>
                <w:lang w:eastAsia="zh-CN"/>
              </w:rPr>
              <w:t>一</w:t>
            </w:r>
            <w:r>
              <w:rPr>
                <w:b/>
                <w:bCs/>
                <w:lang w:eastAsia="zh-CN"/>
              </w:rPr>
              <w:t>、项目概况：</w:t>
            </w:r>
          </w:p>
          <w:p w14:paraId="1EE27BD4">
            <w:pPr>
              <w:bidi w:val="0"/>
              <w:ind w:firstLine="420" w:firstLineChars="200"/>
              <w:rPr>
                <w:lang w:eastAsia="zh-CN"/>
              </w:rPr>
            </w:pPr>
            <w:r>
              <w:rPr>
                <w:lang w:eastAsia="zh-CN"/>
              </w:rPr>
              <w:t>2026年血液安全保障体系与采供血机构应急能力建设培训班将暂定于2026年10月20-23日在广西南宁市区内采取线下+直播的形式开展（会议具体时间及地点由采购人指定），论坛由南宁中心血站、中国医学科学院输血研究所和南宁市红十字会共同主办。为保证论坛顺利开展，南宁中心血站计划采购第三方进行全程服务。</w:t>
            </w:r>
          </w:p>
          <w:p w14:paraId="75F9896F">
            <w:pPr>
              <w:bidi w:val="0"/>
              <w:rPr>
                <w:b/>
                <w:bCs/>
                <w:lang w:eastAsia="zh-CN"/>
              </w:rPr>
            </w:pPr>
            <w:r>
              <w:rPr>
                <w:rFonts w:hint="eastAsia"/>
                <w:b/>
                <w:bCs/>
                <w:lang w:val="en-US" w:eastAsia="zh-CN"/>
              </w:rPr>
              <w:t>二、</w:t>
            </w:r>
            <w:r>
              <w:rPr>
                <w:rFonts w:hint="eastAsia"/>
                <w:b/>
                <w:bCs/>
                <w:lang w:eastAsia="zh-CN"/>
              </w:rPr>
              <w:t>具体服务内容及要求：</w:t>
            </w:r>
          </w:p>
          <w:p w14:paraId="0A261A59">
            <w:pPr>
              <w:bidi w:val="0"/>
              <w:rPr>
                <w:b/>
                <w:bCs/>
                <w:lang w:eastAsia="zh-CN"/>
              </w:rPr>
            </w:pPr>
            <w:r>
              <w:rPr>
                <w:rFonts w:hint="eastAsia"/>
                <w:b/>
                <w:bCs/>
                <w:lang w:eastAsia="zh-CN"/>
              </w:rPr>
              <w:t>（</w:t>
            </w:r>
            <w:r>
              <w:rPr>
                <w:rFonts w:hint="eastAsia"/>
                <w:b/>
                <w:bCs/>
                <w:lang w:val="en-US" w:eastAsia="zh-CN"/>
              </w:rPr>
              <w:t>一</w:t>
            </w:r>
            <w:r>
              <w:rPr>
                <w:rFonts w:hint="eastAsia"/>
                <w:b/>
                <w:bCs/>
                <w:lang w:eastAsia="zh-CN"/>
              </w:rPr>
              <w:t>）数字化管理会议系统搭建</w:t>
            </w:r>
          </w:p>
          <w:p w14:paraId="46FD346B">
            <w:pPr>
              <w:bidi w:val="0"/>
              <w:ind w:firstLine="420" w:firstLineChars="200"/>
              <w:rPr>
                <w:lang w:eastAsia="zh-CN"/>
              </w:rPr>
            </w:pPr>
            <w:r>
              <w:rPr>
                <w:rFonts w:hint="eastAsia"/>
                <w:lang w:eastAsia="zh-CN"/>
              </w:rPr>
              <w:t>会议系统搭建内容须在签订合同后正式实施前与采购人沟通确认。</w:t>
            </w:r>
          </w:p>
          <w:p w14:paraId="14984A1A">
            <w:pPr>
              <w:bidi w:val="0"/>
              <w:rPr>
                <w:b/>
                <w:bCs/>
                <w:lang w:eastAsia="zh-CN"/>
              </w:rPr>
            </w:pPr>
            <w:r>
              <w:rPr>
                <w:rFonts w:hint="eastAsia"/>
                <w:b/>
                <w:bCs/>
                <w:lang w:eastAsia="zh-CN"/>
              </w:rPr>
              <w:t>1.服务器空间租赁</w:t>
            </w:r>
          </w:p>
          <w:p w14:paraId="1F6E1FDC">
            <w:pPr>
              <w:bidi w:val="0"/>
              <w:rPr>
                <w:lang w:eastAsia="zh-CN"/>
              </w:rPr>
            </w:pPr>
            <w:r>
              <w:rPr>
                <w:rFonts w:hint="eastAsia"/>
                <w:lang w:eastAsia="zh-CN"/>
              </w:rPr>
              <w:t>（1）数量：1项</w:t>
            </w:r>
          </w:p>
          <w:p w14:paraId="51DC0A47">
            <w:pPr>
              <w:bidi w:val="0"/>
              <w:rPr>
                <w:lang w:eastAsia="zh-CN"/>
              </w:rPr>
            </w:pPr>
            <w:r>
              <w:rPr>
                <w:rFonts w:hint="eastAsia"/>
                <w:lang w:eastAsia="zh-CN"/>
              </w:rPr>
              <w:t>（2）要求提供64G内存参照或相当于Dell 台式服务器 ，1TB硬盘，双1000M网卡冗余备份。</w:t>
            </w:r>
          </w:p>
          <w:p w14:paraId="189EDDA2">
            <w:pPr>
              <w:bidi w:val="0"/>
              <w:rPr>
                <w:b/>
                <w:bCs/>
                <w:lang w:eastAsia="zh-CN"/>
              </w:rPr>
            </w:pPr>
            <w:r>
              <w:rPr>
                <w:rFonts w:hint="eastAsia"/>
                <w:b/>
                <w:bCs/>
                <w:lang w:eastAsia="zh-CN"/>
              </w:rPr>
              <w:t>2.微网站设计制作</w:t>
            </w:r>
          </w:p>
          <w:p w14:paraId="5F5F94E5">
            <w:pPr>
              <w:bidi w:val="0"/>
              <w:rPr>
                <w:lang w:eastAsia="zh-CN"/>
              </w:rPr>
            </w:pPr>
            <w:r>
              <w:rPr>
                <w:rFonts w:hint="eastAsia"/>
                <w:lang w:eastAsia="zh-CN"/>
              </w:rPr>
              <w:t>（1）数量：1项</w:t>
            </w:r>
          </w:p>
          <w:p w14:paraId="0A80C172">
            <w:pPr>
              <w:bidi w:val="0"/>
              <w:rPr>
                <w:lang w:eastAsia="zh-CN"/>
              </w:rPr>
            </w:pPr>
            <w:r>
              <w:rPr>
                <w:rFonts w:hint="eastAsia"/>
                <w:lang w:eastAsia="zh-CN"/>
              </w:rPr>
              <w:t>（2）要求提供九宫格式手机微站模板，可实现一级二级导航，新闻动态发布和维护管理。</w:t>
            </w:r>
          </w:p>
          <w:p w14:paraId="2896FB0F">
            <w:pPr>
              <w:bidi w:val="0"/>
              <w:rPr>
                <w:b/>
                <w:bCs/>
                <w:lang w:eastAsia="zh-CN"/>
              </w:rPr>
            </w:pPr>
            <w:r>
              <w:rPr>
                <w:rFonts w:hint="eastAsia"/>
                <w:b/>
                <w:bCs/>
                <w:lang w:eastAsia="zh-CN"/>
              </w:rPr>
              <w:t>3.微网站维护</w:t>
            </w:r>
          </w:p>
          <w:p w14:paraId="418D9545">
            <w:pPr>
              <w:bidi w:val="0"/>
              <w:rPr>
                <w:lang w:eastAsia="zh-CN"/>
              </w:rPr>
            </w:pPr>
            <w:r>
              <w:rPr>
                <w:rFonts w:hint="eastAsia"/>
                <w:lang w:eastAsia="zh-CN"/>
              </w:rPr>
              <w:t>（1）数量：1项</w:t>
            </w:r>
          </w:p>
          <w:p w14:paraId="53CAE271">
            <w:pPr>
              <w:bidi w:val="0"/>
              <w:rPr>
                <w:lang w:eastAsia="zh-CN"/>
              </w:rPr>
            </w:pPr>
            <w:r>
              <w:rPr>
                <w:rFonts w:hint="eastAsia"/>
                <w:lang w:eastAsia="zh-CN"/>
              </w:rPr>
              <w:t>（2）按采购人要求制作：“培训通知”、“在线报名”、“会议日程”、“专家介绍”、“直播入口”、“联系我们”、“学分授予说明”等网页模块，以及按采购人需求设计相关会务内容。</w:t>
            </w:r>
          </w:p>
          <w:p w14:paraId="1B5BB1AE">
            <w:pPr>
              <w:bidi w:val="0"/>
              <w:rPr>
                <w:b/>
                <w:bCs/>
                <w:lang w:eastAsia="zh-CN"/>
              </w:rPr>
            </w:pPr>
            <w:r>
              <w:rPr>
                <w:rFonts w:hint="eastAsia"/>
                <w:b/>
                <w:bCs/>
                <w:lang w:eastAsia="zh-CN"/>
              </w:rPr>
              <w:t>4.网站个人注册系统</w:t>
            </w:r>
          </w:p>
          <w:p w14:paraId="7A9418CD">
            <w:pPr>
              <w:bidi w:val="0"/>
              <w:rPr>
                <w:lang w:eastAsia="zh-CN"/>
              </w:rPr>
            </w:pPr>
            <w:r>
              <w:rPr>
                <w:rFonts w:hint="eastAsia"/>
                <w:lang w:eastAsia="zh-CN"/>
              </w:rPr>
              <w:t>（1）数量：1项</w:t>
            </w:r>
          </w:p>
          <w:p w14:paraId="3782B126">
            <w:pPr>
              <w:bidi w:val="0"/>
              <w:rPr>
                <w:lang w:eastAsia="zh-CN"/>
              </w:rPr>
            </w:pPr>
            <w:r>
              <w:rPr>
                <w:rFonts w:hint="eastAsia"/>
                <w:lang w:eastAsia="zh-CN"/>
              </w:rPr>
              <w:t>（2）要求实现个人代表网上注册，可设多种注册类型，自定义注册表单字段；系统注册参会人员信息管理，可实现多维度分类，后台可添加、导入和导出。</w:t>
            </w:r>
          </w:p>
          <w:p w14:paraId="2E74598A">
            <w:pPr>
              <w:bidi w:val="0"/>
              <w:rPr>
                <w:b/>
                <w:bCs/>
                <w:lang w:eastAsia="zh-CN"/>
              </w:rPr>
            </w:pPr>
            <w:r>
              <w:rPr>
                <w:rFonts w:hint="eastAsia"/>
                <w:b/>
                <w:bCs/>
                <w:lang w:eastAsia="zh-CN"/>
              </w:rPr>
              <w:t>5.服务器</w:t>
            </w:r>
          </w:p>
          <w:p w14:paraId="7C584127">
            <w:pPr>
              <w:bidi w:val="0"/>
              <w:rPr>
                <w:lang w:eastAsia="zh-CN"/>
              </w:rPr>
            </w:pPr>
            <w:r>
              <w:rPr>
                <w:rFonts w:hint="eastAsia"/>
                <w:lang w:eastAsia="zh-CN"/>
              </w:rPr>
              <w:t>（1）数量：1项</w:t>
            </w:r>
          </w:p>
          <w:p w14:paraId="4E72AF8F">
            <w:pPr>
              <w:bidi w:val="0"/>
              <w:rPr>
                <w:lang w:eastAsia="zh-CN"/>
              </w:rPr>
            </w:pPr>
            <w:r>
              <w:rPr>
                <w:rFonts w:hint="eastAsia"/>
                <w:lang w:eastAsia="zh-CN"/>
              </w:rPr>
              <w:t>（2）要求提供参照或相当于DELL T410 塔式服务器，1TB硬盘、16G内存1000M网卡。</w:t>
            </w:r>
          </w:p>
          <w:p w14:paraId="1854D16E">
            <w:pPr>
              <w:bidi w:val="0"/>
              <w:rPr>
                <w:b/>
                <w:bCs/>
                <w:lang w:eastAsia="zh-CN"/>
              </w:rPr>
            </w:pPr>
            <w:r>
              <w:rPr>
                <w:rFonts w:hint="eastAsia"/>
                <w:b/>
                <w:bCs/>
                <w:lang w:eastAsia="zh-CN"/>
              </w:rPr>
              <w:t>（二）物料设计及制作</w:t>
            </w:r>
          </w:p>
          <w:p w14:paraId="1B787EE5">
            <w:pPr>
              <w:bidi w:val="0"/>
              <w:ind w:firstLine="420" w:firstLineChars="200"/>
              <w:rPr>
                <w:lang w:eastAsia="zh-CN"/>
              </w:rPr>
            </w:pPr>
            <w:r>
              <w:rPr>
                <w:rFonts w:hint="eastAsia"/>
                <w:lang w:eastAsia="zh-CN"/>
              </w:rPr>
              <w:t>要求</w:t>
            </w:r>
            <w:r>
              <w:rPr>
                <w:lang w:eastAsia="zh-CN"/>
              </w:rPr>
              <w:t>内容设计完成后须与采购人确认再制作</w:t>
            </w:r>
            <w:r>
              <w:rPr>
                <w:rFonts w:hint="eastAsia"/>
                <w:lang w:eastAsia="zh-CN"/>
              </w:rPr>
              <w:t>。</w:t>
            </w:r>
          </w:p>
          <w:p w14:paraId="2F953B41">
            <w:pPr>
              <w:bidi w:val="0"/>
              <w:rPr>
                <w:b/>
                <w:bCs/>
                <w:lang w:eastAsia="zh-CN"/>
              </w:rPr>
            </w:pPr>
            <w:r>
              <w:rPr>
                <w:rFonts w:hint="eastAsia"/>
                <w:b/>
                <w:bCs/>
                <w:lang w:eastAsia="zh-CN"/>
              </w:rPr>
              <w:t>1.大会主图设计</w:t>
            </w:r>
          </w:p>
          <w:p w14:paraId="3460A717">
            <w:pPr>
              <w:bidi w:val="0"/>
              <w:rPr>
                <w:lang w:eastAsia="zh-CN"/>
              </w:rPr>
            </w:pPr>
            <w:r>
              <w:rPr>
                <w:rFonts w:hint="eastAsia"/>
                <w:lang w:eastAsia="zh-CN"/>
              </w:rPr>
              <w:t>（1）数量：1稿</w:t>
            </w:r>
          </w:p>
          <w:p w14:paraId="6C3B970F">
            <w:pPr>
              <w:bidi w:val="0"/>
              <w:rPr>
                <w:lang w:eastAsia="zh-CN"/>
              </w:rPr>
            </w:pPr>
            <w:r>
              <w:rPr>
                <w:rFonts w:hint="eastAsia"/>
                <w:lang w:eastAsia="zh-CN"/>
              </w:rPr>
              <w:t>（2）按采购人要求出大会主图设计初稿两稿，由采购人确认终稿，须根据现场尺寸、比例修改。</w:t>
            </w:r>
          </w:p>
          <w:p w14:paraId="422E5777">
            <w:pPr>
              <w:bidi w:val="0"/>
              <w:rPr>
                <w:b/>
                <w:bCs/>
                <w:lang w:eastAsia="zh-CN"/>
              </w:rPr>
            </w:pPr>
            <w:r>
              <w:rPr>
                <w:rFonts w:hint="eastAsia"/>
                <w:b/>
                <w:bCs/>
                <w:lang w:eastAsia="zh-CN"/>
              </w:rPr>
              <w:t>2.延展设计</w:t>
            </w:r>
          </w:p>
          <w:p w14:paraId="15A6597F">
            <w:pPr>
              <w:bidi w:val="0"/>
              <w:rPr>
                <w:lang w:eastAsia="zh-CN"/>
              </w:rPr>
            </w:pPr>
            <w:r>
              <w:rPr>
                <w:rFonts w:hint="eastAsia"/>
                <w:lang w:eastAsia="zh-CN"/>
              </w:rPr>
              <w:t>（1）数量：1项</w:t>
            </w:r>
          </w:p>
          <w:p w14:paraId="5D8B4F15">
            <w:pPr>
              <w:bidi w:val="0"/>
              <w:rPr>
                <w:lang w:eastAsia="zh-CN"/>
              </w:rPr>
            </w:pPr>
            <w:r>
              <w:rPr>
                <w:rFonts w:hint="eastAsia"/>
                <w:lang w:eastAsia="zh-CN"/>
              </w:rPr>
              <w:t>（2）按采购人要求设计会议所需台卡、胸牌、日程、资料袋、电子串场图、电子讲台图等。</w:t>
            </w:r>
          </w:p>
          <w:p w14:paraId="7DF2337C">
            <w:pPr>
              <w:bidi w:val="0"/>
              <w:rPr>
                <w:b/>
                <w:bCs/>
                <w:lang w:eastAsia="zh-CN"/>
              </w:rPr>
            </w:pPr>
            <w:r>
              <w:rPr>
                <w:rFonts w:hint="eastAsia"/>
                <w:b/>
                <w:bCs/>
                <w:lang w:eastAsia="zh-CN"/>
              </w:rPr>
              <w:t>3.会议执行人员</w:t>
            </w:r>
          </w:p>
          <w:p w14:paraId="5EF900C0">
            <w:pPr>
              <w:bidi w:val="0"/>
              <w:rPr>
                <w:lang w:eastAsia="zh-CN"/>
              </w:rPr>
            </w:pPr>
            <w:r>
              <w:rPr>
                <w:rFonts w:hint="eastAsia"/>
                <w:lang w:eastAsia="zh-CN"/>
              </w:rPr>
              <w:t>（1）数量：1人</w:t>
            </w:r>
          </w:p>
          <w:p w14:paraId="6A4F62E6">
            <w:pPr>
              <w:bidi w:val="0"/>
              <w:rPr>
                <w:lang w:eastAsia="zh-CN"/>
              </w:rPr>
            </w:pPr>
            <w:r>
              <w:rPr>
                <w:rFonts w:hint="eastAsia"/>
                <w:lang w:eastAsia="zh-CN"/>
              </w:rPr>
              <w:t>（2）提供会务执行人员至少1人，会前筹备相关执行内容。</w:t>
            </w:r>
          </w:p>
          <w:p w14:paraId="46BC0D2A">
            <w:pPr>
              <w:bidi w:val="0"/>
              <w:rPr>
                <w:b/>
                <w:bCs/>
                <w:lang w:eastAsia="zh-CN"/>
              </w:rPr>
            </w:pPr>
            <w:r>
              <w:rPr>
                <w:rFonts w:hint="eastAsia"/>
                <w:b/>
                <w:bCs/>
                <w:lang w:eastAsia="zh-CN"/>
              </w:rPr>
              <w:t>4.会场台卡制作</w:t>
            </w:r>
          </w:p>
          <w:p w14:paraId="42F9E9C7">
            <w:pPr>
              <w:bidi w:val="0"/>
              <w:rPr>
                <w:lang w:eastAsia="zh-CN"/>
              </w:rPr>
            </w:pPr>
            <w:r>
              <w:rPr>
                <w:rFonts w:hint="eastAsia"/>
                <w:lang w:eastAsia="zh-CN"/>
              </w:rPr>
              <w:t>（1）数量：不少于60个</w:t>
            </w:r>
          </w:p>
          <w:p w14:paraId="26A25BE3">
            <w:pPr>
              <w:bidi w:val="0"/>
              <w:rPr>
                <w:lang w:eastAsia="zh-CN"/>
              </w:rPr>
            </w:pPr>
            <w:r>
              <w:rPr>
                <w:rFonts w:hint="eastAsia"/>
                <w:lang w:eastAsia="zh-CN"/>
              </w:rPr>
              <w:t>（2）要求台卡采用360g铜版纸，割槽折边制作座位安排姓名卡。</w:t>
            </w:r>
          </w:p>
          <w:p w14:paraId="317732C1">
            <w:pPr>
              <w:bidi w:val="0"/>
              <w:rPr>
                <w:b/>
                <w:bCs/>
                <w:lang w:eastAsia="zh-CN"/>
              </w:rPr>
            </w:pPr>
            <w:r>
              <w:rPr>
                <w:rFonts w:hint="eastAsia"/>
                <w:b/>
                <w:bCs/>
                <w:lang w:eastAsia="zh-CN"/>
              </w:rPr>
              <w:t>5.日程单页制作</w:t>
            </w:r>
          </w:p>
          <w:p w14:paraId="11C0B7B9">
            <w:pPr>
              <w:bidi w:val="0"/>
              <w:rPr>
                <w:lang w:eastAsia="zh-CN"/>
              </w:rPr>
            </w:pPr>
            <w:r>
              <w:rPr>
                <w:rFonts w:hint="eastAsia"/>
                <w:lang w:eastAsia="zh-CN"/>
              </w:rPr>
              <w:t>（1）数量：不少于250张</w:t>
            </w:r>
          </w:p>
          <w:p w14:paraId="4788AD6E">
            <w:pPr>
              <w:bidi w:val="0"/>
              <w:rPr>
                <w:lang w:eastAsia="zh-CN"/>
              </w:rPr>
            </w:pPr>
            <w:r>
              <w:rPr>
                <w:rFonts w:hint="eastAsia"/>
                <w:lang w:eastAsia="zh-CN"/>
              </w:rPr>
              <w:t>（2）要求采用A4单面200克铜板纸。</w:t>
            </w:r>
          </w:p>
          <w:p w14:paraId="0878BB71">
            <w:pPr>
              <w:bidi w:val="0"/>
              <w:rPr>
                <w:b/>
                <w:bCs/>
                <w:lang w:eastAsia="zh-CN"/>
              </w:rPr>
            </w:pPr>
            <w:r>
              <w:rPr>
                <w:rFonts w:hint="eastAsia"/>
                <w:b/>
                <w:bCs/>
                <w:lang w:eastAsia="zh-CN"/>
              </w:rPr>
              <w:t>6.中性笔</w:t>
            </w:r>
          </w:p>
          <w:p w14:paraId="7ABAD1F7">
            <w:pPr>
              <w:bidi w:val="0"/>
              <w:rPr>
                <w:lang w:eastAsia="zh-CN"/>
              </w:rPr>
            </w:pPr>
            <w:r>
              <w:rPr>
                <w:rFonts w:hint="eastAsia"/>
                <w:lang w:eastAsia="zh-CN"/>
              </w:rPr>
              <w:t>（1）数量：不少于250支</w:t>
            </w:r>
          </w:p>
          <w:p w14:paraId="36331E3E">
            <w:pPr>
              <w:bidi w:val="0"/>
              <w:rPr>
                <w:lang w:eastAsia="zh-CN"/>
              </w:rPr>
            </w:pPr>
            <w:r>
              <w:rPr>
                <w:rFonts w:hint="eastAsia"/>
                <w:lang w:eastAsia="zh-CN"/>
              </w:rPr>
              <w:t>（2）参照或相当于晨光/得力牌水性笔。</w:t>
            </w:r>
          </w:p>
          <w:p w14:paraId="4474A0DC">
            <w:pPr>
              <w:bidi w:val="0"/>
              <w:rPr>
                <w:b/>
                <w:bCs/>
                <w:lang w:eastAsia="zh-CN"/>
              </w:rPr>
            </w:pPr>
            <w:r>
              <w:rPr>
                <w:rFonts w:hint="eastAsia"/>
                <w:b/>
                <w:bCs/>
                <w:lang w:eastAsia="zh-CN"/>
              </w:rPr>
              <w:t>7.笔记本</w:t>
            </w:r>
          </w:p>
          <w:p w14:paraId="6ECC7685">
            <w:pPr>
              <w:bidi w:val="0"/>
              <w:rPr>
                <w:lang w:eastAsia="zh-CN"/>
              </w:rPr>
            </w:pPr>
            <w:r>
              <w:rPr>
                <w:rFonts w:hint="eastAsia"/>
                <w:lang w:eastAsia="zh-CN"/>
              </w:rPr>
              <w:t>（1）数量：不少于250本</w:t>
            </w:r>
          </w:p>
          <w:p w14:paraId="36A2BAED">
            <w:pPr>
              <w:bidi w:val="0"/>
              <w:rPr>
                <w:lang w:eastAsia="zh-CN"/>
              </w:rPr>
            </w:pPr>
            <w:r>
              <w:rPr>
                <w:rFonts w:hint="eastAsia"/>
                <w:lang w:eastAsia="zh-CN"/>
              </w:rPr>
              <w:t>（2）要求规格为A4 、50P 普通笔记本。</w:t>
            </w:r>
          </w:p>
          <w:p w14:paraId="73BB120C">
            <w:pPr>
              <w:bidi w:val="0"/>
              <w:rPr>
                <w:b/>
                <w:bCs/>
                <w:lang w:eastAsia="zh-CN"/>
              </w:rPr>
            </w:pPr>
            <w:r>
              <w:rPr>
                <w:rFonts w:hint="eastAsia"/>
                <w:b/>
                <w:bCs/>
                <w:lang w:eastAsia="zh-CN"/>
              </w:rPr>
              <w:t>8.胸牌</w:t>
            </w:r>
          </w:p>
          <w:p w14:paraId="6E0AD5B6">
            <w:pPr>
              <w:bidi w:val="0"/>
              <w:rPr>
                <w:lang w:eastAsia="zh-CN"/>
              </w:rPr>
            </w:pPr>
            <w:r>
              <w:rPr>
                <w:rFonts w:hint="eastAsia"/>
                <w:lang w:eastAsia="zh-CN"/>
              </w:rPr>
              <w:t>（1）数量：不少于250套</w:t>
            </w:r>
          </w:p>
          <w:p w14:paraId="25B4A9AF">
            <w:pPr>
              <w:bidi w:val="0"/>
              <w:rPr>
                <w:lang w:eastAsia="zh-CN"/>
              </w:rPr>
            </w:pPr>
            <w:r>
              <w:rPr>
                <w:rFonts w:hint="eastAsia"/>
                <w:lang w:eastAsia="zh-CN"/>
              </w:rPr>
              <w:t>（2）要求胸牌带卡绳卡套，不同类别人员用不同颜色区分不同参会人。</w:t>
            </w:r>
          </w:p>
          <w:p w14:paraId="105083D1">
            <w:pPr>
              <w:bidi w:val="0"/>
              <w:rPr>
                <w:b/>
                <w:bCs/>
                <w:lang w:eastAsia="zh-CN"/>
              </w:rPr>
            </w:pPr>
            <w:r>
              <w:rPr>
                <w:rFonts w:hint="eastAsia"/>
                <w:b/>
                <w:bCs/>
                <w:lang w:eastAsia="zh-CN"/>
              </w:rPr>
              <w:t>（三）会场搭建</w:t>
            </w:r>
          </w:p>
          <w:p w14:paraId="1871D492">
            <w:pPr>
              <w:bidi w:val="0"/>
              <w:rPr>
                <w:b/>
                <w:bCs/>
                <w:lang w:eastAsia="zh-CN"/>
              </w:rPr>
            </w:pPr>
            <w:r>
              <w:rPr>
                <w:rFonts w:hint="eastAsia"/>
                <w:b/>
                <w:bCs/>
                <w:lang w:eastAsia="zh-CN"/>
              </w:rPr>
              <w:t>1.会议签到背景画面</w:t>
            </w:r>
          </w:p>
          <w:p w14:paraId="3173E1F6">
            <w:pPr>
              <w:bidi w:val="0"/>
              <w:rPr>
                <w:lang w:eastAsia="zh-CN"/>
              </w:rPr>
            </w:pPr>
            <w:r>
              <w:rPr>
                <w:rFonts w:hint="eastAsia"/>
                <w:lang w:eastAsia="zh-CN"/>
              </w:rPr>
              <w:t>（1）数量：约22平方米</w:t>
            </w:r>
          </w:p>
          <w:p w14:paraId="70400918">
            <w:pPr>
              <w:bidi w:val="0"/>
              <w:rPr>
                <w:lang w:eastAsia="zh-CN"/>
              </w:rPr>
            </w:pPr>
            <w:r>
              <w:rPr>
                <w:rFonts w:hint="eastAsia"/>
                <w:lang w:eastAsia="zh-CN"/>
              </w:rPr>
              <w:t>（2）提供会议签到主题背景桁架搭建及喷绘；桁架搭建及喷绘尺寸至少为5米*3米（左右包边不少于40厘米）。</w:t>
            </w:r>
          </w:p>
          <w:p w14:paraId="46705751">
            <w:pPr>
              <w:bidi w:val="0"/>
              <w:rPr>
                <w:b/>
                <w:bCs/>
                <w:lang w:eastAsia="zh-CN"/>
              </w:rPr>
            </w:pPr>
            <w:r>
              <w:rPr>
                <w:rFonts w:hint="eastAsia"/>
                <w:b/>
                <w:bCs/>
                <w:lang w:eastAsia="zh-CN"/>
              </w:rPr>
              <w:t>2.门型展架</w:t>
            </w:r>
          </w:p>
          <w:p w14:paraId="66445DDA">
            <w:pPr>
              <w:bidi w:val="0"/>
              <w:rPr>
                <w:lang w:eastAsia="zh-CN"/>
              </w:rPr>
            </w:pPr>
            <w:r>
              <w:rPr>
                <w:rFonts w:hint="eastAsia"/>
                <w:lang w:eastAsia="zh-CN"/>
              </w:rPr>
              <w:t>（1）数量：5套</w:t>
            </w:r>
          </w:p>
          <w:p w14:paraId="6C8AB2EE">
            <w:pPr>
              <w:bidi w:val="0"/>
              <w:rPr>
                <w:lang w:eastAsia="zh-CN"/>
              </w:rPr>
            </w:pPr>
            <w:r>
              <w:rPr>
                <w:rFonts w:hint="eastAsia"/>
                <w:lang w:eastAsia="zh-CN"/>
              </w:rPr>
              <w:t>（2）要求框架由KT板+铁架子组成，尺寸约为0.8米*1.8米。</w:t>
            </w:r>
          </w:p>
          <w:p w14:paraId="48091D19">
            <w:pPr>
              <w:bidi w:val="0"/>
              <w:rPr>
                <w:b/>
                <w:bCs/>
                <w:lang w:eastAsia="zh-CN"/>
              </w:rPr>
            </w:pPr>
            <w:r>
              <w:rPr>
                <w:rFonts w:hint="eastAsia"/>
                <w:b/>
                <w:bCs/>
                <w:lang w:eastAsia="zh-CN"/>
              </w:rPr>
              <w:t>3.电子讲台</w:t>
            </w:r>
          </w:p>
          <w:p w14:paraId="5392DC3F">
            <w:pPr>
              <w:bidi w:val="0"/>
              <w:rPr>
                <w:lang w:eastAsia="zh-CN"/>
              </w:rPr>
            </w:pPr>
            <w:r>
              <w:rPr>
                <w:rFonts w:hint="eastAsia"/>
                <w:lang w:eastAsia="zh-CN"/>
              </w:rPr>
              <w:t>（1）数量：1项</w:t>
            </w:r>
          </w:p>
          <w:p w14:paraId="4EEBA9C4">
            <w:pPr>
              <w:bidi w:val="0"/>
              <w:rPr>
                <w:lang w:eastAsia="zh-CN"/>
              </w:rPr>
            </w:pPr>
            <w:r>
              <w:rPr>
                <w:rFonts w:hint="eastAsia"/>
                <w:lang w:eastAsia="zh-CN"/>
              </w:rPr>
              <w:t>（2）展示授课老师姓名单位及会议主题。</w:t>
            </w:r>
          </w:p>
          <w:p w14:paraId="4B9816D5">
            <w:pPr>
              <w:bidi w:val="0"/>
              <w:rPr>
                <w:b/>
                <w:bCs/>
                <w:lang w:eastAsia="zh-CN"/>
              </w:rPr>
            </w:pPr>
            <w:r>
              <w:rPr>
                <w:rFonts w:hint="eastAsia"/>
                <w:b/>
                <w:bCs/>
                <w:lang w:eastAsia="zh-CN"/>
              </w:rPr>
              <w:t>4.电子讲台包装</w:t>
            </w:r>
          </w:p>
          <w:p w14:paraId="4F0DD11B">
            <w:pPr>
              <w:bidi w:val="0"/>
              <w:rPr>
                <w:lang w:eastAsia="zh-CN"/>
              </w:rPr>
            </w:pPr>
            <w:r>
              <w:rPr>
                <w:rFonts w:hint="eastAsia"/>
                <w:lang w:eastAsia="zh-CN"/>
              </w:rPr>
              <w:t>（1）数量：1项</w:t>
            </w:r>
          </w:p>
          <w:p w14:paraId="634D555B">
            <w:pPr>
              <w:bidi w:val="0"/>
              <w:rPr>
                <w:lang w:eastAsia="zh-CN"/>
              </w:rPr>
            </w:pPr>
            <w:r>
              <w:rPr>
                <w:rFonts w:hint="eastAsia"/>
                <w:lang w:eastAsia="zh-CN"/>
              </w:rPr>
              <w:t>（2）要求采用KT板，按照会议主题设计包装，根据会场尺寸制作。</w:t>
            </w:r>
          </w:p>
          <w:p w14:paraId="04FED0E9">
            <w:pPr>
              <w:bidi w:val="0"/>
              <w:rPr>
                <w:b/>
                <w:bCs/>
                <w:lang w:eastAsia="zh-CN"/>
              </w:rPr>
            </w:pPr>
            <w:r>
              <w:rPr>
                <w:rFonts w:hint="eastAsia"/>
                <w:b/>
                <w:bCs/>
                <w:lang w:eastAsia="zh-CN"/>
              </w:rPr>
              <w:t>5.舞台整体包装</w:t>
            </w:r>
          </w:p>
          <w:p w14:paraId="1B2B9620">
            <w:pPr>
              <w:bidi w:val="0"/>
              <w:rPr>
                <w:lang w:eastAsia="zh-CN"/>
              </w:rPr>
            </w:pPr>
            <w:r>
              <w:rPr>
                <w:rFonts w:hint="eastAsia"/>
                <w:lang w:eastAsia="zh-CN"/>
              </w:rPr>
              <w:t>（1）数量：1项</w:t>
            </w:r>
          </w:p>
          <w:p w14:paraId="52640735">
            <w:pPr>
              <w:bidi w:val="0"/>
              <w:rPr>
                <w:lang w:eastAsia="zh-CN"/>
              </w:rPr>
            </w:pPr>
            <w:r>
              <w:rPr>
                <w:rFonts w:hint="eastAsia"/>
                <w:lang w:eastAsia="zh-CN"/>
              </w:rPr>
              <w:t>（2）要求舞台采用拉丝绒， 两边舞台台阶各2米，舞台斜板KT板10米，控台围挡6米。</w:t>
            </w:r>
          </w:p>
          <w:p w14:paraId="325C4A8C">
            <w:pPr>
              <w:bidi w:val="0"/>
              <w:rPr>
                <w:b/>
                <w:bCs/>
                <w:lang w:eastAsia="zh-CN"/>
              </w:rPr>
            </w:pPr>
            <w:r>
              <w:rPr>
                <w:rFonts w:hint="eastAsia"/>
                <w:b/>
                <w:bCs/>
                <w:lang w:eastAsia="zh-CN"/>
              </w:rPr>
              <w:t>（四）同传服务</w:t>
            </w:r>
          </w:p>
          <w:p w14:paraId="0559CBDC">
            <w:pPr>
              <w:bidi w:val="0"/>
              <w:rPr>
                <w:b/>
                <w:bCs/>
                <w:lang w:eastAsia="zh-CN"/>
              </w:rPr>
            </w:pPr>
            <w:r>
              <w:rPr>
                <w:rFonts w:hint="eastAsia"/>
                <w:b/>
                <w:bCs/>
                <w:lang w:eastAsia="zh-CN"/>
              </w:rPr>
              <w:t>1.中央控制器/红外线发射机/支架/议员机</w:t>
            </w:r>
          </w:p>
          <w:p w14:paraId="4235C953">
            <w:pPr>
              <w:bidi w:val="0"/>
              <w:rPr>
                <w:lang w:eastAsia="zh-CN"/>
              </w:rPr>
            </w:pPr>
            <w:r>
              <w:rPr>
                <w:rFonts w:hint="eastAsia"/>
                <w:lang w:eastAsia="zh-CN"/>
              </w:rPr>
              <w:t>（1）数量：1套</w:t>
            </w:r>
          </w:p>
          <w:p w14:paraId="1F61A4B9">
            <w:pPr>
              <w:bidi w:val="0"/>
              <w:rPr>
                <w:lang w:eastAsia="zh-CN"/>
              </w:rPr>
            </w:pPr>
            <w:r>
              <w:rPr>
                <w:rFonts w:hint="eastAsia"/>
                <w:lang w:eastAsia="zh-CN"/>
              </w:rPr>
              <w:t>（2）要求DCN-CCU2处于参照或相当于博世同声传译设备租赁的核心位置，通过DCN插孔连接翻译员机，再通过光纤网络插孔与红外发射机串联，即可实现一套标准配置的同声传译系统。</w:t>
            </w:r>
          </w:p>
          <w:p w14:paraId="3406296E">
            <w:pPr>
              <w:bidi w:val="0"/>
              <w:rPr>
                <w:b/>
                <w:bCs/>
                <w:lang w:eastAsia="zh-CN"/>
              </w:rPr>
            </w:pPr>
            <w:r>
              <w:rPr>
                <w:rFonts w:hint="eastAsia"/>
                <w:b/>
                <w:bCs/>
                <w:lang w:eastAsia="zh-CN"/>
              </w:rPr>
              <w:t>2.设备接收器（含耳机)</w:t>
            </w:r>
          </w:p>
          <w:p w14:paraId="0DB0F492">
            <w:pPr>
              <w:bidi w:val="0"/>
              <w:rPr>
                <w:lang w:eastAsia="zh-CN"/>
              </w:rPr>
            </w:pPr>
            <w:r>
              <w:rPr>
                <w:rFonts w:hint="eastAsia"/>
                <w:lang w:eastAsia="zh-CN"/>
              </w:rPr>
              <w:t>（1）数量：不少于20台</w:t>
            </w:r>
          </w:p>
          <w:p w14:paraId="5B47365C">
            <w:pPr>
              <w:bidi w:val="0"/>
              <w:rPr>
                <w:lang w:eastAsia="zh-CN"/>
              </w:rPr>
            </w:pPr>
            <w:r>
              <w:rPr>
                <w:rFonts w:hint="eastAsia"/>
                <w:lang w:eastAsia="zh-CN"/>
              </w:rPr>
              <w:t>（2）根据采购人接待外宾的人数，为外宾提供LBB4540/08红外接收机，可以最多支持7路翻译语种和1路会场声音的接收。</w:t>
            </w:r>
          </w:p>
          <w:p w14:paraId="23686F6E">
            <w:pPr>
              <w:bidi w:val="0"/>
              <w:rPr>
                <w:b/>
                <w:bCs/>
                <w:lang w:eastAsia="zh-CN"/>
              </w:rPr>
            </w:pPr>
            <w:r>
              <w:rPr>
                <w:rFonts w:hint="eastAsia"/>
                <w:b/>
                <w:bCs/>
                <w:lang w:eastAsia="zh-CN"/>
              </w:rPr>
              <w:t>3.辐射板</w:t>
            </w:r>
          </w:p>
          <w:p w14:paraId="7D5F08F7">
            <w:pPr>
              <w:bidi w:val="0"/>
              <w:rPr>
                <w:lang w:eastAsia="zh-CN"/>
              </w:rPr>
            </w:pPr>
            <w:r>
              <w:rPr>
                <w:rFonts w:hint="eastAsia"/>
                <w:lang w:eastAsia="zh-CN"/>
              </w:rPr>
              <w:t>（1）数量：1台</w:t>
            </w:r>
          </w:p>
          <w:p w14:paraId="619DE8A2">
            <w:pPr>
              <w:bidi w:val="0"/>
              <w:rPr>
                <w:lang w:eastAsia="zh-CN"/>
              </w:rPr>
            </w:pPr>
            <w:r>
              <w:rPr>
                <w:rFonts w:hint="eastAsia"/>
                <w:lang w:eastAsia="zh-CN"/>
              </w:rPr>
              <w:t>（2）提供LBB4512/00的红外辐射板，功率为25瓦。</w:t>
            </w:r>
          </w:p>
          <w:p w14:paraId="38EF0948">
            <w:pPr>
              <w:bidi w:val="0"/>
              <w:rPr>
                <w:b/>
                <w:bCs/>
                <w:lang w:eastAsia="zh-CN"/>
              </w:rPr>
            </w:pPr>
            <w:r>
              <w:rPr>
                <w:rFonts w:hint="eastAsia"/>
                <w:b/>
                <w:bCs/>
                <w:lang w:eastAsia="zh-CN"/>
              </w:rPr>
              <w:t>4.音频扩展器</w:t>
            </w:r>
          </w:p>
          <w:p w14:paraId="074BC92D">
            <w:pPr>
              <w:bidi w:val="0"/>
              <w:rPr>
                <w:lang w:eastAsia="zh-CN"/>
              </w:rPr>
            </w:pPr>
            <w:r>
              <w:rPr>
                <w:rFonts w:hint="eastAsia"/>
                <w:lang w:eastAsia="zh-CN"/>
              </w:rPr>
              <w:t>（1）数量：1台</w:t>
            </w:r>
          </w:p>
          <w:p w14:paraId="66E4BAEB">
            <w:pPr>
              <w:bidi w:val="0"/>
              <w:rPr>
                <w:lang w:eastAsia="zh-CN"/>
              </w:rPr>
            </w:pPr>
            <w:r>
              <w:rPr>
                <w:rFonts w:hint="eastAsia"/>
                <w:lang w:eastAsia="zh-CN"/>
              </w:rPr>
              <w:t>（2）提供LBB4402/00音频扩展器。</w:t>
            </w:r>
          </w:p>
          <w:p w14:paraId="58035C0A">
            <w:pPr>
              <w:bidi w:val="0"/>
              <w:rPr>
                <w:b/>
                <w:bCs/>
                <w:lang w:eastAsia="zh-CN"/>
              </w:rPr>
            </w:pPr>
            <w:r>
              <w:rPr>
                <w:rFonts w:hint="eastAsia"/>
                <w:b/>
                <w:bCs/>
                <w:lang w:eastAsia="zh-CN"/>
              </w:rPr>
              <w:t>5.同传房间+译员台</w:t>
            </w:r>
          </w:p>
          <w:p w14:paraId="331D709B">
            <w:pPr>
              <w:bidi w:val="0"/>
              <w:rPr>
                <w:lang w:eastAsia="zh-CN"/>
              </w:rPr>
            </w:pPr>
            <w:r>
              <w:rPr>
                <w:rFonts w:hint="eastAsia"/>
                <w:lang w:eastAsia="zh-CN"/>
              </w:rPr>
              <w:t>（1）数量：1间</w:t>
            </w:r>
          </w:p>
          <w:p w14:paraId="4CF426E1">
            <w:pPr>
              <w:bidi w:val="0"/>
              <w:rPr>
                <w:lang w:eastAsia="zh-CN"/>
              </w:rPr>
            </w:pPr>
            <w:r>
              <w:rPr>
                <w:rFonts w:hint="eastAsia"/>
                <w:lang w:eastAsia="zh-CN"/>
              </w:rPr>
              <w:t>（2）要求临时搭建1间同传房，同传房内含译员台。要求靠近会议大厅（或观众厅），译音员可以从观察窗清楚地隙望主席台（或观众席）的主要部分。观察窗应采用中间有空气层的双层玻璃隔声窗。</w:t>
            </w:r>
          </w:p>
          <w:p w14:paraId="61453AE3">
            <w:pPr>
              <w:bidi w:val="0"/>
              <w:rPr>
                <w:lang w:eastAsia="zh-CN"/>
              </w:rPr>
            </w:pPr>
            <w:r>
              <w:rPr>
                <w:rFonts w:hint="eastAsia"/>
                <w:lang w:eastAsia="zh-CN"/>
              </w:rPr>
              <w:t>（3）要求译音室与机房间设联络信号，室外设译音工作指示信号。</w:t>
            </w:r>
          </w:p>
          <w:p w14:paraId="56BB9C06">
            <w:pPr>
              <w:bidi w:val="0"/>
              <w:rPr>
                <w:lang w:eastAsia="zh-CN"/>
              </w:rPr>
            </w:pPr>
            <w:r>
              <w:rPr>
                <w:rFonts w:hint="eastAsia"/>
                <w:lang w:eastAsia="zh-CN"/>
              </w:rPr>
              <w:t>（4）要求译音员之间须加隔音板，根据采购人需求设置隔音间，本地噪声不应高于NR20。</w:t>
            </w:r>
          </w:p>
          <w:p w14:paraId="6C8462AD">
            <w:pPr>
              <w:bidi w:val="0"/>
              <w:rPr>
                <w:lang w:eastAsia="zh-CN"/>
              </w:rPr>
            </w:pPr>
            <w:r>
              <w:rPr>
                <w:rFonts w:hint="eastAsia"/>
                <w:lang w:eastAsia="zh-CN"/>
              </w:rPr>
              <w:t>（5）译音室须设空调设施并作好消声处理。</w:t>
            </w:r>
          </w:p>
          <w:p w14:paraId="272E10CB">
            <w:pPr>
              <w:bidi w:val="0"/>
              <w:rPr>
                <w:lang w:eastAsia="zh-CN"/>
              </w:rPr>
            </w:pPr>
            <w:r>
              <w:rPr>
                <w:rFonts w:hint="eastAsia"/>
                <w:lang w:eastAsia="zh-CN"/>
              </w:rPr>
              <w:t>（6）译音室须作声学处理并设置带有声锁的双层隔声门，要求密封无漏音。</w:t>
            </w:r>
          </w:p>
          <w:p w14:paraId="303DB9F3">
            <w:pPr>
              <w:bidi w:val="0"/>
              <w:rPr>
                <w:lang w:eastAsia="zh-CN"/>
              </w:rPr>
            </w:pPr>
            <w:r>
              <w:rPr>
                <w:rFonts w:hint="eastAsia"/>
                <w:lang w:eastAsia="zh-CN"/>
              </w:rPr>
              <w:t>（7）要求房间尺寸约1.8米*2米。</w:t>
            </w:r>
          </w:p>
          <w:p w14:paraId="07CDD093">
            <w:pPr>
              <w:bidi w:val="0"/>
              <w:rPr>
                <w:b/>
                <w:bCs/>
                <w:lang w:eastAsia="zh-CN"/>
              </w:rPr>
            </w:pPr>
            <w:r>
              <w:rPr>
                <w:rFonts w:hint="eastAsia"/>
                <w:b/>
                <w:bCs/>
                <w:lang w:eastAsia="zh-CN"/>
              </w:rPr>
              <w:t>6.中英文同声翻译员</w:t>
            </w:r>
          </w:p>
          <w:p w14:paraId="7D21E5BA">
            <w:pPr>
              <w:bidi w:val="0"/>
              <w:rPr>
                <w:lang w:eastAsia="zh-CN"/>
              </w:rPr>
            </w:pPr>
            <w:r>
              <w:rPr>
                <w:rFonts w:hint="eastAsia"/>
                <w:lang w:eastAsia="zh-CN"/>
              </w:rPr>
              <w:t>（1）数量：2人</w:t>
            </w:r>
          </w:p>
          <w:p w14:paraId="03BA816A">
            <w:pPr>
              <w:bidi w:val="0"/>
              <w:rPr>
                <w:lang w:eastAsia="zh-CN"/>
              </w:rPr>
            </w:pPr>
            <w:r>
              <w:rPr>
                <w:rFonts w:hint="eastAsia"/>
                <w:lang w:eastAsia="zh-CN"/>
              </w:rPr>
              <w:t>（2）要求具有医学相关专业硕士研究生以上，英语六级以上，熟练掌握医学专业英语知识，有扎实的双语能力和口头表达能力。具备不少于8年专业翻译从业经验，累计完成不少于50场大中型会议中英同声传译服务案例；持有正规翻译相关资质证书，语言表达流畅、临场应变能力强，具备大型会议现场同传实操能力。</w:t>
            </w:r>
          </w:p>
          <w:p w14:paraId="24EEC852">
            <w:pPr>
              <w:bidi w:val="0"/>
              <w:rPr>
                <w:b/>
                <w:bCs/>
                <w:lang w:eastAsia="zh-CN"/>
              </w:rPr>
            </w:pPr>
            <w:r>
              <w:rPr>
                <w:rFonts w:hint="eastAsia"/>
                <w:b/>
                <w:bCs/>
                <w:lang w:eastAsia="zh-CN"/>
              </w:rPr>
              <w:t>（五）会议直播系统</w:t>
            </w:r>
          </w:p>
          <w:p w14:paraId="272D5EF8">
            <w:pPr>
              <w:bidi w:val="0"/>
              <w:rPr>
                <w:b/>
                <w:bCs/>
                <w:lang w:eastAsia="zh-CN"/>
              </w:rPr>
            </w:pPr>
            <w:r>
              <w:rPr>
                <w:rFonts w:hint="eastAsia"/>
                <w:b/>
                <w:bCs/>
                <w:lang w:eastAsia="zh-CN"/>
              </w:rPr>
              <w:t>1.会务通视频网络直播云平台</w:t>
            </w:r>
          </w:p>
          <w:p w14:paraId="55BBAADB">
            <w:pPr>
              <w:bidi w:val="0"/>
              <w:rPr>
                <w:lang w:eastAsia="zh-CN"/>
              </w:rPr>
            </w:pPr>
            <w:r>
              <w:rPr>
                <w:rFonts w:hint="eastAsia"/>
                <w:lang w:eastAsia="zh-CN"/>
              </w:rPr>
              <w:t>（1）数量：1项</w:t>
            </w:r>
          </w:p>
          <w:p w14:paraId="44CA1895">
            <w:pPr>
              <w:bidi w:val="0"/>
              <w:rPr>
                <w:lang w:eastAsia="zh-CN"/>
              </w:rPr>
            </w:pPr>
            <w:r>
              <w:rPr>
                <w:rFonts w:hint="eastAsia"/>
                <w:lang w:eastAsia="zh-CN"/>
              </w:rPr>
              <w:t>（2）提供网络直播云平台或第三方提供直播RTMP码流直播，实现客户系列直播的自定义设置及综合管理。</w:t>
            </w:r>
          </w:p>
          <w:p w14:paraId="2E894A8F">
            <w:pPr>
              <w:bidi w:val="0"/>
              <w:rPr>
                <w:b/>
                <w:bCs/>
                <w:lang w:eastAsia="zh-CN"/>
              </w:rPr>
            </w:pPr>
            <w:r>
              <w:rPr>
                <w:rFonts w:hint="eastAsia"/>
                <w:b/>
                <w:bCs/>
                <w:lang w:eastAsia="zh-CN"/>
              </w:rPr>
              <w:t>2.直播观看界面定制服务（普通版）</w:t>
            </w:r>
          </w:p>
          <w:p w14:paraId="23D0B66F">
            <w:pPr>
              <w:bidi w:val="0"/>
              <w:rPr>
                <w:lang w:eastAsia="zh-CN"/>
              </w:rPr>
            </w:pPr>
            <w:r>
              <w:rPr>
                <w:rFonts w:hint="eastAsia"/>
                <w:lang w:eastAsia="zh-CN"/>
              </w:rPr>
              <w:t>（1）数量：1项</w:t>
            </w:r>
          </w:p>
          <w:p w14:paraId="7A934F21">
            <w:pPr>
              <w:bidi w:val="0"/>
              <w:rPr>
                <w:lang w:eastAsia="zh-CN"/>
              </w:rPr>
            </w:pPr>
            <w:r>
              <w:rPr>
                <w:rFonts w:hint="eastAsia"/>
                <w:lang w:eastAsia="zh-CN"/>
              </w:rPr>
              <w:t>（2）要求通过直播设备，对不同来源的视频流进行人工处理并推流，以实现个性化展现。</w:t>
            </w:r>
          </w:p>
          <w:p w14:paraId="3DB78A18">
            <w:pPr>
              <w:bidi w:val="0"/>
              <w:rPr>
                <w:b/>
                <w:bCs/>
                <w:lang w:eastAsia="zh-CN"/>
              </w:rPr>
            </w:pPr>
            <w:r>
              <w:rPr>
                <w:rFonts w:hint="eastAsia"/>
                <w:b/>
                <w:bCs/>
                <w:lang w:eastAsia="zh-CN"/>
              </w:rPr>
              <w:t>3.中文+英文会场直播聚合系统</w:t>
            </w:r>
          </w:p>
          <w:p w14:paraId="4BBDBC25">
            <w:pPr>
              <w:bidi w:val="0"/>
              <w:rPr>
                <w:lang w:eastAsia="zh-CN"/>
              </w:rPr>
            </w:pPr>
            <w:r>
              <w:rPr>
                <w:rFonts w:hint="eastAsia"/>
                <w:lang w:eastAsia="zh-CN"/>
              </w:rPr>
              <w:t>（1）数量：1项</w:t>
            </w:r>
          </w:p>
          <w:p w14:paraId="4A752957">
            <w:pPr>
              <w:bidi w:val="0"/>
              <w:rPr>
                <w:lang w:eastAsia="zh-CN"/>
              </w:rPr>
            </w:pPr>
            <w:r>
              <w:rPr>
                <w:rFonts w:hint="eastAsia"/>
                <w:lang w:eastAsia="zh-CN"/>
              </w:rPr>
              <w:t>（2）要求将主会场、分会场等多会场直播聚合展示，中英双语代表随心无缝切换随时观看直播。</w:t>
            </w:r>
          </w:p>
          <w:p w14:paraId="2CDF2CE4">
            <w:pPr>
              <w:bidi w:val="0"/>
              <w:rPr>
                <w:b/>
                <w:bCs/>
                <w:lang w:eastAsia="zh-CN"/>
              </w:rPr>
            </w:pPr>
            <w:r>
              <w:rPr>
                <w:rFonts w:hint="eastAsia"/>
                <w:b/>
                <w:bCs/>
                <w:lang w:eastAsia="zh-CN"/>
              </w:rPr>
              <w:t>4.会议视频软件</w:t>
            </w:r>
          </w:p>
          <w:p w14:paraId="78AA10AD">
            <w:pPr>
              <w:bidi w:val="0"/>
              <w:rPr>
                <w:lang w:eastAsia="zh-CN"/>
              </w:rPr>
            </w:pPr>
            <w:r>
              <w:rPr>
                <w:rFonts w:hint="eastAsia"/>
                <w:lang w:eastAsia="zh-CN"/>
              </w:rPr>
              <w:t>（1）数量：1项</w:t>
            </w:r>
          </w:p>
          <w:p w14:paraId="3D9A3188">
            <w:pPr>
              <w:bidi w:val="0"/>
              <w:rPr>
                <w:lang w:eastAsia="zh-CN"/>
              </w:rPr>
            </w:pPr>
            <w:r>
              <w:rPr>
                <w:rFonts w:hint="eastAsia"/>
                <w:lang w:eastAsia="zh-CN"/>
              </w:rPr>
              <w:t>（2）提供视频会议系统软件，要求PPT屏幕共享，联席主持，多人同框。</w:t>
            </w:r>
          </w:p>
          <w:p w14:paraId="5FD0F5D4">
            <w:pPr>
              <w:bidi w:val="0"/>
              <w:rPr>
                <w:b/>
                <w:bCs/>
                <w:lang w:eastAsia="zh-CN"/>
              </w:rPr>
            </w:pPr>
            <w:r>
              <w:rPr>
                <w:rFonts w:hint="eastAsia"/>
                <w:b/>
                <w:bCs/>
                <w:lang w:eastAsia="zh-CN"/>
              </w:rPr>
              <w:t>5.全球网络直播视频</w:t>
            </w:r>
          </w:p>
          <w:p w14:paraId="7D21D3F3">
            <w:pPr>
              <w:bidi w:val="0"/>
              <w:rPr>
                <w:lang w:eastAsia="zh-CN"/>
              </w:rPr>
            </w:pPr>
            <w:r>
              <w:rPr>
                <w:rFonts w:hint="eastAsia"/>
                <w:lang w:eastAsia="zh-CN"/>
              </w:rPr>
              <w:t>（1）数量：1项</w:t>
            </w:r>
          </w:p>
          <w:p w14:paraId="30DB7977">
            <w:pPr>
              <w:bidi w:val="0"/>
              <w:rPr>
                <w:lang w:eastAsia="zh-CN"/>
              </w:rPr>
            </w:pPr>
            <w:r>
              <w:rPr>
                <w:rFonts w:hint="eastAsia"/>
                <w:lang w:eastAsia="zh-CN"/>
              </w:rPr>
              <w:t>（2）要求全球DNS布点，支持全球代表跨平台不限流不限数量观看，通过视频服务器及带宽观看，观看分钟数为在线用户打开播放器观看累计分钟总和，不少于50000分钟。</w:t>
            </w:r>
          </w:p>
          <w:p w14:paraId="6420567B">
            <w:pPr>
              <w:bidi w:val="0"/>
              <w:rPr>
                <w:b/>
                <w:bCs/>
                <w:lang w:eastAsia="zh-CN"/>
              </w:rPr>
            </w:pPr>
            <w:r>
              <w:rPr>
                <w:rFonts w:hint="eastAsia"/>
                <w:b/>
                <w:bCs/>
                <w:lang w:eastAsia="zh-CN"/>
              </w:rPr>
              <w:t>（六）摄影摄像</w:t>
            </w:r>
          </w:p>
          <w:p w14:paraId="452EAC39">
            <w:pPr>
              <w:bidi w:val="0"/>
              <w:rPr>
                <w:b/>
                <w:bCs/>
                <w:lang w:eastAsia="zh-CN"/>
              </w:rPr>
            </w:pPr>
            <w:r>
              <w:rPr>
                <w:rFonts w:hint="eastAsia"/>
                <w:b/>
                <w:bCs/>
                <w:lang w:eastAsia="zh-CN"/>
              </w:rPr>
              <w:t>1.双机位</w:t>
            </w:r>
          </w:p>
          <w:p w14:paraId="52E289CB">
            <w:pPr>
              <w:bidi w:val="0"/>
              <w:rPr>
                <w:lang w:eastAsia="zh-CN"/>
              </w:rPr>
            </w:pPr>
            <w:r>
              <w:rPr>
                <w:rFonts w:hint="eastAsia"/>
                <w:lang w:eastAsia="zh-CN"/>
              </w:rPr>
              <w:t>（1）数量：1项</w:t>
            </w:r>
          </w:p>
          <w:p w14:paraId="5EB90597">
            <w:pPr>
              <w:bidi w:val="0"/>
              <w:rPr>
                <w:lang w:eastAsia="zh-CN"/>
              </w:rPr>
            </w:pPr>
            <w:r>
              <w:rPr>
                <w:rFonts w:hint="eastAsia"/>
                <w:lang w:eastAsia="zh-CN"/>
              </w:rPr>
              <w:t>（2）提供参照或相当于索尼4K高清摄像机，开幕式当天需要领导致辞上屏。</w:t>
            </w:r>
          </w:p>
          <w:p w14:paraId="6972C694">
            <w:pPr>
              <w:bidi w:val="0"/>
              <w:rPr>
                <w:b/>
                <w:bCs/>
                <w:lang w:eastAsia="zh-CN"/>
              </w:rPr>
            </w:pPr>
            <w:r>
              <w:rPr>
                <w:rFonts w:hint="eastAsia"/>
                <w:b/>
                <w:bCs/>
                <w:lang w:eastAsia="zh-CN"/>
              </w:rPr>
              <w:t>2.单机位</w:t>
            </w:r>
          </w:p>
          <w:p w14:paraId="6E38A7D4">
            <w:pPr>
              <w:bidi w:val="0"/>
              <w:rPr>
                <w:lang w:eastAsia="zh-CN"/>
              </w:rPr>
            </w:pPr>
            <w:r>
              <w:rPr>
                <w:rFonts w:hint="eastAsia"/>
                <w:lang w:eastAsia="zh-CN"/>
              </w:rPr>
              <w:t>（1）数量：1项</w:t>
            </w:r>
          </w:p>
          <w:p w14:paraId="436759BA">
            <w:pPr>
              <w:bidi w:val="0"/>
              <w:rPr>
                <w:lang w:eastAsia="zh-CN"/>
              </w:rPr>
            </w:pPr>
            <w:r>
              <w:rPr>
                <w:rFonts w:hint="eastAsia"/>
                <w:lang w:eastAsia="zh-CN"/>
              </w:rPr>
              <w:t>（2）提供参照或相当于索尼4K高清摄像机。</w:t>
            </w:r>
          </w:p>
          <w:p w14:paraId="68BE86FE">
            <w:pPr>
              <w:bidi w:val="0"/>
              <w:rPr>
                <w:b/>
                <w:bCs/>
                <w:lang w:eastAsia="zh-CN"/>
              </w:rPr>
            </w:pPr>
            <w:r>
              <w:rPr>
                <w:rFonts w:hint="eastAsia"/>
                <w:b/>
                <w:bCs/>
                <w:lang w:eastAsia="zh-CN"/>
              </w:rPr>
              <w:t>3.云摄影</w:t>
            </w:r>
          </w:p>
          <w:p w14:paraId="17299F7F">
            <w:pPr>
              <w:bidi w:val="0"/>
              <w:rPr>
                <w:lang w:eastAsia="zh-CN"/>
              </w:rPr>
            </w:pPr>
            <w:r>
              <w:rPr>
                <w:rFonts w:hint="eastAsia"/>
                <w:lang w:eastAsia="zh-CN"/>
              </w:rPr>
              <w:t>（1）数量：1项</w:t>
            </w:r>
          </w:p>
          <w:p w14:paraId="0D099C33">
            <w:pPr>
              <w:bidi w:val="0"/>
              <w:rPr>
                <w:lang w:eastAsia="zh-CN"/>
              </w:rPr>
            </w:pPr>
            <w:r>
              <w:rPr>
                <w:rFonts w:hint="eastAsia"/>
                <w:lang w:eastAsia="zh-CN"/>
              </w:rPr>
              <w:t>（2）提供至少1位后台修图人员，云摄影要求有审图功能，照片可实时上传到云端，可随时查看下载电子照相，要求原图全部交付给采购人。</w:t>
            </w:r>
          </w:p>
          <w:p w14:paraId="4B692920">
            <w:pPr>
              <w:bidi w:val="0"/>
              <w:rPr>
                <w:b/>
                <w:bCs/>
                <w:lang w:eastAsia="zh-CN"/>
              </w:rPr>
            </w:pPr>
            <w:r>
              <w:rPr>
                <w:rFonts w:hint="eastAsia"/>
                <w:b/>
                <w:bCs/>
                <w:lang w:eastAsia="zh-CN"/>
              </w:rPr>
              <w:t>4.摄影师</w:t>
            </w:r>
          </w:p>
          <w:p w14:paraId="4684D4BC">
            <w:pPr>
              <w:bidi w:val="0"/>
              <w:rPr>
                <w:lang w:eastAsia="zh-CN"/>
              </w:rPr>
            </w:pPr>
            <w:r>
              <w:rPr>
                <w:rFonts w:hint="eastAsia"/>
                <w:lang w:eastAsia="zh-CN"/>
              </w:rPr>
              <w:t>（1）数量：2人</w:t>
            </w:r>
          </w:p>
          <w:p w14:paraId="11A39FF8">
            <w:pPr>
              <w:bidi w:val="0"/>
              <w:rPr>
                <w:lang w:eastAsia="zh-CN"/>
              </w:rPr>
            </w:pPr>
            <w:r>
              <w:rPr>
                <w:rFonts w:hint="eastAsia"/>
                <w:lang w:eastAsia="zh-CN"/>
              </w:rPr>
              <w:t>（2）要求1位拍照摄影师主要负责会场拍摄，主要拍摄台上讲者授课老师、每一位主持人、台下有台卡的嘉宾、领导，要求每人提供2张近景特写和1张中景特写；</w:t>
            </w:r>
          </w:p>
          <w:p w14:paraId="17585EE7">
            <w:pPr>
              <w:bidi w:val="0"/>
              <w:rPr>
                <w:lang w:eastAsia="zh-CN"/>
              </w:rPr>
            </w:pPr>
            <w:r>
              <w:rPr>
                <w:rFonts w:hint="eastAsia"/>
                <w:lang w:eastAsia="zh-CN"/>
              </w:rPr>
              <w:t>（3）一位负责会议期间的各个重要环节的特写拍照，包括并不限于：开闭幕式、投票、讨论、问答环节、互动环节、全景主题、颁奖仪式等。</w:t>
            </w:r>
          </w:p>
          <w:p w14:paraId="4A158CD1">
            <w:pPr>
              <w:bidi w:val="0"/>
              <w:rPr>
                <w:b/>
                <w:bCs/>
                <w:lang w:eastAsia="zh-CN"/>
              </w:rPr>
            </w:pPr>
            <w:r>
              <w:rPr>
                <w:rFonts w:hint="eastAsia"/>
                <w:b/>
                <w:bCs/>
                <w:lang w:eastAsia="zh-CN"/>
              </w:rPr>
              <w:t>（七）会场设备及其他要求</w:t>
            </w:r>
          </w:p>
          <w:p w14:paraId="2A99CFD3">
            <w:pPr>
              <w:bidi w:val="0"/>
              <w:rPr>
                <w:b/>
                <w:bCs/>
                <w:lang w:eastAsia="zh-CN"/>
              </w:rPr>
            </w:pPr>
            <w:r>
              <w:rPr>
                <w:rFonts w:hint="eastAsia"/>
                <w:b/>
                <w:bCs/>
                <w:lang w:eastAsia="zh-CN"/>
              </w:rPr>
              <w:t>1.控场电脑</w:t>
            </w:r>
          </w:p>
          <w:p w14:paraId="4E1C6560">
            <w:pPr>
              <w:bidi w:val="0"/>
              <w:rPr>
                <w:lang w:eastAsia="zh-CN"/>
              </w:rPr>
            </w:pPr>
            <w:r>
              <w:rPr>
                <w:rFonts w:hint="eastAsia"/>
                <w:lang w:eastAsia="zh-CN"/>
              </w:rPr>
              <w:t>（1）数量：不少于2台</w:t>
            </w:r>
          </w:p>
          <w:p w14:paraId="7BE701EF">
            <w:pPr>
              <w:bidi w:val="0"/>
              <w:rPr>
                <w:lang w:eastAsia="zh-CN"/>
              </w:rPr>
            </w:pPr>
            <w:r>
              <w:rPr>
                <w:rFonts w:hint="eastAsia"/>
                <w:lang w:eastAsia="zh-CN"/>
              </w:rPr>
              <w:t>（2）参照或相当于酷睿 i7 ，硬盘容量≥512GB ，固态硬盘内存容量≥16GB， 屏幕分辨率≥2560x1600像素， 操作系统：参照或相当于Windows 11 64位。</w:t>
            </w:r>
          </w:p>
          <w:p w14:paraId="0F15B072">
            <w:pPr>
              <w:bidi w:val="0"/>
              <w:rPr>
                <w:b/>
                <w:bCs/>
                <w:lang w:eastAsia="zh-CN"/>
              </w:rPr>
            </w:pPr>
            <w:r>
              <w:rPr>
                <w:rFonts w:hint="eastAsia"/>
                <w:b/>
                <w:bCs/>
                <w:lang w:eastAsia="zh-CN"/>
              </w:rPr>
              <w:t>2.服务器</w:t>
            </w:r>
          </w:p>
          <w:p w14:paraId="5069FFEA">
            <w:pPr>
              <w:bidi w:val="0"/>
              <w:rPr>
                <w:lang w:eastAsia="zh-CN"/>
              </w:rPr>
            </w:pPr>
            <w:r>
              <w:rPr>
                <w:rFonts w:hint="eastAsia"/>
                <w:lang w:eastAsia="zh-CN"/>
              </w:rPr>
              <w:t>（1）数量：不少于2台</w:t>
            </w:r>
          </w:p>
          <w:p w14:paraId="07A5D65F">
            <w:pPr>
              <w:bidi w:val="0"/>
              <w:rPr>
                <w:lang w:eastAsia="zh-CN"/>
              </w:rPr>
            </w:pPr>
            <w:r>
              <w:rPr>
                <w:rFonts w:hint="eastAsia"/>
                <w:lang w:eastAsia="zh-CN"/>
              </w:rPr>
              <w:t>（2）要求主屏幕支持V3画面开窗显示 ，分辨率达1920*1080。</w:t>
            </w:r>
          </w:p>
          <w:p w14:paraId="3D155CE7">
            <w:pPr>
              <w:bidi w:val="0"/>
              <w:rPr>
                <w:b/>
                <w:bCs/>
                <w:lang w:eastAsia="zh-CN"/>
              </w:rPr>
            </w:pPr>
            <w:r>
              <w:rPr>
                <w:rFonts w:hint="eastAsia"/>
                <w:b/>
                <w:bCs/>
                <w:lang w:eastAsia="zh-CN"/>
              </w:rPr>
              <w:t>3.面光灯</w:t>
            </w:r>
          </w:p>
          <w:p w14:paraId="67484F8D">
            <w:pPr>
              <w:bidi w:val="0"/>
              <w:rPr>
                <w:lang w:eastAsia="zh-CN"/>
              </w:rPr>
            </w:pPr>
            <w:r>
              <w:rPr>
                <w:rFonts w:hint="eastAsia"/>
                <w:lang w:eastAsia="zh-CN"/>
              </w:rPr>
              <w:t>（1）数量：2组</w:t>
            </w:r>
          </w:p>
          <w:p w14:paraId="1A230070">
            <w:pPr>
              <w:bidi w:val="0"/>
              <w:rPr>
                <w:lang w:eastAsia="zh-CN"/>
              </w:rPr>
            </w:pPr>
            <w:r>
              <w:rPr>
                <w:rFonts w:hint="eastAsia"/>
                <w:lang w:eastAsia="zh-CN"/>
              </w:rPr>
              <w:t>（2）提供T型架，一组6个灯泡。</w:t>
            </w:r>
          </w:p>
          <w:p w14:paraId="173A37B2">
            <w:pPr>
              <w:bidi w:val="0"/>
              <w:rPr>
                <w:b/>
                <w:bCs/>
                <w:lang w:eastAsia="zh-CN"/>
              </w:rPr>
            </w:pPr>
            <w:r>
              <w:rPr>
                <w:rFonts w:hint="eastAsia"/>
                <w:b/>
                <w:bCs/>
                <w:lang w:eastAsia="zh-CN"/>
              </w:rPr>
              <w:t>4.网络专线</w:t>
            </w:r>
          </w:p>
          <w:p w14:paraId="76929279">
            <w:pPr>
              <w:bidi w:val="0"/>
              <w:rPr>
                <w:lang w:eastAsia="zh-CN"/>
              </w:rPr>
            </w:pPr>
            <w:r>
              <w:rPr>
                <w:rFonts w:hint="eastAsia"/>
                <w:lang w:eastAsia="zh-CN"/>
              </w:rPr>
              <w:t>（1）数量：1条</w:t>
            </w:r>
          </w:p>
          <w:p w14:paraId="7BF10107">
            <w:pPr>
              <w:bidi w:val="0"/>
              <w:rPr>
                <w:lang w:eastAsia="zh-CN"/>
              </w:rPr>
            </w:pPr>
            <w:r>
              <w:rPr>
                <w:rFonts w:hint="eastAsia"/>
                <w:lang w:eastAsia="zh-CN"/>
              </w:rPr>
              <w:t>（2）要求≥100兆，会议专用网络，保障会议期间网络通畅。</w:t>
            </w:r>
          </w:p>
          <w:p w14:paraId="51278363">
            <w:pPr>
              <w:bidi w:val="0"/>
              <w:rPr>
                <w:b/>
                <w:bCs/>
                <w:lang w:eastAsia="zh-CN"/>
              </w:rPr>
            </w:pPr>
            <w:r>
              <w:rPr>
                <w:rFonts w:hint="eastAsia"/>
                <w:b/>
                <w:bCs/>
                <w:lang w:eastAsia="zh-CN"/>
              </w:rPr>
              <w:t>5.技术总控员</w:t>
            </w:r>
          </w:p>
          <w:p w14:paraId="4EF05959">
            <w:pPr>
              <w:bidi w:val="0"/>
              <w:rPr>
                <w:lang w:eastAsia="zh-CN"/>
              </w:rPr>
            </w:pPr>
            <w:r>
              <w:rPr>
                <w:rFonts w:hint="eastAsia"/>
                <w:lang w:eastAsia="zh-CN"/>
              </w:rPr>
              <w:t>（1）数量：1人</w:t>
            </w:r>
          </w:p>
          <w:p w14:paraId="24E521B2">
            <w:pPr>
              <w:bidi w:val="0"/>
              <w:rPr>
                <w:lang w:eastAsia="zh-CN"/>
              </w:rPr>
            </w:pPr>
            <w:r>
              <w:rPr>
                <w:rFonts w:hint="eastAsia"/>
                <w:lang w:eastAsia="zh-CN"/>
              </w:rPr>
              <w:t>（2）配合采购人统筹管理会议全程的技术保障工作。</w:t>
            </w:r>
          </w:p>
          <w:p w14:paraId="4249A0A3">
            <w:pPr>
              <w:bidi w:val="0"/>
              <w:rPr>
                <w:b/>
                <w:bCs/>
                <w:lang w:eastAsia="zh-CN"/>
              </w:rPr>
            </w:pPr>
            <w:r>
              <w:rPr>
                <w:rFonts w:hint="eastAsia"/>
                <w:b/>
                <w:bCs/>
                <w:lang w:eastAsia="zh-CN"/>
              </w:rPr>
              <w:t>6.会场技术人员</w:t>
            </w:r>
          </w:p>
          <w:p w14:paraId="27CFEFB2">
            <w:pPr>
              <w:bidi w:val="0"/>
              <w:rPr>
                <w:lang w:eastAsia="zh-CN"/>
              </w:rPr>
            </w:pPr>
            <w:r>
              <w:rPr>
                <w:rFonts w:hint="eastAsia"/>
                <w:lang w:eastAsia="zh-CN"/>
              </w:rPr>
              <w:t>（1）数量：2人</w:t>
            </w:r>
          </w:p>
          <w:p w14:paraId="4C26C521">
            <w:pPr>
              <w:bidi w:val="0"/>
              <w:rPr>
                <w:lang w:eastAsia="zh-CN"/>
              </w:rPr>
            </w:pPr>
            <w:r>
              <w:rPr>
                <w:rFonts w:hint="eastAsia"/>
                <w:lang w:eastAsia="zh-CN"/>
              </w:rPr>
              <w:t>（2）负责会场嘉宾连线管理，课件管理、音控、声控播放等会场布置。</w:t>
            </w:r>
          </w:p>
          <w:p w14:paraId="1A43F050">
            <w:pPr>
              <w:bidi w:val="0"/>
              <w:rPr>
                <w:b/>
                <w:bCs/>
                <w:lang w:eastAsia="zh-CN"/>
              </w:rPr>
            </w:pPr>
            <w:r>
              <w:rPr>
                <w:rFonts w:hint="eastAsia"/>
                <w:b/>
                <w:bCs/>
                <w:lang w:eastAsia="zh-CN"/>
              </w:rPr>
              <w:t>7.工作人员</w:t>
            </w:r>
          </w:p>
          <w:p w14:paraId="4BBF34DF">
            <w:pPr>
              <w:bidi w:val="0"/>
              <w:rPr>
                <w:lang w:eastAsia="zh-CN"/>
              </w:rPr>
            </w:pPr>
            <w:r>
              <w:rPr>
                <w:rFonts w:hint="eastAsia"/>
                <w:lang w:eastAsia="zh-CN"/>
              </w:rPr>
              <w:t>（1）数量：5人</w:t>
            </w:r>
          </w:p>
          <w:p w14:paraId="38ADBAEC">
            <w:pPr>
              <w:bidi w:val="0"/>
              <w:rPr>
                <w:rFonts w:hint="eastAsia"/>
                <w:lang w:val="en-US" w:eastAsia="zh-CN"/>
              </w:rPr>
            </w:pPr>
            <w:r>
              <w:rPr>
                <w:rFonts w:hint="eastAsia"/>
                <w:lang w:eastAsia="zh-CN"/>
              </w:rPr>
              <w:t>（2）配合采购人、酒店方做好会议现场统筹管理、执行工作。</w:t>
            </w:r>
          </w:p>
        </w:tc>
        <w:tc>
          <w:tcPr>
            <w:tcW w:w="103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宋体" w:hAnsi="宋体" w:eastAsia="宋体" w:cs="宋体"/>
                <w:sz w:val="21"/>
                <w:szCs w:val="21"/>
                <w:lang w:val="en-US" w:eastAsia="zh-CN"/>
              </w:rPr>
              <w:t>南宁中心血站2026年血液安全保障体系与采供血机构应急能力建设培训班会务直播服务</w:t>
            </w:r>
          </w:p>
        </w:tc>
        <w:tc>
          <w:tcPr>
            <w:tcW w:w="2653"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1AFF75F5">
      <w:pPr>
        <w:pStyle w:val="8"/>
        <w:rPr>
          <w:rFonts w:hAnsi="宋体"/>
          <w:color w:val="auto"/>
          <w:sz w:val="16"/>
          <w:szCs w:val="16"/>
        </w:rPr>
      </w:pPr>
    </w:p>
    <w:p w14:paraId="7604BA80">
      <w:pPr>
        <w:pStyle w:val="8"/>
        <w:spacing w:line="400" w:lineRule="exact"/>
        <w:rPr>
          <w:rFonts w:hAnsi="宋体"/>
          <w:color w:val="auto"/>
          <w:sz w:val="21"/>
          <w:szCs w:val="21"/>
        </w:rPr>
      </w:pPr>
      <w:r>
        <w:rPr>
          <w:rFonts w:hAnsi="宋体"/>
          <w:color w:val="auto"/>
          <w:sz w:val="21"/>
          <w:szCs w:val="21"/>
        </w:rPr>
        <w:t>注：⑴表格内容均需按要求填写并盖章，不得留空，</w:t>
      </w:r>
      <w:r>
        <w:rPr>
          <w:rFonts w:hAnsi="宋体"/>
          <w:bCs/>
          <w:color w:val="auto"/>
          <w:sz w:val="21"/>
          <w:szCs w:val="21"/>
        </w:rPr>
        <w:t>否则按无效</w:t>
      </w:r>
      <w:r>
        <w:rPr>
          <w:rFonts w:hint="eastAsia" w:hAnsi="宋体"/>
          <w:bCs/>
          <w:color w:val="auto"/>
          <w:sz w:val="21"/>
          <w:szCs w:val="21"/>
        </w:rPr>
        <w:t>响应</w:t>
      </w:r>
      <w:r>
        <w:rPr>
          <w:rFonts w:hAnsi="宋体"/>
          <w:bCs/>
          <w:color w:val="auto"/>
          <w:sz w:val="21"/>
          <w:szCs w:val="21"/>
        </w:rPr>
        <w:t>处理</w:t>
      </w:r>
      <w:r>
        <w:rPr>
          <w:rFonts w:hAnsi="宋体"/>
          <w:color w:val="auto"/>
          <w:sz w:val="21"/>
          <w:szCs w:val="21"/>
        </w:rPr>
        <w:t>。</w:t>
      </w:r>
    </w:p>
    <w:p w14:paraId="6B8AD956">
      <w:pPr>
        <w:pStyle w:val="8"/>
        <w:spacing w:line="400" w:lineRule="exact"/>
        <w:ind w:left="689" w:leftChars="228" w:hanging="210" w:hangingChars="100"/>
        <w:rPr>
          <w:rFonts w:hAnsi="宋体"/>
          <w:color w:val="auto"/>
          <w:sz w:val="21"/>
          <w:szCs w:val="21"/>
        </w:rPr>
      </w:pPr>
      <w:r>
        <w:rPr>
          <w:rFonts w:hAnsi="宋体"/>
          <w:bCs/>
          <w:color w:val="auto"/>
          <w:sz w:val="21"/>
          <w:szCs w:val="21"/>
        </w:rPr>
        <w:t>⑵当</w:t>
      </w:r>
      <w:r>
        <w:rPr>
          <w:rFonts w:hint="eastAsia" w:hAnsi="宋体"/>
          <w:bCs/>
          <w:color w:val="auto"/>
          <w:sz w:val="21"/>
          <w:szCs w:val="21"/>
        </w:rPr>
        <w:t>响应</w:t>
      </w:r>
      <w:r>
        <w:rPr>
          <w:rFonts w:hAnsi="宋体"/>
          <w:bCs/>
          <w:color w:val="auto"/>
          <w:sz w:val="21"/>
          <w:szCs w:val="21"/>
        </w:rPr>
        <w:t>文件的内容低于</w:t>
      </w:r>
      <w:r>
        <w:rPr>
          <w:rFonts w:hint="eastAsia" w:hAnsi="宋体"/>
          <w:bCs/>
          <w:color w:val="auto"/>
          <w:sz w:val="21"/>
          <w:szCs w:val="21"/>
        </w:rPr>
        <w:t>附件1“采购</w:t>
      </w:r>
      <w:r>
        <w:rPr>
          <w:rFonts w:hint="eastAsia" w:asciiTheme="minorEastAsia" w:hAnsiTheme="minorEastAsia"/>
          <w:color w:val="auto"/>
          <w:sz w:val="21"/>
          <w:szCs w:val="21"/>
        </w:rPr>
        <w:t>需求一览表”中</w:t>
      </w:r>
      <w:r>
        <w:rPr>
          <w:rFonts w:asciiTheme="minorEastAsia" w:hAnsiTheme="minorEastAsia"/>
          <w:color w:val="auto"/>
          <w:sz w:val="21"/>
          <w:szCs w:val="21"/>
        </w:rPr>
        <w:t>技术参数</w:t>
      </w:r>
      <w:r>
        <w:rPr>
          <w:rFonts w:hAnsi="宋体"/>
          <w:bCs/>
          <w:color w:val="auto"/>
          <w:sz w:val="21"/>
          <w:szCs w:val="21"/>
        </w:rPr>
        <w:t>要求时，</w:t>
      </w:r>
      <w:r>
        <w:rPr>
          <w:rFonts w:hint="eastAsia" w:hAnsi="宋体"/>
          <w:bCs/>
          <w:color w:val="auto"/>
          <w:sz w:val="21"/>
          <w:szCs w:val="21"/>
        </w:rPr>
        <w:t>供应商</w:t>
      </w:r>
      <w:r>
        <w:rPr>
          <w:rFonts w:hAnsi="宋体"/>
          <w:bCs/>
          <w:color w:val="auto"/>
          <w:sz w:val="21"/>
          <w:szCs w:val="21"/>
        </w:rPr>
        <w:t>应当如实写明“负偏离”，否则视为虚假</w:t>
      </w:r>
      <w:r>
        <w:rPr>
          <w:rFonts w:hint="eastAsia" w:hAnsi="宋体"/>
          <w:bCs/>
          <w:color w:val="auto"/>
          <w:sz w:val="21"/>
          <w:szCs w:val="21"/>
        </w:rPr>
        <w:t>响应</w:t>
      </w:r>
      <w:r>
        <w:rPr>
          <w:rFonts w:hAnsi="宋体"/>
          <w:bCs/>
          <w:color w:val="auto"/>
          <w:sz w:val="21"/>
          <w:szCs w:val="21"/>
        </w:rPr>
        <w:t>。</w:t>
      </w:r>
    </w:p>
    <w:p w14:paraId="52A9B50C">
      <w:pPr>
        <w:pStyle w:val="8"/>
        <w:spacing w:line="400" w:lineRule="exact"/>
        <w:rPr>
          <w:rFonts w:hint="eastAsia" w:hAnsi="宋体"/>
          <w:color w:val="auto"/>
          <w:sz w:val="21"/>
          <w:szCs w:val="21"/>
        </w:rPr>
      </w:pPr>
    </w:p>
    <w:p w14:paraId="4EF00FCA">
      <w:pPr>
        <w:pStyle w:val="8"/>
        <w:spacing w:line="400" w:lineRule="exact"/>
        <w:rPr>
          <w:rFonts w:hint="default" w:hAnsi="宋体" w:eastAsia="宋体"/>
          <w:color w:val="auto"/>
          <w:sz w:val="21"/>
          <w:szCs w:val="21"/>
          <w:u w:val="single"/>
          <w:lang w:val="en-US" w:eastAsia="zh-CN"/>
        </w:rPr>
      </w:pPr>
      <w:r>
        <w:rPr>
          <w:rFonts w:hint="eastAsia" w:hAnsi="宋体"/>
          <w:color w:val="auto"/>
          <w:sz w:val="21"/>
          <w:szCs w:val="21"/>
        </w:rPr>
        <w:t>响应人（盖单位公章）：</w:t>
      </w:r>
      <w:r>
        <w:rPr>
          <w:rFonts w:hint="eastAsia" w:hAnsi="宋体"/>
          <w:color w:val="auto"/>
          <w:sz w:val="21"/>
          <w:szCs w:val="21"/>
          <w:u w:val="single"/>
          <w:lang w:val="en-US" w:eastAsia="zh-CN"/>
        </w:rPr>
        <w:t xml:space="preserve">                                          </w:t>
      </w:r>
    </w:p>
    <w:p w14:paraId="3AC83338">
      <w:pPr>
        <w:pStyle w:val="4"/>
        <w:numPr>
          <w:ilvl w:val="3"/>
          <w:numId w:val="0"/>
        </w:numPr>
        <w:ind w:left="1077"/>
        <w:rPr>
          <w:color w:val="auto"/>
          <w:sz w:val="21"/>
          <w:szCs w:val="21"/>
        </w:rPr>
      </w:pPr>
    </w:p>
    <w:p w14:paraId="63CC2721">
      <w:pPr>
        <w:pStyle w:val="8"/>
        <w:spacing w:line="400" w:lineRule="exact"/>
        <w:rPr>
          <w:rFonts w:hint="default" w:eastAsia="宋体"/>
          <w:color w:val="auto"/>
          <w:sz w:val="21"/>
          <w:szCs w:val="21"/>
          <w:u w:val="single"/>
          <w:lang w:val="en-US" w:eastAsia="zh-CN"/>
        </w:rPr>
      </w:pPr>
      <w:bookmarkStart w:id="3" w:name="_Toc460253713"/>
      <w:bookmarkStart w:id="4" w:name="_Toc521096352"/>
      <w:r>
        <w:rPr>
          <w:rFonts w:hint="eastAsia" w:hAnsi="宋体"/>
          <w:color w:val="auto"/>
          <w:sz w:val="21"/>
          <w:szCs w:val="21"/>
        </w:rPr>
        <w:t>法定代表人或其委托代理人（签字或盖章）：</w:t>
      </w:r>
      <w:bookmarkEnd w:id="3"/>
      <w:bookmarkEnd w:id="4"/>
      <w:r>
        <w:rPr>
          <w:rFonts w:hint="eastAsia" w:hAnsi="宋体"/>
          <w:color w:val="auto"/>
          <w:sz w:val="21"/>
          <w:szCs w:val="21"/>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223"/>
            <w:bookmarkStart w:id="8" w:name="_Toc11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20348"/>
            <w:bookmarkStart w:id="12" w:name="_Toc16246"/>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34161235">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sz w:val="21"/>
                <w:szCs w:val="21"/>
              </w:rPr>
              <w:t>合同签订期</w:t>
            </w:r>
            <w:r>
              <w:rPr>
                <w:rFonts w:hint="eastAsia"/>
                <w:sz w:val="21"/>
                <w:szCs w:val="21"/>
              </w:rPr>
              <w:t>：自结果公告结束之日起15日内。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2"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6273AEFC">
            <w:pPr>
              <w:bidi w:val="0"/>
              <w:rPr>
                <w:rFonts w:hint="eastAsia" w:asciiTheme="minorEastAsia" w:hAnsiTheme="minorEastAsia" w:eastAsiaTheme="minorEastAsia" w:cstheme="minorEastAsia"/>
                <w:color w:val="auto"/>
                <w:kern w:val="2"/>
                <w:sz w:val="21"/>
                <w:szCs w:val="21"/>
                <w:lang w:val="en-US" w:eastAsia="zh-CN" w:bidi="ar-SA"/>
              </w:rPr>
            </w:pPr>
            <w:r>
              <w:rPr>
                <w:rFonts w:hint="eastAsia"/>
                <w:b/>
                <w:bCs/>
                <w:sz w:val="21"/>
                <w:szCs w:val="21"/>
              </w:rPr>
              <w:t>服务期限：</w:t>
            </w:r>
            <w:r>
              <w:rPr>
                <w:rFonts w:hint="eastAsia"/>
                <w:sz w:val="21"/>
                <w:szCs w:val="21"/>
              </w:rPr>
              <w:t>合同签订之日起至会议结束后10个工作日。</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E42BB87">
            <w:pPr>
              <w:pStyle w:val="11"/>
              <w:keepNext w:val="0"/>
              <w:keepLines w:val="0"/>
              <w:pageBreakBefore w:val="0"/>
              <w:widowControl/>
              <w:kinsoku/>
              <w:wordWrap/>
              <w:overflowPunct/>
              <w:topLinePunct w:val="0"/>
              <w:autoSpaceDE/>
              <w:autoSpaceDN/>
              <w:bidi w:val="0"/>
              <w:adjustRightInd/>
              <w:spacing w:line="240" w:lineRule="auto"/>
              <w:textAlignment w:val="auto"/>
              <w:rPr>
                <w:rFonts w:hint="eastAsia" w:ascii="宋体" w:hAnsi="宋体" w:eastAsia="宋体" w:cs="Times New Roman"/>
                <w:b/>
                <w:bCs/>
                <w:kern w:val="2"/>
                <w:sz w:val="21"/>
                <w:szCs w:val="21"/>
                <w:lang w:val="en-US" w:eastAsia="zh-CN" w:bidi="ar-SA"/>
              </w:rPr>
            </w:pPr>
          </w:p>
          <w:p w14:paraId="514ACB4C">
            <w:pPr>
              <w:pStyle w:val="11"/>
              <w:keepNext w:val="0"/>
              <w:keepLines w:val="0"/>
              <w:pageBreakBefore w:val="0"/>
              <w:widowControl/>
              <w:kinsoku/>
              <w:wordWrap/>
              <w:overflowPunct/>
              <w:topLinePunct w:val="0"/>
              <w:autoSpaceDE/>
              <w:autoSpaceDN/>
              <w:bidi w:val="0"/>
              <w:adjustRightInd/>
              <w:spacing w:line="240" w:lineRule="auto"/>
              <w:textAlignment w:val="auto"/>
              <w:rPr>
                <w:rFonts w:hint="eastAsia" w:asciiTheme="minorEastAsia" w:hAnsiTheme="minorEastAsia" w:eastAsiaTheme="minorEastAsia" w:cstheme="minorEastAsia"/>
                <w:color w:val="auto"/>
                <w:kern w:val="2"/>
                <w:szCs w:val="21"/>
                <w:lang w:val="en-US" w:eastAsia="zh-CN" w:bidi="ar-SA"/>
              </w:rPr>
            </w:pPr>
            <w:r>
              <w:rPr>
                <w:rFonts w:hint="eastAsia"/>
                <w:b/>
                <w:bCs/>
                <w:sz w:val="21"/>
                <w:szCs w:val="21"/>
              </w:rPr>
              <w:t>服务地点：</w:t>
            </w:r>
            <w:r>
              <w:rPr>
                <w:rFonts w:hint="eastAsia"/>
                <w:sz w:val="21"/>
                <w:szCs w:val="21"/>
              </w:rPr>
              <w:t xml:space="preserve">广西南宁市区内采购人指定地点。 </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1F8359E2">
            <w:pPr>
              <w:bidi w:val="0"/>
            </w:pPr>
            <w:r>
              <w:rPr>
                <w:rFonts w:hint="eastAsia"/>
                <w:b/>
                <w:bCs/>
              </w:rPr>
              <w:t>其他要求：</w:t>
            </w:r>
            <w:r>
              <w:rPr>
                <w:rFonts w:hint="eastAsia"/>
              </w:rPr>
              <w:t xml:space="preserve">                                                                       </w:t>
            </w:r>
          </w:p>
          <w:p w14:paraId="4565646A">
            <w:pPr>
              <w:bidi w:val="0"/>
            </w:pPr>
            <w:r>
              <w:rPr>
                <w:rFonts w:hint="eastAsia"/>
              </w:rPr>
              <w:t>1、报价必须含以下部分，包括但不限于以下价格：</w:t>
            </w:r>
          </w:p>
          <w:p w14:paraId="6C53171C">
            <w:pPr>
              <w:bidi w:val="0"/>
            </w:pPr>
            <w:r>
              <w:rPr>
                <w:rFonts w:hint="eastAsia"/>
              </w:rPr>
              <w:t>（1）服务的价格；</w:t>
            </w:r>
          </w:p>
          <w:p w14:paraId="198D8570">
            <w:pPr>
              <w:bidi w:val="0"/>
            </w:pPr>
            <w:r>
              <w:rPr>
                <w:rFonts w:hint="eastAsia"/>
              </w:rPr>
              <w:t>（2）服务所需设备、材料、标准附件配件、备品备件、专用工具的价格；</w:t>
            </w:r>
          </w:p>
          <w:p w14:paraId="136B09F5">
            <w:pPr>
              <w:bidi w:val="0"/>
            </w:pPr>
            <w:r>
              <w:rPr>
                <w:rFonts w:hint="eastAsia"/>
              </w:rPr>
              <w:t>（3）必要的保险费用和各项税费；</w:t>
            </w:r>
          </w:p>
          <w:p w14:paraId="67F9B9B7">
            <w:pPr>
              <w:bidi w:val="0"/>
            </w:pPr>
            <w:r>
              <w:rPr>
                <w:rFonts w:hint="eastAsia"/>
              </w:rPr>
              <w:t>（4）人工费、交通费等所有费用。</w:t>
            </w:r>
          </w:p>
          <w:p w14:paraId="407E44E7">
            <w:pPr>
              <w:bidi w:val="0"/>
              <w:rPr>
                <w:rFonts w:hint="eastAsia"/>
                <w:lang w:val="en-US" w:eastAsia="zh-CN"/>
              </w:rPr>
            </w:pPr>
            <w:r>
              <w:rPr>
                <w:rFonts w:hint="eastAsia"/>
              </w:rPr>
              <w:t>2、付款方式：合同签订之日起15日内采购人支付</w:t>
            </w:r>
            <w:r>
              <w:t>2</w:t>
            </w:r>
            <w:r>
              <w:rPr>
                <w:rFonts w:hint="eastAsia"/>
              </w:rPr>
              <w:t>0%合同款，服务完成并经采购人验收合格后支付剩余合同款。（付款前成交供应商须提供等额合规的增值税发票给采购人）。</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4401"/>
            <w:bookmarkStart w:id="20" w:name="_Toc28228"/>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3AA4FF8C">
            <w:pPr>
              <w:widowControl/>
              <w:shd w:val="clear" w:color="auto" w:fill="FFFFFF"/>
              <w:spacing w:line="340" w:lineRule="exact"/>
              <w:rPr>
                <w:rFonts w:hint="eastAsia"/>
                <w:b/>
                <w:bCs/>
                <w:lang w:val="en-US" w:eastAsia="en-US"/>
              </w:rPr>
            </w:pPr>
            <w:r>
              <w:rPr>
                <w:rFonts w:hint="eastAsia"/>
                <w:b/>
                <w:bCs/>
                <w:lang w:val="en-US" w:eastAsia="en-US"/>
              </w:rPr>
              <w:t>验收方法及标准：</w:t>
            </w:r>
          </w:p>
          <w:p w14:paraId="4BF87B1A">
            <w:pPr>
              <w:widowControl/>
              <w:shd w:val="clear" w:color="auto" w:fill="FFFFFF"/>
              <w:spacing w:line="340" w:lineRule="exact"/>
              <w:ind w:firstLine="420" w:firstLineChars="200"/>
              <w:rPr>
                <w:rFonts w:hint="eastAsia" w:asciiTheme="minorEastAsia" w:hAnsiTheme="minorEastAsia" w:eastAsiaTheme="minorEastAsia" w:cstheme="minorEastAsia"/>
                <w:color w:val="auto"/>
                <w:kern w:val="2"/>
                <w:sz w:val="21"/>
                <w:szCs w:val="21"/>
                <w:lang w:val="en-US" w:eastAsia="zh-CN" w:bidi="ar-SA"/>
              </w:rPr>
            </w:pPr>
            <w:r>
              <w:rPr>
                <w:rFonts w:hint="eastAsia"/>
                <w:b w:val="0"/>
                <w:bCs w:val="0"/>
                <w:lang w:val="en-US" w:eastAsia="en-US"/>
              </w:rPr>
              <w:t>采购人对成交供应商提交的服务成果，依据采购文件上要求进行验收确认，符合《采购需求一览表》要求的，给予验收确认，不合格的不予验收确认。</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1"/>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76A0E463">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E248439">
      <w:pPr>
        <w:rPr>
          <w:rFonts w:hint="eastAsia" w:ascii="仿宋" w:hAnsi="仿宋" w:eastAsia="仿宋" w:cstheme="minorEastAsia"/>
          <w:color w:val="auto"/>
          <w:sz w:val="28"/>
          <w:szCs w:val="28"/>
        </w:rPr>
      </w:pPr>
    </w:p>
    <w:p w14:paraId="5D6A8BCF">
      <w:pPr>
        <w:rPr>
          <w:rFonts w:hint="eastAsia" w:ascii="仿宋" w:hAnsi="仿宋" w:eastAsia="仿宋" w:cstheme="minorEastAsia"/>
          <w:color w:val="auto"/>
          <w:sz w:val="28"/>
          <w:szCs w:val="28"/>
        </w:rPr>
      </w:pPr>
    </w:p>
    <w:p w14:paraId="27EEC51A">
      <w:pPr>
        <w:rPr>
          <w:rFonts w:hint="eastAsia" w:ascii="仿宋" w:hAnsi="仿宋" w:eastAsia="仿宋" w:cstheme="minorEastAsia"/>
          <w:color w:val="auto"/>
          <w:sz w:val="28"/>
          <w:szCs w:val="28"/>
        </w:rPr>
      </w:pPr>
    </w:p>
    <w:p w14:paraId="4E7C691A">
      <w:pPr>
        <w:rPr>
          <w:rFonts w:hint="eastAsia" w:ascii="仿宋" w:hAnsi="仿宋" w:eastAsia="仿宋" w:cstheme="minorEastAsia"/>
          <w:color w:val="auto"/>
          <w:sz w:val="28"/>
          <w:szCs w:val="28"/>
        </w:rPr>
      </w:pPr>
    </w:p>
    <w:p w14:paraId="742B01A0">
      <w:pPr>
        <w:rPr>
          <w:rFonts w:hint="eastAsia" w:ascii="仿宋" w:hAnsi="仿宋" w:eastAsia="仿宋" w:cstheme="minorEastAsia"/>
          <w:color w:val="auto"/>
          <w:sz w:val="28"/>
          <w:szCs w:val="28"/>
        </w:rPr>
      </w:pPr>
    </w:p>
    <w:p w14:paraId="2CF3E31F">
      <w:pPr>
        <w:rPr>
          <w:rFonts w:hint="eastAsia" w:ascii="仿宋" w:hAnsi="仿宋" w:eastAsia="仿宋" w:cstheme="minorEastAsia"/>
          <w:color w:val="auto"/>
          <w:sz w:val="28"/>
          <w:szCs w:val="28"/>
        </w:rPr>
      </w:pPr>
    </w:p>
    <w:p w14:paraId="0B6027C0">
      <w:pPr>
        <w:rPr>
          <w:rFonts w:hint="eastAsia" w:ascii="仿宋" w:hAnsi="仿宋" w:eastAsia="仿宋" w:cstheme="minorEastAsia"/>
          <w:color w:val="auto"/>
          <w:sz w:val="28"/>
          <w:szCs w:val="28"/>
        </w:rPr>
      </w:pPr>
    </w:p>
    <w:p w14:paraId="700BE812">
      <w:pPr>
        <w:rPr>
          <w:rFonts w:hint="eastAsia" w:ascii="仿宋" w:hAnsi="仿宋" w:eastAsia="仿宋" w:cstheme="minorEastAsia"/>
          <w:color w:val="auto"/>
          <w:sz w:val="28"/>
          <w:szCs w:val="28"/>
        </w:rPr>
      </w:pPr>
    </w:p>
    <w:p w14:paraId="43788A26">
      <w:pPr>
        <w:rPr>
          <w:rFonts w:hint="eastAsia" w:ascii="仿宋" w:hAnsi="仿宋" w:eastAsia="仿宋" w:cstheme="minorEastAsia"/>
          <w:color w:val="auto"/>
          <w:sz w:val="28"/>
          <w:szCs w:val="28"/>
        </w:rPr>
      </w:pPr>
    </w:p>
    <w:p w14:paraId="4969B5F1">
      <w:pPr>
        <w:rPr>
          <w:rFonts w:hint="eastAsia" w:ascii="仿宋" w:hAnsi="仿宋" w:eastAsia="仿宋" w:cstheme="minorEastAsia"/>
          <w:color w:val="auto"/>
          <w:sz w:val="28"/>
          <w:szCs w:val="28"/>
        </w:rPr>
      </w:pPr>
    </w:p>
    <w:p w14:paraId="5C08E597">
      <w:pPr>
        <w:rPr>
          <w:rFonts w:hint="eastAsia" w:ascii="仿宋" w:hAnsi="仿宋" w:eastAsia="仿宋" w:cstheme="minorEastAsia"/>
          <w:color w:val="auto"/>
          <w:sz w:val="28"/>
          <w:szCs w:val="28"/>
        </w:rPr>
      </w:pPr>
    </w:p>
    <w:p w14:paraId="0ADBE248">
      <w:pPr>
        <w:rPr>
          <w:rFonts w:hint="eastAsia" w:ascii="仿宋" w:hAnsi="仿宋" w:eastAsia="仿宋" w:cstheme="minorEastAsia"/>
          <w:color w:val="auto"/>
          <w:sz w:val="28"/>
          <w:szCs w:val="28"/>
        </w:rPr>
      </w:pPr>
    </w:p>
    <w:p w14:paraId="17164871">
      <w:pPr>
        <w:rPr>
          <w:rFonts w:hint="eastAsia" w:ascii="仿宋" w:hAnsi="仿宋" w:eastAsia="仿宋" w:cstheme="minorEastAsia"/>
          <w:color w:val="auto"/>
          <w:sz w:val="28"/>
          <w:szCs w:val="28"/>
        </w:rPr>
      </w:pPr>
    </w:p>
    <w:p w14:paraId="50197618">
      <w:pPr>
        <w:rPr>
          <w:rFonts w:hint="eastAsia" w:ascii="仿宋" w:hAnsi="仿宋" w:eastAsia="仿宋" w:cstheme="minorEastAsia"/>
          <w:color w:val="auto"/>
          <w:sz w:val="28"/>
          <w:szCs w:val="28"/>
        </w:rPr>
      </w:pPr>
    </w:p>
    <w:p w14:paraId="4548868B">
      <w:pPr>
        <w:rPr>
          <w:rFonts w:hint="eastAsia" w:ascii="仿宋" w:hAnsi="仿宋" w:eastAsia="仿宋" w:cstheme="minorEastAsia"/>
          <w:color w:val="auto"/>
          <w:sz w:val="28"/>
          <w:szCs w:val="28"/>
        </w:rPr>
      </w:pPr>
    </w:p>
    <w:p w14:paraId="5186D7FE">
      <w:pPr>
        <w:rPr>
          <w:rFonts w:hint="eastAsia" w:ascii="仿宋" w:hAnsi="仿宋" w:eastAsia="仿宋" w:cstheme="minorEastAsia"/>
          <w:color w:val="auto"/>
          <w:sz w:val="28"/>
          <w:szCs w:val="28"/>
        </w:rPr>
      </w:pPr>
    </w:p>
    <w:p w14:paraId="1E065933">
      <w:pPr>
        <w:rPr>
          <w:rFonts w:hint="eastAsia" w:ascii="仿宋" w:hAnsi="仿宋" w:eastAsia="仿宋" w:cstheme="minorEastAsia"/>
          <w:color w:val="auto"/>
          <w:sz w:val="28"/>
          <w:szCs w:val="28"/>
        </w:rPr>
      </w:pP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8"/>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南宁中心血站2026年血液安全保障体系与采供血机构应急能力建设培训班会务直播服务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5"/>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8"/>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8"/>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3"/>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2"/>
        <w:rPr>
          <w:rFonts w:hint="eastAsia" w:ascii="宋体" w:hAnsi="宋体" w:cs="宋体"/>
          <w:b/>
          <w:sz w:val="30"/>
          <w:szCs w:val="30"/>
        </w:rPr>
      </w:pPr>
    </w:p>
    <w:p w14:paraId="2B8C9D53">
      <w:pPr>
        <w:pStyle w:val="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8"/>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6"/>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6"/>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8"/>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1"/>
        <w:rPr>
          <w:rFonts w:hint="eastAsia" w:hAnsi="宋体"/>
        </w:rPr>
      </w:pPr>
    </w:p>
    <w:p w14:paraId="1B89841F">
      <w:pPr>
        <w:pStyle w:val="8"/>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1"/>
        <w:rPr>
          <w:rFonts w:hint="eastAsia" w:ascii="宋体" w:hAnsi="宋体" w:cs="宋体"/>
          <w:color w:val="auto"/>
          <w:szCs w:val="20"/>
          <w:u w:val="single"/>
          <w:lang w:val="en-US" w:eastAsia="zh-CN"/>
        </w:rPr>
      </w:pPr>
    </w:p>
    <w:p w14:paraId="2C6CE44A">
      <w:pPr>
        <w:pStyle w:val="11"/>
        <w:rPr>
          <w:rFonts w:hint="eastAsia" w:ascii="宋体" w:hAnsi="宋体" w:cs="宋体"/>
          <w:color w:val="auto"/>
          <w:szCs w:val="20"/>
          <w:u w:val="single"/>
          <w:lang w:val="en-US" w:eastAsia="zh-CN"/>
        </w:rPr>
      </w:pPr>
    </w:p>
    <w:p w14:paraId="237EF53B">
      <w:pPr>
        <w:pStyle w:val="11"/>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15C69A2-464A-4DC9-B231-0F0413CE0211}"/>
  </w:font>
  <w:font w:name="Courier New">
    <w:panose1 w:val="02070309020205020404"/>
    <w:charset w:val="01"/>
    <w:family w:val="modern"/>
    <w:pitch w:val="default"/>
    <w:sig w:usb0="E0002EFF" w:usb1="C0007843" w:usb2="00000009" w:usb3="00000000" w:csb0="400001FF" w:csb1="FFFF0000"/>
    <w:embedRegular r:id="rId2" w:fontKey="{50348B6B-DC92-4456-827F-C6F74EC3AB5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AFB2529-67A2-49A4-8F7C-BB5255BBD62D}"/>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EA53906E-FCF4-4F81-A64B-70D929881AB4}"/>
  </w:font>
  <w:font w:name="仿宋_GB2312">
    <w:panose1 w:val="02010609030101010101"/>
    <w:charset w:val="86"/>
    <w:family w:val="modern"/>
    <w:pitch w:val="default"/>
    <w:sig w:usb0="00000001" w:usb1="080E0000" w:usb2="00000000" w:usb3="00000000" w:csb0="00040000" w:csb1="00000000"/>
    <w:embedRegular r:id="rId5" w:fontKey="{3B23E85C-FC61-4EB2-900E-BF75AF2172FF}"/>
  </w:font>
  <w:font w:name="方正楷体_GB2312">
    <w:panose1 w:val="02000000000000000000"/>
    <w:charset w:val="86"/>
    <w:family w:val="auto"/>
    <w:pitch w:val="default"/>
    <w:sig w:usb0="A00002BF" w:usb1="184F6CFA" w:usb2="00000012" w:usb3="00000000" w:csb0="00040001" w:csb1="00000000"/>
    <w:embedRegular r:id="rId6" w:fontKey="{F12C8ACC-43D8-43CA-B2E2-A4A319B7A093}"/>
  </w:font>
  <w:font w:name="仿宋">
    <w:panose1 w:val="02010609060101010101"/>
    <w:charset w:val="86"/>
    <w:family w:val="modern"/>
    <w:pitch w:val="default"/>
    <w:sig w:usb0="800002BF" w:usb1="38CF7CFA" w:usb2="00000016" w:usb3="00000000" w:csb0="00040001" w:csb1="00000000"/>
    <w:embedRegular r:id="rId7" w:fontKey="{BD165D7B-163E-40BF-9C32-C6A28401D1F6}"/>
  </w:font>
  <w:font w:name="Wingdings 2">
    <w:panose1 w:val="05020102010507070707"/>
    <w:charset w:val="02"/>
    <w:family w:val="roman"/>
    <w:pitch w:val="default"/>
    <w:sig w:usb0="00000000" w:usb1="00000000" w:usb2="00000000" w:usb3="00000000" w:csb0="80000000" w:csb1="00000000"/>
    <w:embedRegular r:id="rId8" w:fontKey="{E2BE27EC-E9E0-4819-81E1-3D32E704B99B}"/>
  </w:font>
  <w:font w:name="方正公文小标宋">
    <w:panose1 w:val="02000500000000000000"/>
    <w:charset w:val="86"/>
    <w:family w:val="auto"/>
    <w:pitch w:val="default"/>
    <w:sig w:usb0="A00002BF" w:usb1="38CF7CFA" w:usb2="00000016" w:usb3="00000000" w:csb0="00040001" w:csb1="00000000"/>
    <w:embedRegular r:id="rId9" w:fontKey="{58911CDE-A7E0-4186-B6E1-2C4E54241F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3DE98230"/>
    <w:multiLevelType w:val="singleLevel"/>
    <w:tmpl w:val="3DE98230"/>
    <w:lvl w:ilvl="0" w:tentative="0">
      <w:start w:val="2"/>
      <w:numFmt w:val="chineseCounting"/>
      <w:suff w:val="nothing"/>
      <w:lvlText w:val="%1、"/>
      <w:lvlJc w:val="left"/>
      <w:rPr>
        <w:rFonts w:hint="eastAsia"/>
      </w:rPr>
    </w:lvl>
  </w:abstractNum>
  <w:abstractNum w:abstractNumId="3">
    <w:nsid w:val="3FD89424"/>
    <w:multiLevelType w:val="singleLevel"/>
    <w:tmpl w:val="3FD89424"/>
    <w:lvl w:ilvl="0" w:tentative="0">
      <w:start w:val="1"/>
      <w:numFmt w:val="chineseCounting"/>
      <w:suff w:val="nothing"/>
      <w:lvlText w:val="（%1）"/>
      <w:lvlJc w:val="left"/>
      <w:rPr>
        <w:rFonts w:hint="eastAsia"/>
      </w:rPr>
    </w:lvl>
  </w:abstractNum>
  <w:abstractNum w:abstractNumId="4">
    <w:nsid w:val="47E37507"/>
    <w:multiLevelType w:val="singleLevel"/>
    <w:tmpl w:val="47E37507"/>
    <w:lvl w:ilvl="0" w:tentative="0">
      <w:start w:val="1"/>
      <w:numFmt w:val="chineseCounting"/>
      <w:suff w:val="nothing"/>
      <w:lvlText w:val="%1、"/>
      <w:lvlJc w:val="left"/>
      <w:rPr>
        <w:rFonts w:hint="eastAsia"/>
      </w:rPr>
    </w:lvl>
  </w:abstractNum>
  <w:abstractNum w:abstractNumId="5">
    <w:nsid w:val="6117E795"/>
    <w:multiLevelType w:val="singleLevel"/>
    <w:tmpl w:val="6117E795"/>
    <w:lvl w:ilvl="0" w:tentative="0">
      <w:start w:val="9"/>
      <w:numFmt w:val="decimal"/>
      <w:suff w:val="space"/>
      <w:lvlText w:val="%1."/>
      <w:lvlJc w:val="left"/>
    </w:lvl>
  </w:abstractNum>
  <w:num w:numId="1">
    <w:abstractNumId w:val="0"/>
  </w:num>
  <w:num w:numId="2">
    <w:abstractNumId w:val="4"/>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8412F"/>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B1EB4"/>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90375C"/>
    <w:rsid w:val="02A974D3"/>
    <w:rsid w:val="02D74B40"/>
    <w:rsid w:val="02DE5ECF"/>
    <w:rsid w:val="02E806FA"/>
    <w:rsid w:val="02F15A46"/>
    <w:rsid w:val="031B2C7F"/>
    <w:rsid w:val="03246B1E"/>
    <w:rsid w:val="0350496E"/>
    <w:rsid w:val="03667C72"/>
    <w:rsid w:val="03670C57"/>
    <w:rsid w:val="038928AB"/>
    <w:rsid w:val="03937D91"/>
    <w:rsid w:val="03A42D30"/>
    <w:rsid w:val="03BC77F6"/>
    <w:rsid w:val="03CD4045"/>
    <w:rsid w:val="03D2114C"/>
    <w:rsid w:val="041A76C5"/>
    <w:rsid w:val="0429322D"/>
    <w:rsid w:val="04581029"/>
    <w:rsid w:val="046C750A"/>
    <w:rsid w:val="047A748A"/>
    <w:rsid w:val="04CB5FDF"/>
    <w:rsid w:val="04DC0CC3"/>
    <w:rsid w:val="04E92909"/>
    <w:rsid w:val="05040F0B"/>
    <w:rsid w:val="05154836"/>
    <w:rsid w:val="05171224"/>
    <w:rsid w:val="05244B6E"/>
    <w:rsid w:val="05291040"/>
    <w:rsid w:val="053F54D7"/>
    <w:rsid w:val="0588644A"/>
    <w:rsid w:val="05893D0A"/>
    <w:rsid w:val="05C9626F"/>
    <w:rsid w:val="05EE755D"/>
    <w:rsid w:val="06620BC5"/>
    <w:rsid w:val="067F7BED"/>
    <w:rsid w:val="06A16DBF"/>
    <w:rsid w:val="06BE5733"/>
    <w:rsid w:val="06F046AA"/>
    <w:rsid w:val="071B5EEF"/>
    <w:rsid w:val="074D3CC1"/>
    <w:rsid w:val="079D6B68"/>
    <w:rsid w:val="07B34011"/>
    <w:rsid w:val="07B46FC7"/>
    <w:rsid w:val="07D85F5F"/>
    <w:rsid w:val="083038CD"/>
    <w:rsid w:val="08517143"/>
    <w:rsid w:val="087416B9"/>
    <w:rsid w:val="087A48E9"/>
    <w:rsid w:val="0888779C"/>
    <w:rsid w:val="088F7924"/>
    <w:rsid w:val="08F24AF9"/>
    <w:rsid w:val="0969578F"/>
    <w:rsid w:val="098B6A14"/>
    <w:rsid w:val="098D4DF7"/>
    <w:rsid w:val="09CB378F"/>
    <w:rsid w:val="09E76B80"/>
    <w:rsid w:val="09FC6A8E"/>
    <w:rsid w:val="09FF6A5C"/>
    <w:rsid w:val="0A580BC0"/>
    <w:rsid w:val="0AAC13B6"/>
    <w:rsid w:val="0ADB4E62"/>
    <w:rsid w:val="0ADD32F7"/>
    <w:rsid w:val="0B656E1E"/>
    <w:rsid w:val="0BC81D9A"/>
    <w:rsid w:val="0C0A5403"/>
    <w:rsid w:val="0C145497"/>
    <w:rsid w:val="0C7F569E"/>
    <w:rsid w:val="0CA27F6D"/>
    <w:rsid w:val="0CC31C91"/>
    <w:rsid w:val="0CDC67F7"/>
    <w:rsid w:val="0CE51C08"/>
    <w:rsid w:val="0D005685"/>
    <w:rsid w:val="0D3F0613"/>
    <w:rsid w:val="0D3F756A"/>
    <w:rsid w:val="0D814026"/>
    <w:rsid w:val="0D8E229F"/>
    <w:rsid w:val="0D941D88"/>
    <w:rsid w:val="0DBF3613"/>
    <w:rsid w:val="0DC81C4F"/>
    <w:rsid w:val="0E8A7138"/>
    <w:rsid w:val="0E9E654C"/>
    <w:rsid w:val="0EA24D69"/>
    <w:rsid w:val="0EC87AB8"/>
    <w:rsid w:val="0F2E5AE8"/>
    <w:rsid w:val="0F491753"/>
    <w:rsid w:val="0F9A146D"/>
    <w:rsid w:val="0FD658A1"/>
    <w:rsid w:val="0FE57B2C"/>
    <w:rsid w:val="0FF451BB"/>
    <w:rsid w:val="0FF55387"/>
    <w:rsid w:val="10464231"/>
    <w:rsid w:val="104B2BA1"/>
    <w:rsid w:val="107D36DA"/>
    <w:rsid w:val="109C1151"/>
    <w:rsid w:val="10D74B39"/>
    <w:rsid w:val="10DF458E"/>
    <w:rsid w:val="10E8616A"/>
    <w:rsid w:val="1125116C"/>
    <w:rsid w:val="11511160"/>
    <w:rsid w:val="115630D4"/>
    <w:rsid w:val="1187380C"/>
    <w:rsid w:val="1194486F"/>
    <w:rsid w:val="11972D06"/>
    <w:rsid w:val="11BD2408"/>
    <w:rsid w:val="11C92BA2"/>
    <w:rsid w:val="11CB1987"/>
    <w:rsid w:val="11F84585"/>
    <w:rsid w:val="12071881"/>
    <w:rsid w:val="120C43CB"/>
    <w:rsid w:val="12114284"/>
    <w:rsid w:val="123E43E9"/>
    <w:rsid w:val="12C67FE1"/>
    <w:rsid w:val="12DE7825"/>
    <w:rsid w:val="13347F43"/>
    <w:rsid w:val="13543637"/>
    <w:rsid w:val="13741F37"/>
    <w:rsid w:val="139070DD"/>
    <w:rsid w:val="139850E7"/>
    <w:rsid w:val="13A33E9F"/>
    <w:rsid w:val="13A628D4"/>
    <w:rsid w:val="13D43AB6"/>
    <w:rsid w:val="13DD18EF"/>
    <w:rsid w:val="13E44C49"/>
    <w:rsid w:val="14102564"/>
    <w:rsid w:val="142B42FC"/>
    <w:rsid w:val="146B7026"/>
    <w:rsid w:val="1491790B"/>
    <w:rsid w:val="14BA45BB"/>
    <w:rsid w:val="14CF7B8B"/>
    <w:rsid w:val="14DC1B42"/>
    <w:rsid w:val="151745AB"/>
    <w:rsid w:val="153F225A"/>
    <w:rsid w:val="15BD2B90"/>
    <w:rsid w:val="15C70948"/>
    <w:rsid w:val="15D77522"/>
    <w:rsid w:val="15E969D9"/>
    <w:rsid w:val="15FF01DE"/>
    <w:rsid w:val="16022C53"/>
    <w:rsid w:val="161D23BF"/>
    <w:rsid w:val="166E1F31"/>
    <w:rsid w:val="16921052"/>
    <w:rsid w:val="16F969DB"/>
    <w:rsid w:val="170A68E7"/>
    <w:rsid w:val="177D1728"/>
    <w:rsid w:val="177D28D5"/>
    <w:rsid w:val="1788408B"/>
    <w:rsid w:val="17FD699F"/>
    <w:rsid w:val="183E6DD4"/>
    <w:rsid w:val="184E3D12"/>
    <w:rsid w:val="18504D21"/>
    <w:rsid w:val="18636F2F"/>
    <w:rsid w:val="18887C44"/>
    <w:rsid w:val="18893D8F"/>
    <w:rsid w:val="18A92683"/>
    <w:rsid w:val="18ED07C2"/>
    <w:rsid w:val="191044B0"/>
    <w:rsid w:val="1911154C"/>
    <w:rsid w:val="196579A2"/>
    <w:rsid w:val="19A5109C"/>
    <w:rsid w:val="19C332D1"/>
    <w:rsid w:val="19DC4392"/>
    <w:rsid w:val="1A0D346F"/>
    <w:rsid w:val="1A4E34E2"/>
    <w:rsid w:val="1A504656"/>
    <w:rsid w:val="1A6D6D72"/>
    <w:rsid w:val="1A73374A"/>
    <w:rsid w:val="1AC403B5"/>
    <w:rsid w:val="1ACB7D06"/>
    <w:rsid w:val="1B1F4E7E"/>
    <w:rsid w:val="1B2E7D52"/>
    <w:rsid w:val="1B2F36F2"/>
    <w:rsid w:val="1B326C77"/>
    <w:rsid w:val="1B4C386F"/>
    <w:rsid w:val="1B4E242A"/>
    <w:rsid w:val="1B5C39DD"/>
    <w:rsid w:val="1B7900EB"/>
    <w:rsid w:val="1B9C027D"/>
    <w:rsid w:val="1BE03488"/>
    <w:rsid w:val="1C1D13BE"/>
    <w:rsid w:val="1C38291A"/>
    <w:rsid w:val="1C542780"/>
    <w:rsid w:val="1C890801"/>
    <w:rsid w:val="1C8C19B2"/>
    <w:rsid w:val="1C9D2311"/>
    <w:rsid w:val="1CC26B08"/>
    <w:rsid w:val="1CFD0F69"/>
    <w:rsid w:val="1D0C3E45"/>
    <w:rsid w:val="1D1803ED"/>
    <w:rsid w:val="1D1B7434"/>
    <w:rsid w:val="1D265269"/>
    <w:rsid w:val="1DC26C8C"/>
    <w:rsid w:val="1DC675CC"/>
    <w:rsid w:val="1E0740D4"/>
    <w:rsid w:val="1E4569AA"/>
    <w:rsid w:val="1E4824ED"/>
    <w:rsid w:val="1E6848B0"/>
    <w:rsid w:val="1EC97AD9"/>
    <w:rsid w:val="1F190554"/>
    <w:rsid w:val="1F2A3685"/>
    <w:rsid w:val="1F3B1E86"/>
    <w:rsid w:val="1F5E41C7"/>
    <w:rsid w:val="1F653D2E"/>
    <w:rsid w:val="1F666BD8"/>
    <w:rsid w:val="1FF231B2"/>
    <w:rsid w:val="1FF631C1"/>
    <w:rsid w:val="20152C0F"/>
    <w:rsid w:val="201926D8"/>
    <w:rsid w:val="20197D5E"/>
    <w:rsid w:val="201D086D"/>
    <w:rsid w:val="204004F3"/>
    <w:rsid w:val="2090095A"/>
    <w:rsid w:val="20EC5803"/>
    <w:rsid w:val="21157E5B"/>
    <w:rsid w:val="213F1C3D"/>
    <w:rsid w:val="214F70D2"/>
    <w:rsid w:val="21644C81"/>
    <w:rsid w:val="21A50B19"/>
    <w:rsid w:val="21DC7625"/>
    <w:rsid w:val="21E1316F"/>
    <w:rsid w:val="2273617E"/>
    <w:rsid w:val="22794E74"/>
    <w:rsid w:val="22927B40"/>
    <w:rsid w:val="22B42A6A"/>
    <w:rsid w:val="22B6485F"/>
    <w:rsid w:val="22B67D8F"/>
    <w:rsid w:val="22D53D8E"/>
    <w:rsid w:val="22DC5488"/>
    <w:rsid w:val="2311742A"/>
    <w:rsid w:val="23251A24"/>
    <w:rsid w:val="234341A0"/>
    <w:rsid w:val="23520C33"/>
    <w:rsid w:val="235F356A"/>
    <w:rsid w:val="238E7993"/>
    <w:rsid w:val="23AA0F48"/>
    <w:rsid w:val="23DF7159"/>
    <w:rsid w:val="24645B79"/>
    <w:rsid w:val="24880C9A"/>
    <w:rsid w:val="24C95406"/>
    <w:rsid w:val="24EE7D9B"/>
    <w:rsid w:val="24FA0878"/>
    <w:rsid w:val="24FF6C02"/>
    <w:rsid w:val="25030284"/>
    <w:rsid w:val="251915B4"/>
    <w:rsid w:val="25246B9F"/>
    <w:rsid w:val="256D244F"/>
    <w:rsid w:val="25857052"/>
    <w:rsid w:val="25B165B1"/>
    <w:rsid w:val="25CD5AD7"/>
    <w:rsid w:val="25D96410"/>
    <w:rsid w:val="263317DE"/>
    <w:rsid w:val="26494DC5"/>
    <w:rsid w:val="266D6866"/>
    <w:rsid w:val="267159D3"/>
    <w:rsid w:val="267E65C1"/>
    <w:rsid w:val="26881050"/>
    <w:rsid w:val="269B7AAF"/>
    <w:rsid w:val="26AA04BC"/>
    <w:rsid w:val="26BA5D64"/>
    <w:rsid w:val="271355A6"/>
    <w:rsid w:val="27256D75"/>
    <w:rsid w:val="272922EB"/>
    <w:rsid w:val="27392E24"/>
    <w:rsid w:val="27400126"/>
    <w:rsid w:val="27464BE9"/>
    <w:rsid w:val="2758774E"/>
    <w:rsid w:val="27932C71"/>
    <w:rsid w:val="27D77D5F"/>
    <w:rsid w:val="28447105"/>
    <w:rsid w:val="2860321B"/>
    <w:rsid w:val="289077B9"/>
    <w:rsid w:val="28B6263A"/>
    <w:rsid w:val="293A3A09"/>
    <w:rsid w:val="29415831"/>
    <w:rsid w:val="294361DC"/>
    <w:rsid w:val="294C1D8A"/>
    <w:rsid w:val="296800D0"/>
    <w:rsid w:val="29693E94"/>
    <w:rsid w:val="2973544C"/>
    <w:rsid w:val="299464C8"/>
    <w:rsid w:val="29D8769C"/>
    <w:rsid w:val="2A3A75DF"/>
    <w:rsid w:val="2A6C4441"/>
    <w:rsid w:val="2A77246E"/>
    <w:rsid w:val="2A8820F8"/>
    <w:rsid w:val="2A9B5BE2"/>
    <w:rsid w:val="2AB663E9"/>
    <w:rsid w:val="2B1A4D1A"/>
    <w:rsid w:val="2B253DEB"/>
    <w:rsid w:val="2B852ADC"/>
    <w:rsid w:val="2BAB4636"/>
    <w:rsid w:val="2BEE5268"/>
    <w:rsid w:val="2BF57C61"/>
    <w:rsid w:val="2C5E66B5"/>
    <w:rsid w:val="2C752B50"/>
    <w:rsid w:val="2C78619D"/>
    <w:rsid w:val="2CA30E6B"/>
    <w:rsid w:val="2CBF5B79"/>
    <w:rsid w:val="2CED0939"/>
    <w:rsid w:val="2D0C178A"/>
    <w:rsid w:val="2D29300D"/>
    <w:rsid w:val="2D2D32FA"/>
    <w:rsid w:val="2D7E5110"/>
    <w:rsid w:val="2DAC4EEC"/>
    <w:rsid w:val="2DB816F6"/>
    <w:rsid w:val="2E042E04"/>
    <w:rsid w:val="2E073C7C"/>
    <w:rsid w:val="2E162111"/>
    <w:rsid w:val="2E620CC5"/>
    <w:rsid w:val="2E8E24A9"/>
    <w:rsid w:val="2E921785"/>
    <w:rsid w:val="2EB76AF9"/>
    <w:rsid w:val="2EC22522"/>
    <w:rsid w:val="2EE00BA5"/>
    <w:rsid w:val="2F081F80"/>
    <w:rsid w:val="2F261CC5"/>
    <w:rsid w:val="2F4A332F"/>
    <w:rsid w:val="2F552023"/>
    <w:rsid w:val="2F5729E1"/>
    <w:rsid w:val="2F995907"/>
    <w:rsid w:val="2FC917E4"/>
    <w:rsid w:val="2FE60926"/>
    <w:rsid w:val="301D5F0F"/>
    <w:rsid w:val="306A5B0E"/>
    <w:rsid w:val="30BC19C5"/>
    <w:rsid w:val="30E12A45"/>
    <w:rsid w:val="311A5A74"/>
    <w:rsid w:val="311F752F"/>
    <w:rsid w:val="313746B2"/>
    <w:rsid w:val="31DE6E0A"/>
    <w:rsid w:val="327A64E2"/>
    <w:rsid w:val="32A86C88"/>
    <w:rsid w:val="332F6432"/>
    <w:rsid w:val="33686B58"/>
    <w:rsid w:val="33AE3B69"/>
    <w:rsid w:val="33F86541"/>
    <w:rsid w:val="340010C9"/>
    <w:rsid w:val="340D0E15"/>
    <w:rsid w:val="34266DEB"/>
    <w:rsid w:val="34711E4F"/>
    <w:rsid w:val="34806536"/>
    <w:rsid w:val="348A3F25"/>
    <w:rsid w:val="34971AA9"/>
    <w:rsid w:val="349B7613"/>
    <w:rsid w:val="34AF6BAB"/>
    <w:rsid w:val="34B52B21"/>
    <w:rsid w:val="34B9486E"/>
    <w:rsid w:val="34E026DF"/>
    <w:rsid w:val="35077DFC"/>
    <w:rsid w:val="35111533"/>
    <w:rsid w:val="35234768"/>
    <w:rsid w:val="35236581"/>
    <w:rsid w:val="35577297"/>
    <w:rsid w:val="3586571E"/>
    <w:rsid w:val="35935DF5"/>
    <w:rsid w:val="359F0A77"/>
    <w:rsid w:val="35AD02FE"/>
    <w:rsid w:val="35AE7CBF"/>
    <w:rsid w:val="35B23444"/>
    <w:rsid w:val="35BF41D8"/>
    <w:rsid w:val="35C3060D"/>
    <w:rsid w:val="35C40737"/>
    <w:rsid w:val="35CA2F0A"/>
    <w:rsid w:val="36323860"/>
    <w:rsid w:val="36A35BB0"/>
    <w:rsid w:val="36C10068"/>
    <w:rsid w:val="36FC2DAA"/>
    <w:rsid w:val="37645C9B"/>
    <w:rsid w:val="37B659F5"/>
    <w:rsid w:val="37CD6645"/>
    <w:rsid w:val="380D6333"/>
    <w:rsid w:val="380F3E59"/>
    <w:rsid w:val="382A1CD8"/>
    <w:rsid w:val="38545D10"/>
    <w:rsid w:val="38575800"/>
    <w:rsid w:val="388C54AA"/>
    <w:rsid w:val="389E09C9"/>
    <w:rsid w:val="38B26D9C"/>
    <w:rsid w:val="38C869B0"/>
    <w:rsid w:val="38DD5D05"/>
    <w:rsid w:val="38E946AA"/>
    <w:rsid w:val="3905525C"/>
    <w:rsid w:val="390B7A49"/>
    <w:rsid w:val="39254A49"/>
    <w:rsid w:val="393B1E66"/>
    <w:rsid w:val="393F18F6"/>
    <w:rsid w:val="394E3863"/>
    <w:rsid w:val="395B6CC9"/>
    <w:rsid w:val="398B39B3"/>
    <w:rsid w:val="39BE7E0D"/>
    <w:rsid w:val="39D015BE"/>
    <w:rsid w:val="39D94B34"/>
    <w:rsid w:val="39F2111A"/>
    <w:rsid w:val="39F66A32"/>
    <w:rsid w:val="3A155D47"/>
    <w:rsid w:val="3A2C2CB0"/>
    <w:rsid w:val="3A387C06"/>
    <w:rsid w:val="3A43428E"/>
    <w:rsid w:val="3A8E69D7"/>
    <w:rsid w:val="3AB72586"/>
    <w:rsid w:val="3AC75726"/>
    <w:rsid w:val="3B192E2A"/>
    <w:rsid w:val="3B971532"/>
    <w:rsid w:val="3BF55114"/>
    <w:rsid w:val="3C013DE5"/>
    <w:rsid w:val="3C2F0C5E"/>
    <w:rsid w:val="3C333B48"/>
    <w:rsid w:val="3C63110B"/>
    <w:rsid w:val="3C7862F3"/>
    <w:rsid w:val="3C8D3860"/>
    <w:rsid w:val="3D04058B"/>
    <w:rsid w:val="3D6319B6"/>
    <w:rsid w:val="3D670293"/>
    <w:rsid w:val="3DC96590"/>
    <w:rsid w:val="3E03620E"/>
    <w:rsid w:val="3E4C2C27"/>
    <w:rsid w:val="3E6F5651"/>
    <w:rsid w:val="3E8B02D7"/>
    <w:rsid w:val="3EC14DCA"/>
    <w:rsid w:val="3ED41958"/>
    <w:rsid w:val="3EDF7B5A"/>
    <w:rsid w:val="3EF757D7"/>
    <w:rsid w:val="3F2A4DD9"/>
    <w:rsid w:val="3F2D1E50"/>
    <w:rsid w:val="3F440652"/>
    <w:rsid w:val="3F53684C"/>
    <w:rsid w:val="3F794BDA"/>
    <w:rsid w:val="3F7A4F0B"/>
    <w:rsid w:val="3F965F54"/>
    <w:rsid w:val="3FC0099F"/>
    <w:rsid w:val="3FC128CE"/>
    <w:rsid w:val="400D263F"/>
    <w:rsid w:val="401C2F2A"/>
    <w:rsid w:val="403B3CF3"/>
    <w:rsid w:val="404B3E9C"/>
    <w:rsid w:val="405E2277"/>
    <w:rsid w:val="407613B1"/>
    <w:rsid w:val="407F4960"/>
    <w:rsid w:val="40A47F47"/>
    <w:rsid w:val="41230FA5"/>
    <w:rsid w:val="413F5F4E"/>
    <w:rsid w:val="41431D95"/>
    <w:rsid w:val="41455C40"/>
    <w:rsid w:val="415A01F3"/>
    <w:rsid w:val="41657370"/>
    <w:rsid w:val="41663E6F"/>
    <w:rsid w:val="416C5E78"/>
    <w:rsid w:val="417116E0"/>
    <w:rsid w:val="41717D14"/>
    <w:rsid w:val="41727207"/>
    <w:rsid w:val="41F15C61"/>
    <w:rsid w:val="42371EAB"/>
    <w:rsid w:val="42452E7D"/>
    <w:rsid w:val="42660F50"/>
    <w:rsid w:val="42B42802"/>
    <w:rsid w:val="42C615B8"/>
    <w:rsid w:val="42ED4D97"/>
    <w:rsid w:val="43494258"/>
    <w:rsid w:val="437E1E93"/>
    <w:rsid w:val="4381452A"/>
    <w:rsid w:val="43EF4389"/>
    <w:rsid w:val="43F43B7B"/>
    <w:rsid w:val="43FD4F66"/>
    <w:rsid w:val="44147E9F"/>
    <w:rsid w:val="44297AA0"/>
    <w:rsid w:val="44324D34"/>
    <w:rsid w:val="44373865"/>
    <w:rsid w:val="444156FA"/>
    <w:rsid w:val="44465F34"/>
    <w:rsid w:val="444D69AF"/>
    <w:rsid w:val="44942BEF"/>
    <w:rsid w:val="449C6A74"/>
    <w:rsid w:val="44AC1814"/>
    <w:rsid w:val="44B03FAB"/>
    <w:rsid w:val="44C9118C"/>
    <w:rsid w:val="44CC48C9"/>
    <w:rsid w:val="452B1BA6"/>
    <w:rsid w:val="45380C3A"/>
    <w:rsid w:val="453831D6"/>
    <w:rsid w:val="454C2B49"/>
    <w:rsid w:val="45520F19"/>
    <w:rsid w:val="455677C8"/>
    <w:rsid w:val="455C75A3"/>
    <w:rsid w:val="45611A6C"/>
    <w:rsid w:val="456B4699"/>
    <w:rsid w:val="45707D87"/>
    <w:rsid w:val="45795C35"/>
    <w:rsid w:val="457D28F4"/>
    <w:rsid w:val="457E261E"/>
    <w:rsid w:val="458D25B3"/>
    <w:rsid w:val="45AB5750"/>
    <w:rsid w:val="45C866C3"/>
    <w:rsid w:val="45D636A5"/>
    <w:rsid w:val="45E5444B"/>
    <w:rsid w:val="45EF323D"/>
    <w:rsid w:val="467B156E"/>
    <w:rsid w:val="46BB51AC"/>
    <w:rsid w:val="47846BA6"/>
    <w:rsid w:val="47CF0F0F"/>
    <w:rsid w:val="481767EB"/>
    <w:rsid w:val="4823528A"/>
    <w:rsid w:val="482C665B"/>
    <w:rsid w:val="485147BE"/>
    <w:rsid w:val="48883FAF"/>
    <w:rsid w:val="48945CC6"/>
    <w:rsid w:val="48A76385"/>
    <w:rsid w:val="48D33268"/>
    <w:rsid w:val="48E7672C"/>
    <w:rsid w:val="49575660"/>
    <w:rsid w:val="495E2059"/>
    <w:rsid w:val="496F5FB7"/>
    <w:rsid w:val="49CF5B75"/>
    <w:rsid w:val="49DE5B2D"/>
    <w:rsid w:val="4A2E27D8"/>
    <w:rsid w:val="4A3E3F1C"/>
    <w:rsid w:val="4A45120E"/>
    <w:rsid w:val="4A5C312D"/>
    <w:rsid w:val="4A7E40B9"/>
    <w:rsid w:val="4AEA7D65"/>
    <w:rsid w:val="4B1318D7"/>
    <w:rsid w:val="4B1F6292"/>
    <w:rsid w:val="4B49241A"/>
    <w:rsid w:val="4B4D185C"/>
    <w:rsid w:val="4B6319EC"/>
    <w:rsid w:val="4B6F2600"/>
    <w:rsid w:val="4B7122DD"/>
    <w:rsid w:val="4BBE19C6"/>
    <w:rsid w:val="4BC17957"/>
    <w:rsid w:val="4BC92119"/>
    <w:rsid w:val="4BE930B0"/>
    <w:rsid w:val="4BEB6533"/>
    <w:rsid w:val="4BF47196"/>
    <w:rsid w:val="4BFA1836"/>
    <w:rsid w:val="4C2B177F"/>
    <w:rsid w:val="4C2D1481"/>
    <w:rsid w:val="4C3B7B90"/>
    <w:rsid w:val="4CBF59F6"/>
    <w:rsid w:val="4D0072CE"/>
    <w:rsid w:val="4D5D520F"/>
    <w:rsid w:val="4D730311"/>
    <w:rsid w:val="4D7A7B6F"/>
    <w:rsid w:val="4D997BC9"/>
    <w:rsid w:val="4DAE7A67"/>
    <w:rsid w:val="4DD12584"/>
    <w:rsid w:val="4DF067FC"/>
    <w:rsid w:val="4DF267BC"/>
    <w:rsid w:val="4E1521FF"/>
    <w:rsid w:val="4E3E294A"/>
    <w:rsid w:val="4E451EC7"/>
    <w:rsid w:val="4E4F7120"/>
    <w:rsid w:val="4E8B3EC9"/>
    <w:rsid w:val="4EC54E1A"/>
    <w:rsid w:val="4F0B33B8"/>
    <w:rsid w:val="4F226EFA"/>
    <w:rsid w:val="4FC41575"/>
    <w:rsid w:val="4FE45E4F"/>
    <w:rsid w:val="4FEE5FA1"/>
    <w:rsid w:val="508825A3"/>
    <w:rsid w:val="50901C87"/>
    <w:rsid w:val="5099641F"/>
    <w:rsid w:val="511030CC"/>
    <w:rsid w:val="51246790"/>
    <w:rsid w:val="513B7615"/>
    <w:rsid w:val="51491D32"/>
    <w:rsid w:val="51681FEF"/>
    <w:rsid w:val="518D5DB3"/>
    <w:rsid w:val="51AE0F7B"/>
    <w:rsid w:val="51B54ED5"/>
    <w:rsid w:val="51E56D7F"/>
    <w:rsid w:val="52163191"/>
    <w:rsid w:val="52291CD0"/>
    <w:rsid w:val="52307A4C"/>
    <w:rsid w:val="52601BF3"/>
    <w:rsid w:val="526F3A1A"/>
    <w:rsid w:val="52794B8E"/>
    <w:rsid w:val="52E8669F"/>
    <w:rsid w:val="53174F62"/>
    <w:rsid w:val="539011C5"/>
    <w:rsid w:val="53DA23BC"/>
    <w:rsid w:val="53DA3383"/>
    <w:rsid w:val="53E126F6"/>
    <w:rsid w:val="53E47AF0"/>
    <w:rsid w:val="54077FBB"/>
    <w:rsid w:val="541C5F97"/>
    <w:rsid w:val="544D149B"/>
    <w:rsid w:val="54714A29"/>
    <w:rsid w:val="5471519A"/>
    <w:rsid w:val="547C2BFD"/>
    <w:rsid w:val="549E6845"/>
    <w:rsid w:val="54CA63D7"/>
    <w:rsid w:val="54D45FAA"/>
    <w:rsid w:val="54DA4BDE"/>
    <w:rsid w:val="54E02064"/>
    <w:rsid w:val="5516607A"/>
    <w:rsid w:val="5522237F"/>
    <w:rsid w:val="55401A79"/>
    <w:rsid w:val="55731FB9"/>
    <w:rsid w:val="557F387D"/>
    <w:rsid w:val="55BB7027"/>
    <w:rsid w:val="55C7438A"/>
    <w:rsid w:val="55D56177"/>
    <w:rsid w:val="55D87E1A"/>
    <w:rsid w:val="56113965"/>
    <w:rsid w:val="562A3039"/>
    <w:rsid w:val="56A428C2"/>
    <w:rsid w:val="56B440F1"/>
    <w:rsid w:val="5708799A"/>
    <w:rsid w:val="5733352D"/>
    <w:rsid w:val="5745560C"/>
    <w:rsid w:val="57671164"/>
    <w:rsid w:val="57835872"/>
    <w:rsid w:val="57BB14B0"/>
    <w:rsid w:val="57C4203E"/>
    <w:rsid w:val="57EC68E3"/>
    <w:rsid w:val="57F2276F"/>
    <w:rsid w:val="57FA41E6"/>
    <w:rsid w:val="587A07F0"/>
    <w:rsid w:val="58B629CB"/>
    <w:rsid w:val="58D63C53"/>
    <w:rsid w:val="58EA047D"/>
    <w:rsid w:val="590347FC"/>
    <w:rsid w:val="59401951"/>
    <w:rsid w:val="59DB7BE7"/>
    <w:rsid w:val="59E9604F"/>
    <w:rsid w:val="5A841CA2"/>
    <w:rsid w:val="5A8F4244"/>
    <w:rsid w:val="5A9C41B2"/>
    <w:rsid w:val="5AF7029F"/>
    <w:rsid w:val="5B2D3245"/>
    <w:rsid w:val="5B545BC1"/>
    <w:rsid w:val="5B71396D"/>
    <w:rsid w:val="5C3724EA"/>
    <w:rsid w:val="5C5D0189"/>
    <w:rsid w:val="5C697751"/>
    <w:rsid w:val="5C7900C1"/>
    <w:rsid w:val="5C81097C"/>
    <w:rsid w:val="5CF31EC3"/>
    <w:rsid w:val="5D3F5F0C"/>
    <w:rsid w:val="5D5666AA"/>
    <w:rsid w:val="5D8E7019"/>
    <w:rsid w:val="5DBE215E"/>
    <w:rsid w:val="5DFA1960"/>
    <w:rsid w:val="5DFB7A90"/>
    <w:rsid w:val="5E2F405E"/>
    <w:rsid w:val="5E4D094B"/>
    <w:rsid w:val="5E700844"/>
    <w:rsid w:val="5E9F14BD"/>
    <w:rsid w:val="5EF977BF"/>
    <w:rsid w:val="5F1E6663"/>
    <w:rsid w:val="5F2F64F9"/>
    <w:rsid w:val="5F364BDB"/>
    <w:rsid w:val="5F443AD7"/>
    <w:rsid w:val="5F5A395E"/>
    <w:rsid w:val="5FE10945"/>
    <w:rsid w:val="5FFD4DC2"/>
    <w:rsid w:val="60010D30"/>
    <w:rsid w:val="60474DFD"/>
    <w:rsid w:val="60536776"/>
    <w:rsid w:val="60732927"/>
    <w:rsid w:val="60884935"/>
    <w:rsid w:val="60DD4F0B"/>
    <w:rsid w:val="60F25ABA"/>
    <w:rsid w:val="60FA64A5"/>
    <w:rsid w:val="6198037A"/>
    <w:rsid w:val="61C141FA"/>
    <w:rsid w:val="61F52ED8"/>
    <w:rsid w:val="62060006"/>
    <w:rsid w:val="6213192F"/>
    <w:rsid w:val="621C504A"/>
    <w:rsid w:val="622E3F2F"/>
    <w:rsid w:val="625C2438"/>
    <w:rsid w:val="62A15DCF"/>
    <w:rsid w:val="62A2077A"/>
    <w:rsid w:val="63267838"/>
    <w:rsid w:val="636336E6"/>
    <w:rsid w:val="636D3130"/>
    <w:rsid w:val="63957059"/>
    <w:rsid w:val="63EA1EF0"/>
    <w:rsid w:val="6402655A"/>
    <w:rsid w:val="643F0D73"/>
    <w:rsid w:val="644222A4"/>
    <w:rsid w:val="64804CAC"/>
    <w:rsid w:val="64C33752"/>
    <w:rsid w:val="64C61FC9"/>
    <w:rsid w:val="64C965C3"/>
    <w:rsid w:val="64DC100C"/>
    <w:rsid w:val="652345F2"/>
    <w:rsid w:val="652F2B95"/>
    <w:rsid w:val="652F5AD0"/>
    <w:rsid w:val="65301DE2"/>
    <w:rsid w:val="65577601"/>
    <w:rsid w:val="65F07FB2"/>
    <w:rsid w:val="6603185C"/>
    <w:rsid w:val="666B31F4"/>
    <w:rsid w:val="667523D3"/>
    <w:rsid w:val="66820852"/>
    <w:rsid w:val="66A02FE8"/>
    <w:rsid w:val="66F07D3F"/>
    <w:rsid w:val="66F31915"/>
    <w:rsid w:val="6708116D"/>
    <w:rsid w:val="670A59BA"/>
    <w:rsid w:val="67303132"/>
    <w:rsid w:val="67335085"/>
    <w:rsid w:val="674A2C89"/>
    <w:rsid w:val="676D4252"/>
    <w:rsid w:val="676F137F"/>
    <w:rsid w:val="677A39DC"/>
    <w:rsid w:val="67F22041"/>
    <w:rsid w:val="681C4255"/>
    <w:rsid w:val="68304FEE"/>
    <w:rsid w:val="686B0388"/>
    <w:rsid w:val="6884726F"/>
    <w:rsid w:val="689A6AB9"/>
    <w:rsid w:val="689D02A5"/>
    <w:rsid w:val="68B55328"/>
    <w:rsid w:val="68BA4E6C"/>
    <w:rsid w:val="68F7687C"/>
    <w:rsid w:val="6901784A"/>
    <w:rsid w:val="690507DD"/>
    <w:rsid w:val="6924358E"/>
    <w:rsid w:val="69AB56A9"/>
    <w:rsid w:val="69C60B52"/>
    <w:rsid w:val="69F37718"/>
    <w:rsid w:val="6A0A3D2C"/>
    <w:rsid w:val="6A2D62D3"/>
    <w:rsid w:val="6A4813FA"/>
    <w:rsid w:val="6A7A6FA8"/>
    <w:rsid w:val="6AAC4779"/>
    <w:rsid w:val="6ABA5991"/>
    <w:rsid w:val="6ABE0920"/>
    <w:rsid w:val="6AC63F9C"/>
    <w:rsid w:val="6AE65E85"/>
    <w:rsid w:val="6B03767F"/>
    <w:rsid w:val="6B126460"/>
    <w:rsid w:val="6B2C59DC"/>
    <w:rsid w:val="6B311A3F"/>
    <w:rsid w:val="6B3B488D"/>
    <w:rsid w:val="6B4F21E3"/>
    <w:rsid w:val="6B636F41"/>
    <w:rsid w:val="6BC423DA"/>
    <w:rsid w:val="6BCE135A"/>
    <w:rsid w:val="6BE16838"/>
    <w:rsid w:val="6BEE3528"/>
    <w:rsid w:val="6C027255"/>
    <w:rsid w:val="6C1903D8"/>
    <w:rsid w:val="6C553829"/>
    <w:rsid w:val="6C6A7252"/>
    <w:rsid w:val="6C9E721E"/>
    <w:rsid w:val="6CBC34EB"/>
    <w:rsid w:val="6CC0027B"/>
    <w:rsid w:val="6D6372E5"/>
    <w:rsid w:val="6D9A05C1"/>
    <w:rsid w:val="6DA55599"/>
    <w:rsid w:val="6DBC48D5"/>
    <w:rsid w:val="6DF31972"/>
    <w:rsid w:val="6E114CDC"/>
    <w:rsid w:val="6E561EFF"/>
    <w:rsid w:val="6E677844"/>
    <w:rsid w:val="6E8B3D8C"/>
    <w:rsid w:val="6EC21707"/>
    <w:rsid w:val="6EFB4907"/>
    <w:rsid w:val="6F002F61"/>
    <w:rsid w:val="6F15104E"/>
    <w:rsid w:val="6F2240AE"/>
    <w:rsid w:val="6F661837"/>
    <w:rsid w:val="6F781DDD"/>
    <w:rsid w:val="6FA07B64"/>
    <w:rsid w:val="6FD04699"/>
    <w:rsid w:val="701D5A52"/>
    <w:rsid w:val="7030084F"/>
    <w:rsid w:val="70393404"/>
    <w:rsid w:val="703B4AE4"/>
    <w:rsid w:val="70422316"/>
    <w:rsid w:val="707F7429"/>
    <w:rsid w:val="70ED2282"/>
    <w:rsid w:val="70F231DB"/>
    <w:rsid w:val="71334F55"/>
    <w:rsid w:val="713F23B2"/>
    <w:rsid w:val="714E0847"/>
    <w:rsid w:val="71596F70"/>
    <w:rsid w:val="716E0241"/>
    <w:rsid w:val="718A5132"/>
    <w:rsid w:val="71931439"/>
    <w:rsid w:val="71A92322"/>
    <w:rsid w:val="71BD5687"/>
    <w:rsid w:val="71BD7A27"/>
    <w:rsid w:val="71C86016"/>
    <w:rsid w:val="71CD28BF"/>
    <w:rsid w:val="71E01592"/>
    <w:rsid w:val="71E227D9"/>
    <w:rsid w:val="726C367A"/>
    <w:rsid w:val="7280413D"/>
    <w:rsid w:val="728A58AF"/>
    <w:rsid w:val="732B5B1E"/>
    <w:rsid w:val="732C6966"/>
    <w:rsid w:val="733358DA"/>
    <w:rsid w:val="73A806E2"/>
    <w:rsid w:val="73FA298B"/>
    <w:rsid w:val="741507DA"/>
    <w:rsid w:val="742C1037"/>
    <w:rsid w:val="745C607B"/>
    <w:rsid w:val="74602789"/>
    <w:rsid w:val="746C5BB4"/>
    <w:rsid w:val="74974BA2"/>
    <w:rsid w:val="74991305"/>
    <w:rsid w:val="74AF70D9"/>
    <w:rsid w:val="75267081"/>
    <w:rsid w:val="75B766A5"/>
    <w:rsid w:val="75BD0EA2"/>
    <w:rsid w:val="75C572BA"/>
    <w:rsid w:val="75CC2D87"/>
    <w:rsid w:val="75DF65E3"/>
    <w:rsid w:val="7623252F"/>
    <w:rsid w:val="76A34AD1"/>
    <w:rsid w:val="76EA516E"/>
    <w:rsid w:val="770248CF"/>
    <w:rsid w:val="772E0C62"/>
    <w:rsid w:val="77D04B43"/>
    <w:rsid w:val="77F64F8C"/>
    <w:rsid w:val="78222C3F"/>
    <w:rsid w:val="784309DA"/>
    <w:rsid w:val="785C2B0F"/>
    <w:rsid w:val="786E4A47"/>
    <w:rsid w:val="7877401B"/>
    <w:rsid w:val="789705D6"/>
    <w:rsid w:val="78BD69DE"/>
    <w:rsid w:val="78CC1807"/>
    <w:rsid w:val="7906426E"/>
    <w:rsid w:val="79102FB2"/>
    <w:rsid w:val="792579EC"/>
    <w:rsid w:val="793B3B86"/>
    <w:rsid w:val="799139C7"/>
    <w:rsid w:val="7A005805"/>
    <w:rsid w:val="7A19098A"/>
    <w:rsid w:val="7A8B5A6A"/>
    <w:rsid w:val="7AA33F4E"/>
    <w:rsid w:val="7AAD6DF1"/>
    <w:rsid w:val="7AEB24C7"/>
    <w:rsid w:val="7B1F73F5"/>
    <w:rsid w:val="7B202CFB"/>
    <w:rsid w:val="7B430CF1"/>
    <w:rsid w:val="7B51165F"/>
    <w:rsid w:val="7B580C40"/>
    <w:rsid w:val="7B5E6224"/>
    <w:rsid w:val="7BAA2038"/>
    <w:rsid w:val="7BEB3367"/>
    <w:rsid w:val="7C1867F4"/>
    <w:rsid w:val="7C4223E5"/>
    <w:rsid w:val="7C812D3F"/>
    <w:rsid w:val="7C814B0C"/>
    <w:rsid w:val="7C980332"/>
    <w:rsid w:val="7CB41EA6"/>
    <w:rsid w:val="7CB73744"/>
    <w:rsid w:val="7CD731E3"/>
    <w:rsid w:val="7CE76935"/>
    <w:rsid w:val="7D1A5C1D"/>
    <w:rsid w:val="7D250FF6"/>
    <w:rsid w:val="7D3C10E7"/>
    <w:rsid w:val="7D4E5E48"/>
    <w:rsid w:val="7D760BA2"/>
    <w:rsid w:val="7D9D65DA"/>
    <w:rsid w:val="7DA21751"/>
    <w:rsid w:val="7DBF4FA6"/>
    <w:rsid w:val="7E1E4084"/>
    <w:rsid w:val="7E413C0D"/>
    <w:rsid w:val="7E916D01"/>
    <w:rsid w:val="7E93587C"/>
    <w:rsid w:val="7EBE0089"/>
    <w:rsid w:val="7EE36A72"/>
    <w:rsid w:val="7EF976A3"/>
    <w:rsid w:val="7EFF5D5B"/>
    <w:rsid w:val="7F340F47"/>
    <w:rsid w:val="7F412930"/>
    <w:rsid w:val="7F4219EB"/>
    <w:rsid w:val="7F54171E"/>
    <w:rsid w:val="7FC44AF6"/>
    <w:rsid w:val="7FF74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3">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annotation text"/>
    <w:basedOn w:val="1"/>
    <w:link w:val="26"/>
    <w:qFormat/>
    <w:uiPriority w:val="0"/>
    <w:pPr>
      <w:jc w:val="left"/>
    </w:pPr>
    <w:rPr>
      <w:rFonts w:ascii="Calibri" w:hAnsi="Calibri" w:eastAsia="宋体" w:cs="Times New Roman"/>
    </w:rPr>
  </w:style>
  <w:style w:type="paragraph" w:styleId="6">
    <w:name w:val="Body Text Indent"/>
    <w:basedOn w:val="1"/>
    <w:next w:val="7"/>
    <w:link w:val="31"/>
    <w:semiHidden/>
    <w:unhideWhenUsed/>
    <w:qFormat/>
    <w:uiPriority w:val="99"/>
    <w:pPr>
      <w:spacing w:after="120"/>
      <w:ind w:left="420" w:leftChars="200"/>
    </w:pPr>
  </w:style>
  <w:style w:type="paragraph" w:styleId="7">
    <w:name w:val="envelope return"/>
    <w:basedOn w:val="1"/>
    <w:qFormat/>
    <w:uiPriority w:val="0"/>
    <w:pPr>
      <w:snapToGrid w:val="0"/>
    </w:pPr>
    <w:rPr>
      <w:rFonts w:ascii="Arial" w:hAnsi="Arial" w:eastAsia="宋体" w:cs="Times New Roman"/>
    </w:rPr>
  </w:style>
  <w:style w:type="paragraph" w:styleId="8">
    <w:name w:val="Plain Text"/>
    <w:basedOn w:val="1"/>
    <w:next w:val="4"/>
    <w:link w:val="24"/>
    <w:unhideWhenUsed/>
    <w:qFormat/>
    <w:uiPriority w:val="0"/>
    <w:rPr>
      <w:rFonts w:ascii="宋体" w:hAnsi="Courier New" w:eastAsia="宋体" w:cs="Times New Roman"/>
      <w:szCs w:val="20"/>
    </w:rPr>
  </w:style>
  <w:style w:type="paragraph" w:styleId="9">
    <w:name w:val="Date"/>
    <w:basedOn w:val="1"/>
    <w:next w:val="1"/>
    <w:link w:val="33"/>
    <w:semiHidden/>
    <w:unhideWhenUsed/>
    <w:qFormat/>
    <w:uiPriority w:val="99"/>
    <w:pPr>
      <w:ind w:left="100" w:leftChars="2500"/>
    </w:pPr>
  </w:style>
  <w:style w:type="paragraph" w:styleId="10">
    <w:name w:val="Balloon Text"/>
    <w:basedOn w:val="1"/>
    <w:link w:val="27"/>
    <w:semiHidden/>
    <w:unhideWhenUsed/>
    <w:qFormat/>
    <w:uiPriority w:val="99"/>
    <w:rPr>
      <w:sz w:val="18"/>
      <w:szCs w:val="18"/>
    </w:rPr>
  </w:style>
  <w:style w:type="paragraph" w:styleId="11">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2">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spacing w:before="240" w:after="60"/>
      <w:jc w:val="center"/>
      <w:outlineLvl w:val="1"/>
    </w:pPr>
    <w:rPr>
      <w:rFonts w:ascii="Arial" w:hAnsi="Arial" w:eastAsia="微软雅黑"/>
      <w:kern w:val="28"/>
      <w:sz w:val="36"/>
    </w:rPr>
  </w:style>
  <w:style w:type="paragraph" w:styleId="14">
    <w:name w:val="Normal (Web)"/>
    <w:basedOn w:val="1"/>
    <w:qFormat/>
    <w:uiPriority w:val="0"/>
    <w:pPr>
      <w:widowControl/>
      <w:spacing w:before="100" w:beforeAutospacing="1" w:after="100" w:afterAutospacing="1"/>
      <w:jc w:val="left"/>
    </w:pPr>
    <w:rPr>
      <w:rFonts w:hAnsi="宋体" w:cs="宋体"/>
      <w:szCs w:val="24"/>
    </w:rPr>
  </w:style>
  <w:style w:type="paragraph" w:styleId="15">
    <w:name w:val="Body Text First Indent 2"/>
    <w:basedOn w:val="6"/>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3"/>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8"/>
    <w:qFormat/>
    <w:uiPriority w:val="99"/>
    <w:rPr>
      <w:rFonts w:ascii="宋体" w:hAnsi="Courier New" w:eastAsia="宋体" w:cs="Times New Roman"/>
      <w:szCs w:val="20"/>
    </w:rPr>
  </w:style>
  <w:style w:type="character" w:customStyle="1" w:styleId="25">
    <w:name w:val="页脚 Char"/>
    <w:basedOn w:val="18"/>
    <w:link w:val="11"/>
    <w:qFormat/>
    <w:uiPriority w:val="0"/>
    <w:rPr>
      <w:rFonts w:ascii="Calibri" w:hAnsi="Calibri" w:eastAsia="宋体" w:cs="Times New Roman"/>
      <w:sz w:val="18"/>
      <w:szCs w:val="18"/>
    </w:rPr>
  </w:style>
  <w:style w:type="character" w:customStyle="1" w:styleId="26">
    <w:name w:val="批注文字 Char"/>
    <w:basedOn w:val="18"/>
    <w:link w:val="5"/>
    <w:qFormat/>
    <w:uiPriority w:val="0"/>
    <w:rPr>
      <w:rFonts w:ascii="Calibri" w:hAnsi="Calibri" w:eastAsia="宋体" w:cs="Times New Roman"/>
    </w:rPr>
  </w:style>
  <w:style w:type="character" w:customStyle="1" w:styleId="27">
    <w:name w:val="批注框文本 Char"/>
    <w:basedOn w:val="18"/>
    <w:link w:val="10"/>
    <w:semiHidden/>
    <w:qFormat/>
    <w:uiPriority w:val="99"/>
    <w:rPr>
      <w:sz w:val="18"/>
      <w:szCs w:val="18"/>
    </w:rPr>
  </w:style>
  <w:style w:type="character" w:customStyle="1" w:styleId="28">
    <w:name w:val="标题 4 Char"/>
    <w:basedOn w:val="18"/>
    <w:link w:val="4"/>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6"/>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9"/>
    <w:semiHidden/>
    <w:qFormat/>
    <w:uiPriority w:val="99"/>
  </w:style>
  <w:style w:type="character" w:customStyle="1" w:styleId="34">
    <w:name w:val="正文首行缩进 Char"/>
    <w:basedOn w:val="22"/>
    <w:link w:val="2"/>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2"/>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 w:type="paragraph" w:customStyle="1" w:styleId="42">
    <w:name w:val="BodyText"/>
    <w:basedOn w:val="1"/>
    <w:qFormat/>
    <w:uiPriority w:val="0"/>
    <w:pPr>
      <w:spacing w:after="120"/>
    </w:pPr>
    <w:rPr>
      <w:kern w:val="0"/>
      <w:sz w:val="20"/>
      <w:szCs w:val="24"/>
    </w:rPr>
  </w:style>
  <w:style w:type="paragraph" w:customStyle="1" w:styleId="43">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69b13c2b-0747-4d9a-a5c5-b20ac032d0a2</errorID>
      <errorWord>(</errorWord>
      <group>L1_Format</group>
      <groupName>格式问题</groupName>
      <ability>L2_HalfPunc_CN</ability>
      <abilityName>全半角问题</abilityName>
      <candidateList>
        <item>（</item>
      </candidateList>
      <explain>文本全半角错误。</explain>
      <paraID>55D8E9DA</paraID>
      <start>11</start>
      <end>12</end>
      <status>ignored</status>
      <modifiedWord/>
      <trackRevisions>false</trackRevisions>
    </reviewItem>
    <reviewItem>
      <errorID>8ffd94bd-90ec-4d98-81b1-de82372779ba</errorID>
      <errorWord>)</errorWord>
      <group>L1_Format</group>
      <groupName>格式问题</groupName>
      <ability>L2_HalfPunc_CN</ability>
      <abilityName>全半角问题</abilityName>
      <candidateList>
        <item>）</item>
      </candidateList>
      <explain>文本全半角错误。</explain>
      <paraID>55D8E9DA</paraID>
      <start>15</start>
      <end>16</end>
      <status>ignored</status>
      <modifiedWord/>
      <trackRevisions>false</trackRevisions>
    </reviewItem>
    <reviewItem>
      <errorID>130b3d27-e48e-4e9d-a914-b80aa7236fca</errorID>
      <errorWord>:</errorWord>
      <group>L1_Format</group>
      <groupName>格式问题</groupName>
      <ability>L2_HalfPunc_CN</ability>
      <abilityName>全半角问题</abilityName>
      <candidateList>
        <item>：</item>
      </candidateList>
      <explain>文本全半角错误。</explain>
      <paraID>4B693EA0</paraID>
      <start>6</start>
      <end>7</end>
      <status>ignored</status>
      <modifiedWord/>
      <trackRevisions>false</trackRevisions>
    </reviewItem>
    <reviewItem>
      <errorID>fe6d1688-0b01-46af-bb42-a0438a717cd1</errorID>
      <errorWord>，</errorWord>
      <group>L1_Punc</group>
      <groupName>标点问题</groupName>
      <ability>L2_Punc_CN</ability>
      <abilityName>标点符号问题</abilityName>
      <candidateList>
        <item>；</item>
      </candidateList>
      <explain/>
      <paraID>32493E76</paraID>
      <start>55</start>
      <end>56</end>
      <status>ignored</status>
      <modifiedWord/>
      <trackRevisions>false</trackRevisions>
    </reviewItem>
    <reviewItem>
      <errorID>3d9003c7-fae8-4c29-a780-e30d9a99ffb0</errorID>
      <errorWord>）；</errorWord>
      <group>L1_Punc</group>
      <groupName>标点问题</groupName>
      <ability>L2_Punc_CN</ability>
      <abilityName>标点符号问题</abilityName>
      <candidateList>
        <item>。</item>
      </candidateList>
      <explain/>
      <paraID>32493E76</paraID>
      <start>74</start>
      <end>76</end>
      <status>ignored</status>
      <modifiedWord/>
      <trackRevisions>false</trackRevisions>
    </reviewItem>
    <reviewItem>
      <errorID>9bcbfaf1-8666-4638-ae72-5a9a2722c34b</errorID>
      <errorWord>（二）、</errorWord>
      <group>L1_Punc</group>
      <groupName>标点问题</groupName>
      <ability>L2_Punc_CN</ability>
      <abilityName>标点符号问题</abilityName>
      <candidateList>
        <item>（二）</item>
      </candidateList>
      <explain>根据国标GB/T 15834-2011《标点符号用法》中的4.5.3.3节，带括号的汉字数字或阿拉伯数字表次序时，后面通常不加顿号。如“（一）指导思想”“（二）行动指南”。</explain>
      <paraID>7005C47B</paraID>
      <start>39</start>
      <end>43</end>
      <status>ignored</status>
      <modifiedWord/>
      <trackRevisions>false</trackRevisions>
    </reviewItem>
    <reviewItem>
      <errorID>10a12900-9dee-4c9e-a99b-ee61bc3e8bd0</errorID>
      <errorWord>（三）、</errorWord>
      <group>L1_Punc</group>
      <groupName>标点问题</groupName>
      <ability>L2_Punc_CN</ability>
      <abilityName>标点符号问题</abilityName>
      <candidateList>
        <item>（三）</item>
      </candidateList>
      <explain>根据国标GB/T 15834-2011《标点符号用法》中的4.5.3.3节，带括号的汉字数字或阿拉伯数字表次序时，后面通常不加顿号。如“（一）指导思想”“（二）行动指南”。</explain>
      <paraID>7005C47B</paraID>
      <start>43</start>
      <end>47</end>
      <status>ignored</status>
      <modifiedWord/>
      <trackRevisions>false</trackRevisions>
    </reviewItem>
    <reviewItem>
      <errorID>bed7fee3-05c5-478a-bbfe-3c284314f795</errorID>
      <errorWord>（四）、</errorWord>
      <group>L1_Punc</group>
      <groupName>标点问题</groupName>
      <ability>L2_Punc_CN</ability>
      <abilityName>标点符号问题</abilityName>
      <candidateList>
        <item>（四）</item>
      </candidateList>
      <explain>根据国标GB/T 15834-2011《标点符号用法》中的4.5.3.3节，带括号的汉字数字或阿拉伯数字表次序时，后面通常不加顿号。如“（一）指导思想”“（二）行动指南”。</explain>
      <paraID>7005C47B</paraID>
      <start>47</start>
      <end>51</end>
      <status>ignored</status>
      <modifiedWord/>
      <trackRevisions>false</trackRevisions>
    </reviewItem>
    <reviewItem>
      <errorID>95e69c18-1f02-4858-a390-60fa92078bbb</errorID>
      <errorWord>，</errorWord>
      <group>L1_Punc</group>
      <groupName>标点问题</groupName>
      <ability>L2_Punc_CN</ability>
      <abilityName>标点符号问题</abilityName>
      <candidateList>
        <item>；</item>
      </candidateList>
      <explain/>
      <paraID>2D43AD26</paraID>
      <start>58</start>
      <end>59</end>
      <status>modified</status>
      <modifiedWord>；</modifiedWord>
      <trackRevisions>false</trackRevisions>
    </reviewItem>
    <reviewItem>
      <errorID>d2ce60f2-2ae7-4db1-9ccd-d99397565680</errorID>
      <errorWord>须</errorWord>
      <group>L1_Word</group>
      <groupName>字词问题</groupName>
      <ability>L2_Typo</ability>
      <abilityName>字词错误</abilityName>
      <candidateList>
        <item>需</item>
      </candidateList>
      <explain>存在发音相同字词的误用。</explain>
      <paraID> 82FB2F8</paraID>
      <start>6</start>
      <end>7</end>
      <status>ignored</status>
      <modifiedWord/>
      <trackRevisions>false</trackRevisions>
    </reviewItem>
    <reviewItem>
      <errorID>eaa77ef1-f8c5-480c-a847-77d7c7887cee</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31</start>
      <end>33</end>
      <status>modified</status>
      <modifiedWord>获得</modifiedWord>
      <trackRevisions>false</trackRevisions>
    </reviewItem>
    <reviewItem>
      <errorID>56820294-ee6c-4e51-a700-c923299d571f</errorID>
      <errorWord>。</errorWord>
      <group>L1_Punc</group>
      <groupName>标点问题</groupName>
      <ability>L2_Punc_CN</ability>
      <abilityName>标点符号问题</abilityName>
      <candidateList>
        <item>；</item>
      </candidateList>
      <explain/>
      <paraID>582D879C</paraID>
      <start>77</start>
      <end>78</end>
      <status>modified</status>
      <modifiedWord>；</modifiedWord>
      <trackRevisions>false</trackRevisions>
    </reviewItem>
    <reviewItem>
      <errorID>4e8c1c26-99c7-478b-8649-26bc3e096ee8</errorID>
      <errorWord>获</errorWord>
      <group>L1_Word</group>
      <groupName>字词问题</groupName>
      <ability>L2_Typo</ability>
      <abilityName>字词错误</abilityName>
      <candidateList>
        <item>获得</item>
      </candidateList>
      <explain>〈动〉取得；得到（多用于抽象事物）：～好评｜～宝贵的经验｜～显著的成绩。</explain>
      <paraID>582D879C</paraID>
      <start>91</start>
      <end>93</end>
      <status>modified</status>
      <modifiedWord>获得</modifiedWord>
      <trackRevisions>false</trackRevisions>
    </reviewItem>
    <reviewItem>
      <errorID>06a0e957-ea95-4e05-93fa-ec2758bf64c5</errorID>
      <errorWord>由</errorWord>
      <group>L1_Word</group>
      <groupName>字词问题</groupName>
      <ability>L2_Typo</ability>
      <abilityName>字词错误</abilityName>
      <candidateList>
        <item>需经</item>
      </candidateList>
      <explain/>
      <paraID>17F7ED16</paraID>
      <start>22</start>
      <end>24</end>
      <status>modified</status>
      <modifiedWord>需经</modifiedWord>
      <trackRevisions>false</trackRevisions>
    </reviewItem>
    <reviewItem>
      <errorID>de2d8aeb-498b-4112-a40c-c3b9e2e4ca88</errorID>
      <errorWord>或</errorWord>
      <group>L1_Word</group>
      <groupName>字词问题</groupName>
      <ability>L2_Typo</ability>
      <abilityName>字词错误</abilityName>
      <candidateList>
        <item>、</item>
      </candidateList>
      <explain/>
      <paraID>17F7ED16</paraID>
      <start>47</start>
      <end>48</end>
      <status>modified</status>
      <modifiedWord>、</modifiedWord>
      <trackRevisions>false</trackRevisions>
    </reviewItem>
    <reviewItem>
      <errorID>f65ebc4a-c77c-4ca8-b48e-fb0ff33bf45f</errorID>
      <errorWord>平台有</errorWord>
      <group>L1_Word</group>
      <groupName>字词问题</groupName>
      <ability>L2_Typo</ability>
      <abilityName>字词错误</abilityName>
      <candidateList>
        <item>平台</item>
      </candidateList>
      <explain/>
      <paraID>17F7ED16</paraID>
      <start>56</start>
      <end>58</end>
      <status>modified</status>
      <modifiedWord>平台</modifiedWord>
      <trackRevisions>false</trackRevisions>
    </reviewItem>
    <reviewItem>
      <errorID>265e46d8-fa48-4ca8-a9b8-537bda5266dd</errorID>
      <errorWord>，</errorWord>
      <group>L1_Word</group>
      <groupName>字词问题</groupName>
      <ability>L2_Typo</ability>
      <abilityName>字词错误</abilityName>
      <candidateList>
        <item>并</item>
      </candidateList>
      <explain/>
      <paraID>17F7ED16</paraID>
      <start>60</start>
      <end>61</end>
      <status>modified</status>
      <modifiedWord>并</modifiedWord>
      <trackRevisions>false</trackRevisions>
    </reviewItem>
    <reviewItem>
      <errorID>9bdc5eb9-b224-4ade-9b67-f5d5a15cd154</errorID>
      <errorWord>从</errorWord>
      <group>L1_Grammar</group>
      <groupName>语法问题</groupName>
      <ability>L2_Grammar</ability>
      <abilityName>语法错误</abilityName>
      <candidateList>
        <item>支持从</item>
      </candidateList>
      <explain/>
      <paraID>2BC72827</paraID>
      <start>54</start>
      <end>55</end>
      <status>ignored</status>
      <modifiedWord/>
      <trackRevisions>false</trackRevisions>
    </reviewItem>
    <reviewItem>
      <errorID>c852f66b-ae3a-4f69-b78c-794d798d4832</errorID>
      <errorWord>须</errorWord>
      <group>L1_Word</group>
      <groupName>字词问题</groupName>
      <ability>L2_Typo</ability>
      <abilityName>字词错误</abilityName>
      <candidateList>
        <item>需</item>
      </candidateList>
      <explain>存在发音相同字词的误用。</explain>
      <paraID>59FD0A1E</paraID>
      <start>110</start>
      <end>111</end>
      <status>ignored</status>
      <modifiedWord/>
      <trackRevisions>false</trackRevisions>
    </reviewItem>
    <reviewItem>
      <errorID>29730fa8-0f26-4cbb-9e82-6a84cb9004a5</errorID>
      <errorWord>[2014]37号</errorWord>
      <group>L1_Knowledge</group>
      <groupName>知识性问题</groupName>
      <ability>L2_Knowledge</ability>
      <abilityName>其他知识</abilityName>
      <candidateList>
        <item>〔2014〕37号</item>
      </candidateList>
      <explain>发文字号格式错误。</explain>
      <paraID>41FD7A97</paraID>
      <start>81</start>
      <end>90</end>
      <status>modified</status>
      <modifiedWord>〔2014〕37号</modifiedWord>
      <trackRevisions>false</trackRevisions>
    </reviewItem>
    <reviewItem>
      <errorID>470f59d0-b39b-4b7d-96df-1c08ff64d2cb</errorID>
      <errorWord>应付的</errorWord>
      <group>L1_Word</group>
      <groupName>字词问题</groupName>
      <ability>L2_Typo</ability>
      <abilityName>字词错误</abilityName>
      <candidateList>
        <item>应付</item>
      </candidateList>
      <explain/>
      <paraID> DD33297</paraID>
      <start>159</start>
      <end>161</end>
      <status>modified</status>
      <modifiedWord>应付</modifiedWord>
      <trackRevisions>false</trackRevisions>
    </reviewItem>
    <reviewItem>
      <errorID>f1574ed8-8606-4b25-ae10-9493e7889968</errorID>
      <errorWord>需求要求的相关</errorWord>
      <group>L1_Grammar</group>
      <groupName>语法问题</groupName>
      <ability>L2_Grammar</ability>
      <abilityName>语法错误</abilityName>
      <candidateList>
        <item>需求相关的</item>
      </candidateList>
      <explain/>
      <paraID>3E7FFC36</paraID>
      <start>6</start>
      <end>11</end>
      <status>modified</status>
      <modifiedWord>需求相关的</modifiedWord>
      <trackRevisions>false</trackRevisions>
    </reviewItem>
    <reviewItem>
      <errorID>dceaa84d-8b16-4a53-89ef-33a86abc8482</errorID>
      <errorWord>内做出响应</errorWord>
      <group>L1_Word</group>
      <groupName>字词问题</groupName>
      <ability>L2_Typo</ability>
      <abilityName>字词错误</abilityName>
      <candidateList>
        <item>内作出响应</item>
      </candidateList>
      <explain/>
      <paraID>  17CC71</paraID>
      <start>103</start>
      <end>108</end>
      <status>modified</status>
      <modifiedWord>内作出响应</modifiedWord>
      <trackRevisions>false</trackRevisions>
    </reviewItem>
    <reviewItem>
      <errorID>0d828e05-4a21-477b-b8ff-f00de2a94d60</errorID>
      <errorWord>综合</errorWord>
      <group>L1_Word</group>
      <groupName>字词问题</groupName>
      <ability>L2_Typo</ability>
      <abilityName>字词错误</abilityName>
      <candidateList>
        <item>的综合</item>
      </candidateList>
      <explain/>
      <paraID>  17CC71</paraID>
      <start>125</start>
      <end>128</end>
      <status>modified</status>
      <modifiedWord>的综合</modifiedWord>
      <trackRevisions>false</trackRevisions>
    </reviewItem>
    <reviewItem>
      <errorID>2c5df2a8-2f15-4193-a542-51a96ede5a88</errorID>
      <errorWord>详实</errorWord>
      <group>L1_Word</group>
      <groupName>字词问题</groupName>
      <ability>L2_Typo</ability>
      <abilityName>字词错误</abilityName>
      <candidateList>
        <item>翔实</item>
      </candidateList>
      <explain/>
      <paraID>260D6374</paraID>
      <start>24</start>
      <end>26</end>
      <status>modified</status>
      <modifiedWord>翔实</modifiedWord>
      <trackRevisions>false</trackRevisions>
    </reviewItem>
    <reviewItem>
      <errorID>269cc8f0-aeb7-4716-baf9-a944d919e169</errorID>
      <errorWord>，</errorWord>
      <group>L1_Word</group>
      <groupName>字词问题</groupName>
      <ability>L2_Typo</ability>
      <abilityName>字词错误</abilityName>
      <candidateList>
        <item>，以</item>
      </candidateList>
      <explain/>
      <paraID>349C9BE8</paraID>
      <start>22</start>
      <end>24</end>
      <status>modified</status>
      <modifiedWord>，以</modifiedWord>
      <trackRevisions>false</trackRevisions>
    </reviewItem>
    <reviewItem>
      <errorID>bf7fb0b2-7791-4174-8b4b-dcb4ab250b10</errorID>
      <errorWord>其它</errorWord>
      <group>L1_Word</group>
      <groupName>字词问题</groupName>
      <ability>L2_Alias</ability>
      <abilityName>也作/曾用词</abilityName>
      <candidateList>
        <item>其他</item>
      </candidateList>
      <explain>词汇[其它]为不规范表述或旧称，其规范书面表述为[其他]。</explain>
      <paraID>11F413B2</paraID>
      <start>24</start>
      <end>26</end>
      <status>modified</status>
      <modifiedWord>其他</modifiedWord>
      <trackRevisions>false</trackRevisions>
    </reviewItem>
    <reviewItem>
      <errorID>7c49533f-b903-443f-9012-8a0f1f7c98d1</errorID>
      <errorWord>满足</errorWord>
      <group>L1_Grammar</group>
      <groupName>语法问题</groupName>
      <ability>L2_Grammar</ability>
      <abilityName>语法错误</abilityName>
      <candidateList>
        <item>若满足要求</item>
      </candidateList>
      <explain/>
      <paraID>4483CBC1</paraID>
      <start>44</start>
      <end>49</end>
      <status>modified</status>
      <modifiedWord>若满足要求</modifiedWord>
      <trackRevisions>false</trackRevisions>
    </reviewItem>
    <reviewItem>
      <errorID>8476ec59-cd42-4157-ad88-514b24c82d61</errorID>
      <errorWord>不</errorWord>
      <group>L1_Word</group>
      <groupName>字词问题</groupName>
      <ability>L2_Typo</ability>
      <abilityName>字词错误</abilityName>
      <candidateList>
        <item>则不</item>
      </candidateList>
      <explain/>
      <paraID>4483CBC1</paraID>
      <start>56</start>
      <end>58</end>
      <status>modified</status>
      <modifiedWord>则不</modifiedWord>
      <trackRevisions>false</trackRevisions>
    </reviewItem>
    <reviewItem>
      <errorID>331c90a4-497c-4a9a-a8e7-d92395bfb4c3</errorID>
      <errorWord>需具备</errorWord>
      <group>L1_Word</group>
      <groupName>字词问题</groupName>
      <ability>L2_Typo</ability>
      <abilityName>字词错误</abilityName>
      <candidateList>
        <item>须具备</item>
      </candidateList>
      <explain/>
      <paraID>4BC4CA8A</paraID>
      <start>7</start>
      <end>10</end>
      <status>ignored</status>
      <modifiedWord/>
      <trackRevisions>false</trackRevisions>
    </reviewItem>
    <reviewItem>
      <errorID>776e6806-0cef-4087-9596-dd58c5de7f06</errorID>
      <errorWord>,</errorWord>
      <group>L1_Format</group>
      <groupName>格式问题</groupName>
      <ability>L2_HalfPunc_CN</ability>
      <abilityName>全半角问题</abilityName>
      <candidateList>
        <item>，</item>
      </candidateList>
      <explain>文本全半角错误。</explain>
      <paraID>4BC4CA8A</paraID>
      <start>50</start>
      <end>51</end>
      <status>ignored</status>
      <modifiedWord/>
      <trackRevisions>false</trackRevisions>
    </reviewItem>
    <reviewItem>
      <errorID>20591981-2bad-49fb-92ec-1a34d94bb972</errorID>
      <errorWord>应在</errorWord>
      <group>L1_Word</group>
      <groupName>字词问题</groupName>
      <ability>L2_Typo</ability>
      <abilityName>字词错误</abilityName>
      <candidateList>
        <item>应</item>
      </candidateList>
      <explain/>
      <paraID>571B39C3</paraID>
      <start>32</start>
      <end>33</end>
      <status>modified</status>
      <modifiedWord>应</modifiedWord>
      <trackRevisions>false</trackRevisions>
    </reviewItem>
    <reviewItem>
      <errorID>12f24afb-3c69-43bc-9365-3af469f1ac30</errorID>
      <errorWord>件</errorWord>
      <group>L1_Word</group>
      <groupName>字词问题</groupName>
      <ability>L2_Typo</ability>
      <abilityName>字词错误</abilityName>
      <candidateList>
        <item>件中</item>
      </candidateList>
      <explain/>
      <paraID>22496AA4</paraID>
      <start>44</start>
      <end>46</end>
      <status>modified</status>
      <modifiedWord>件中</modifiedWord>
      <trackRevisions>false</trackRevisions>
    </reviewItem>
    <reviewItem>
      <errorID>8ab0f8d0-64c3-421a-b1c0-7501334de4d9</errorID>
      <errorWord>且</errorWord>
      <group>L1_Grammar</group>
      <groupName>语法问题</groupName>
      <ability>L2_Grammar</ability>
      <abilityName>语法错误</abilityName>
      <candidateList>
        <item>相同且</item>
      </candidateList>
      <explain/>
      <paraID>3FF4578F</paraID>
      <start>66</start>
      <end>69</end>
      <status>modified</status>
      <modifiedWord>相同且</modifiedWord>
      <trackRevisions>false</trackRevisions>
    </reviewItem>
    <reviewItem>
      <errorID>f265a4a0-23bd-4d06-8f97-54f23e5f53df</errorID>
      <errorWord>确认</errorWord>
      <group>L1_Word</group>
      <groupName>字词问题</groupName>
      <ability>L2_Typo</ability>
      <abilityName>字词错误</abilityName>
      <candidateList>
        <item>确定为</item>
      </candidateList>
      <explain/>
      <paraID>3FF4578F</paraID>
      <start>95</start>
      <end>98</end>
      <status>modified</status>
      <modifiedWord>确定为</modifiedWord>
      <trackRevisions>false</trackRevisions>
    </reviewItem>
    <reviewItem>
      <errorID>3bb9aeb5-e2a9-4ea8-9f20-2a77fe6a7c19</errorID>
      <errorWord>按照</errorWord>
      <group>L1_Word</group>
      <groupName>字词问题</groupName>
      <ability>L2_Typo</ability>
      <abilityName>字词错误</abilityName>
      <candidateList>
        <item>将</item>
      </candidateList>
      <explain/>
      <paraID>7C92F67E</paraID>
      <start>5</start>
      <end>6</end>
      <status>modified</status>
      <modifiedWord>将</modifiedWord>
      <trackRevisions>false</trackRevisions>
    </reviewItem>
    <reviewItem>
      <errorID>368937a7-62b7-47c2-b3ef-88403730a841</errorID>
      <errorWord>为</errorWord>
      <group>L1_Grammar</group>
      <groupName>语法问题</groupName>
      <ability>L2_Grammar</ability>
      <abilityName>语法错误</abilityName>
      <candidateList>
        <item>确定为</item>
      </candidateList>
      <explain/>
      <paraID>7C92F67E</paraID>
      <start>16</start>
      <end>19</end>
      <status>modified</status>
      <modifiedWord>确定为</modifiedWord>
      <trackRevisions>false</trackRevisions>
    </reviewItem>
    <reviewItem>
      <errorID>9698f7f5-d23d-4f8a-aad4-decc19c91438</errorID>
      <errorWord>以此类推</errorWord>
      <group>L1_Word</group>
      <groupName>字词问题</groupName>
      <ability>L2_Typo</ability>
      <abilityName>字词错误</abilityName>
      <candidateList>
        <item>依次类推</item>
      </candidateList>
      <explain/>
      <paraID>7C92F67E</paraID>
      <start>150</start>
      <end>154</end>
      <status>modified</status>
      <modifiedWord>依次类推</modifiedWord>
      <trackRevisions>false</trackRevisions>
    </reviewItem>
    <reviewItem>
      <errorID>680613a8-ab55-4a51-b52b-68fd98c18530</errorID>
      <errorWord>是</errorWord>
      <group>L1_Word</group>
      <groupName>字词问题</groupName>
      <ability>L2_Typo</ability>
      <abilityName>字词错误</abilityName>
      <candidateList>
        <item>的</item>
      </candidateList>
      <explain/>
      <paraID>57622425</paraID>
      <start>34</start>
      <end>35</end>
      <status>modified</status>
      <modifiedWord>的</modifiedWord>
      <trackRevisions>false</trackRevisions>
    </reviewItem>
    <reviewItem>
      <errorID>6d4b29f9-4651-46c1-b5f4-ea5c2300aca0</errorID>
      <errorWord> </errorWord>
      <group>L1_Punc</group>
      <groupName>标点问题</groupName>
      <ability>L2_Punc_CN</ability>
      <abilityName>标点符号问题</abilityName>
      <candidateList>
        <item/>
      </candidateList>
      <explain>此处空格冗余，建议删除。</explain>
      <paraID>57622425</paraID>
      <start>36</start>
      <end>37</end>
      <status>ignored</status>
      <modifiedWord/>
      <trackRevisions>false</trackRevisions>
    </reviewItem>
    <reviewItem>
      <errorID>9241c18b-f93d-40ec-b1d6-748b66270b8a</errorID>
      <errorWord> </errorWord>
      <group>L1_Punc</group>
      <groupName>标点问题</groupName>
      <ability>L2_Punc_CN</ability>
      <abilityName>标点符号问题</abilityName>
      <candidateList>
        <item/>
      </candidateList>
      <explain>此处空格冗余，建议删除。</explain>
      <paraID>57622425</paraID>
      <start>43</start>
      <end>44</end>
      <status>ignored</status>
      <modifiedWord/>
      <trackRevisions>false</trackRevisions>
    </reviewItem>
    <reviewItem>
      <errorID>8de6e219-ce11-4875-815a-6ef47d945de4</errorID>
      <errorWord> </errorWord>
      <group>L1_Punc</group>
      <groupName>标点问题</groupName>
      <ability>L2_Punc_CN</ability>
      <abilityName>标点符号问题</abilityName>
      <candidateList>
        <item/>
      </candidateList>
      <explain>此处空格冗余，建议删除。</explain>
      <paraID>57622425</paraID>
      <start>48</start>
      <end>49</end>
      <status>ignored</status>
      <modifiedWord/>
      <trackRevisions>false</trackRevisions>
    </reviewItem>
    <reviewItem>
      <errorID>a4814d49-4eec-4a1f-aea7-978a6ee583d7</errorID>
      <errorWord> </errorWord>
      <group>L1_Punc</group>
      <groupName>标点问题</groupName>
      <ability>L2_Punc_CN</ability>
      <abilityName>标点符号问题</abilityName>
      <candidateList>
        <item/>
      </candidateList>
      <explain>此处空格冗余，建议删除。</explain>
      <paraID>57622425</paraID>
      <start>81</start>
      <end>82</end>
      <status>ignored</status>
      <modifiedWord/>
      <trackRevisions>false</trackRevisions>
    </reviewItem>
    <reviewItem>
      <errorID>042d9434-d54e-4a80-929d-753841cd9b6b</errorID>
      <errorWord>服务 项目</errorWord>
      <group>L1_Word</group>
      <groupName>字词问题</groupName>
      <ability>L2_Typo</ability>
      <abilityName>字词错误</abilityName>
      <candidateList>
        <item>服务项目</item>
      </candidateList>
      <explain/>
      <paraID>57622425</paraID>
      <start>102</start>
      <end>107</end>
      <status>ignored</status>
      <modifiedWord/>
      <trackRevisions>false</trackRevisions>
    </reviewItem>
    <reviewItem>
      <errorID>1a8ba20c-4da9-4dd2-8cb1-b5372cc3d706</errorID>
      <errorWord>(</errorWord>
      <group>L1_Format</group>
      <groupName>格式问题</groupName>
      <ability>L2_HalfPunc_CN</ability>
      <abilityName>全半角问题</abilityName>
      <candidateList>
        <item>（</item>
      </candidateList>
      <explain>文本全半角错误。</explain>
      <paraID>310B8657</paraID>
      <start>5</start>
      <end>6</end>
      <status>ignored</status>
      <modifiedWord/>
      <trackRevisions>false</trackRevisions>
    </reviewItem>
    <reviewItem>
      <errorID>0adfe4b4-5329-4c0b-9883-35ccdc513d20</errorID>
      <errorWord>)</errorWord>
      <group>L1_Format</group>
      <groupName>格式问题</groupName>
      <ability>L2_HalfPunc_CN</ability>
      <abilityName>全半角问题</abilityName>
      <candidateList>
        <item>）</item>
      </candidateList>
      <explain>文本全半角错误。</explain>
      <paraID>310B8657</paraID>
      <start>11</start>
      <end>12</end>
      <status>ignored</status>
      <modifiedWord/>
      <trackRevisions>false</trackRevisions>
    </reviewItem>
    <reviewItem>
      <errorID>27a61fb6-1e0b-43b8-9efd-9fb77862b509</errorID>
      <errorWord>(</errorWord>
      <group>L1_Format</group>
      <groupName>格式问题</groupName>
      <ability>L2_HalfPunc_CN</ability>
      <abilityName>全半角问题</abilityName>
      <candidateList>
        <item>（</item>
      </candidateList>
      <explain>文本全半角错误。</explain>
      <paraID>2377319B</paraID>
      <start>3</start>
      <end>4</end>
      <status>ignored</status>
      <modifiedWord/>
      <trackRevisions>false</trackRevisions>
    </reviewItem>
    <reviewItem>
      <errorID>433ae5be-2102-4166-a01a-5d941fe9db7a</errorID>
      <errorWord>)</errorWord>
      <group>L1_Format</group>
      <groupName>格式问题</groupName>
      <ability>L2_HalfPunc_CN</ability>
      <abilityName>全半角问题</abilityName>
      <candidateList>
        <item>）</item>
      </candidateList>
      <explain>文本全半角错误。</explain>
      <paraID>2377319B</paraID>
      <start>7</start>
      <end>8</end>
      <status>ignored</status>
      <modifiedWord/>
      <trackRevisions>false</trackRevisions>
    </reviewItem>
    <reviewItem>
      <errorID>55ff9efb-a412-4deb-94a1-3dec0e1c3089</errorID>
      <errorWord>股东大会</errorWord>
      <group>L1_Word</group>
      <groupName>字词问题</groupName>
      <ability>L2_Typo</ability>
      <abilityName>字词错误</abilityName>
      <candidateList>
        <item>股东会</item>
      </candidateList>
      <explain/>
      <paraID>2068A9A3</paraID>
      <start>113</start>
      <end>117</end>
      <status>ignored</status>
      <modifiedWord/>
      <trackRevisions>false</trackRevisions>
    </reviewItem>
    <reviewItem>
      <errorID>e5419337-5e89-46de-9d7c-ade4d2426dac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D1ADF2E</paraID>
      <start>64</start>
      <end>67</end>
      <status>ignored</status>
      <modifiedWord/>
      <trackRevisions>false</trackRevisions>
    </reviewItem>
    <reviewItem>
      <errorID>377bbcb5-4744-434e-9420-38a288e5b360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60DA9548</paraID>
      <start>63</start>
      <end>66</end>
      <status>ignored</status>
      <modifiedWord/>
      <trackRevisions>false</trackRevisions>
    </reviewItem>
    <reviewItem>
      <errorID>6f539682-8cab-4cbc-8e7c-4f5d546e0629</errorID>
      <errorWord>经</errorWord>
      <group>L1_Grammar</group>
      <groupName>语法问题</groupName>
      <ability>L2_Grammar</ability>
      <abilityName>语法错误</abilityName>
      <candidateList>
        <item>进行验收，经</item>
      </candidateList>
      <explain/>
      <paraID>20EA97E5</paraID>
      <start>34</start>
      <end>35</end>
      <status>unmodified</status>
      <modifiedWord/>
      <trackRevisions>false</trackRevisions>
    </reviewItem>
    <reviewItem>
      <errorID>baf532d1-dfb7-4580-b37f-ab077976c335</errorID>
      <errorWord>公司（单位）</errorWord>
      <group>L1_Grammar</group>
      <groupName>语法问题</groupName>
      <ability>L2_Grammar</ability>
      <abilityName>语法错误</abilityName>
      <candidateList>
        <item>公司</item>
      </candidateList>
      <explain/>
      <paraID>40C43871</paraID>
      <start>1</start>
      <end>7</end>
      <status>unmodified</status>
      <modifiedWord/>
      <trackRevisions>false</trackRevisions>
    </reviewItem>
    <reviewItem>
      <errorID>e82476f6-b102-4d68-9a38-37183be7739a</errorID>
      <errorWord> </errorWord>
      <group>L1_Punc</group>
      <groupName>标点问题</groupName>
      <ability>L2_Punc_CN</ability>
      <abilityName>标点符号问题</abilityName>
      <candidateList>
        <item/>
      </candidateList>
      <explain>此处空格冗余，建议删除。</explain>
      <paraID>40C43871</paraID>
      <start>10</start>
      <end>11</end>
      <status>unmodified</status>
      <modifiedWord/>
      <trackRevisions>false</trackRevisions>
    </reviewItem>
    <reviewItem>
      <errorID>d8714f6d-f3d2-4407-bbcb-1ebd66c05220</errorID>
      <errorWord> </errorWord>
      <group>L1_Punc</group>
      <groupName>标点问题</groupName>
      <ability>L2_Punc_CN</ability>
      <abilityName>标点符号问题</abilityName>
      <candidateList>
        <item/>
      </candidateList>
      <explain>此处空格冗余，建议删除。</explain>
      <paraID>40C43871</paraID>
      <start>33</start>
      <end>34</end>
      <status>unmodified</status>
      <modifiedWord/>
      <trackRevisions>false</trackRevisions>
    </reviewItem>
    <reviewItem>
      <errorID>5647eee5-6932-407c-ada6-ad0c4542c571</errorID>
      <errorWord>，我公司（单位）</errorWord>
      <group>L1_Grammar</group>
      <groupName>语法问题</groupName>
      <ability>L2_Grammar</ability>
      <abilityName>语法错误</abilityName>
      <candidateList>
        <item>，</item>
      </candidateList>
      <explain/>
      <paraID>40C43871</paraID>
      <start>39</start>
      <end>47</end>
      <status>unmodified</status>
      <modifiedWord/>
      <trackRevisions>false</trackRevisions>
    </reviewItem>
    <reviewItem>
      <errorID>20c12a86-559a-49c7-83fd-247fdbcd845e</errorID>
      <errorWord>，</errorWord>
      <group>L1_Punc</group>
      <groupName>标点问题</groupName>
      <ability>L2_Punc_CN</ability>
      <abilityName>标点符号问题</abilityName>
      <candidateList>
        <item/>
      </candidateList>
      <explain/>
      <paraID>2382CED7</paraID>
      <start>81</start>
      <end>82</end>
      <status>unmodified</status>
      <modifiedWord/>
      <trackRevisions>false</trackRevisions>
    </reviewItem>
    <reviewItem>
      <errorID>7858445a-4728-40ea-b5b4-e31971596e89</errorID>
      <errorWord>,</errorWord>
      <group>L1_Punc</group>
      <groupName>标点问题</groupName>
      <ability>L2_Punc_CN</ability>
      <abilityName>标点符号问题</abilityName>
      <candidateList>
        <item>，</item>
      </candidateList>
      <explain/>
      <paraID>2382CED7</paraID>
      <start>113</start>
      <end>114</end>
      <status>unmodified</status>
      <modifiedWord/>
      <trackRevisions>false</trackRevisions>
    </reviewItem>
    <reviewItem>
      <errorID>937fd04b-d674-4fa9-8812-6af55a2209b2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657805F4</paraID>
      <start>0</start>
      <end>2</end>
      <status>unmodified</status>
      <modifiedWord/>
      <trackRevisions>false</trackRevisions>
    </reviewItem>
    <reviewItem>
      <errorID>42d0bc58-b887-456c-a8ea-9d3b75c0402b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7F4AA207</paraID>
      <start>0</start>
      <end>2</end>
      <status>unmodified</status>
      <modifiedWord/>
      <trackRevisions>false</trackRevisions>
    </reviewItem>
    <reviewItem>
      <errorID>14856250-b510-4e3d-aea4-3e823fd5ed9d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6996BF</paraID>
      <start>0</start>
      <end>2</end>
      <status>unmodified</status>
      <modifiedWord/>
      <trackRevisions>false</trackRevisions>
    </reviewItem>
    <reviewItem>
      <errorID>3b10e1d2-a900-4139-ac96-47ecf37d37ef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7E59C547</paraID>
      <start>0</start>
      <end>2</end>
      <status>unmodified</status>
      <modifiedWord/>
      <trackRevisions>false</trackRevisions>
    </reviewItem>
    <reviewItem>
      <errorID>a51dc001-a8be-4337-9dbc-bc7c60fb0ff2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767C3C1D</paraID>
      <start>0</start>
      <end>2</end>
      <status>unmodified</status>
      <modifiedWord/>
      <trackRevisions>false</trackRevisions>
    </reviewItem>
    <reviewItem>
      <errorID>b8faf430-ed76-435e-893d-f71c4f630ea9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47E2EE73</paraID>
      <start>0</start>
      <end>2</end>
      <status>unmodified</status>
      <modifiedWord/>
      <trackRevisions>false</trackRevisions>
    </reviewItem>
    <reviewItem>
      <errorID>df497810-5e35-4e48-b439-ad8ec8304b44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64FFAE08</paraID>
      <start>0</start>
      <end>2</end>
      <status>unmodified</status>
      <modifiedWord/>
      <trackRevisions>false</trackRevisions>
    </reviewItem>
    <reviewItem>
      <errorID>36d980a1-d3e4-4e9f-ba60-174bb3b6cd0a</errorID>
      <errorWord>;</errorWord>
      <group>L1_Format</group>
      <groupName>格式问题</groupName>
      <ability>L2_HalfPunc_CN</ability>
      <abilityName>全半角问题</abilityName>
      <candidateList>
        <item>；</item>
      </candidateList>
      <explain>文本全半角错误。</explain>
      <paraID>41F1E835</paraID>
      <start>17</start>
      <end>18</end>
      <status>unmodified</status>
      <modifiedWord/>
      <trackRevisions>false</trackRevisions>
    </reviewItem>
    <reviewItem>
      <errorID>1e3e95e8-dabf-4b6b-8018-cb898658ebfe</errorID>
      <errorWord>项目</errorWord>
      <group>L1_Word</group>
      <groupName>字词问题</groupName>
      <ability>L2_Typo</ability>
      <abilityName>字词错误</abilityName>
      <candidateList>
        <item> 项目</item>
      </candidateList>
      <explain/>
      <paraID>6584AE05</paraID>
      <start>3</start>
      <end>5</end>
      <status>unmodified</status>
      <modifiedWord/>
      <trackRevisions>false</trackRevisions>
    </reviewItem>
    <reviewItem>
      <errorID>b4a0ea12-2cbf-4938-af94-f29a6eb36728</errorID>
      <errorWord>甲方</errorWord>
      <group>L1_Punc</group>
      <groupName>标点问题</groupName>
      <ability>L2_Punc_CN</ability>
      <abilityName>标点符号问题</abilityName>
      <candidateList>
        <item>，甲方</item>
      </candidateList>
      <explain/>
      <paraID>6584AE05</paraID>
      <start>10</start>
      <end>12</end>
      <status>unmodified</status>
      <modifiedWord/>
      <trackRevisions>false</trackRevisions>
    </reviewItem>
    <reviewItem>
      <errorID>f6b5bf79-235a-45c3-b4cd-c1c4be91fc6d</errorID>
      <errorWord>1ogo </errorWord>
      <group>L1_Word</group>
      <groupName>字词问题</groupName>
      <ability>L2_Typo</ability>
      <abilityName>字词错误</abilityName>
      <candidateList>
        <item>logo</item>
      </candidateList>
      <explain/>
      <paraID>6584AE05</paraID>
      <start>26</start>
      <end>31</end>
      <status>unmodified</status>
      <modifiedWord/>
      <trackRevisions>false</trackRevisions>
    </reviewItem>
    <reviewItem>
      <errorID>32606622-61fa-481d-8134-2bea00ea858b</errorID>
      <errorWord>用于</errorWord>
      <group>L1_Word</group>
      <groupName>字词问题</groupName>
      <ability>L2_Typo</ability>
      <abilityName>字词错误</abilityName>
      <candidateList>
        <item>在</item>
      </candidateList>
      <explain/>
      <paraID>6584AE05</paraID>
      <start>46</start>
      <end>48</end>
      <status>unmodified</status>
      <modifiedWord/>
      <trackRevisions>false</trackRevisions>
    </reviewItem>
    <reviewItem>
      <errorID>9c95a494-747e-4747-9db9-30f44da7ca14</errorID>
      <errorWord>邕小献</errorWord>
      <group>L1_Punc</group>
      <groupName>标点问题</groupName>
      <ability>L2_Punc_CN</ability>
      <abilityName>标点符号问题</abilityName>
      <candidateList>
        <item>“邕小献”</item>
      </candidateList>
      <explain/>
      <paraID>6584AE05</paraID>
      <start>78</start>
      <end>81</end>
      <status>unmodified</status>
      <modifiedWord/>
      <trackRevisions>false</trackRevisions>
    </reviewItem>
    <reviewItem>
      <errorID>5a0cc7dc-96a7-4c59-bc92-f006b716d0e6</errorID>
      <errorWord>由</errorWord>
      <group>L1_Punc</group>
      <groupName>标点问题</groupName>
      <ability>L2_Punc_CN</ability>
      <abilityName>标点符号问题</abilityName>
      <candidateList>
        <item>，由</item>
      </candidateList>
      <explain/>
      <paraID>6584AE05</paraID>
      <start>95</start>
      <end>96</end>
      <status>unmodified</status>
      <modifiedWord/>
      <trackRevisions>false</trackRevisions>
    </reviewItem>
    <reviewItem>
      <errorID>ae1f910b-aa3f-4416-8321-d6c7dd93dc51</errorID>
      <errorWord>负</errorWord>
      <group>L1_Word</group>
      <groupName>字词问题</groupName>
      <ability>L2_Typo</ability>
      <abilityName>字词错误</abilityName>
      <candidateList>
        <item>承担</item>
      </candidateList>
      <explain/>
      <paraID>6584AE05</paraID>
      <start>98</start>
      <end>99</end>
      <status>unmodified</status>
      <modifiedWord/>
      <trackRevisions>false</trackRevisions>
    </reviewItem>
    <reviewItem>
      <errorID>cb22bde2-2ca0-49be-bc80-b90b389585ba</errorID>
      <errorWord>必须应</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23549380</paraID>
      <start>32</start>
      <end>35</end>
      <status>unmodified</status>
      <modifiedWord/>
      <trackRevisions>false</trackRevisions>
    </reviewItem>
    <reviewItem>
      <errorID>8301c804-21d7-41b4-8b38-e6429f3666d0</errorID>
      <errorWord>甲方</errorWord>
      <group>L1_Word</group>
      <groupName>字词问题</groupName>
      <ability>L2_Typo</ability>
      <abilityName>字词错误</abilityName>
      <candidateList>
        <item> 甲方</item>
      </candidateList>
      <explain/>
      <paraID>7E2C69D4</paraID>
      <start>3</start>
      <end>5</end>
      <status>unmodified</status>
      <modifiedWord/>
      <trackRevisions>false</trackRevisions>
    </reviewItem>
    <reviewItem>
      <errorID>168d56ea-6148-4f5e-a361-01092b949067</errorID>
      <errorWord>。</errorWord>
      <group>L1_Punc</group>
      <groupName>标点问题</groupName>
      <ability>L2_Punc_CN</ability>
      <abilityName>标点符号问题</abilityName>
      <candidateList>
        <item/>
      </candidateList>
      <explain/>
      <paraID>7DFC61DE</paraID>
      <start>22</start>
      <end>23</end>
      <status>unmodified</status>
      <modifiedWord/>
      <trackRevisions>false</trackRevisions>
    </reviewItem>
    <reviewItem>
      <errorID>a4a0aa65-debd-480d-8e44-fa73f1d0c28f</errorID>
      <errorWord>处理解决</errorWord>
      <group>L1_Grammar</group>
      <groupName>语法问题</groupName>
      <ability>L2_Grammar</ability>
      <abilityName>语法错误</abilityName>
      <candidateList>
        <item>处理</item>
      </candidateList>
      <explain/>
      <paraID>142FA15C</paraID>
      <start>36</start>
      <end>40</end>
      <status>unmodified</status>
      <modifiedWord/>
      <trackRevisions>false</trackRevisions>
    </reviewItem>
    <reviewItem>
      <errorID>fb51ae5f-d011-4bc8-9e1c-cf8d62d1d97e</errorID>
      <errorWord>本合同</errorWord>
      <group>L1_Word</group>
      <groupName>字词问题</groupName>
      <ability>L2_Typo</ability>
      <abilityName>字词错误</abilityName>
      <candidateList>
        <item> 本合同</item>
      </candidateList>
      <explain/>
      <paraID>71434999</paraID>
      <start>3</start>
      <end>6</end>
      <status>unmodified</status>
      <modifiedWord/>
      <trackRevisions>false</trackRevisions>
    </reviewItem>
    <reviewItem>
      <errorID>56da0ee9-a02c-450e-98e7-feeac90f3f3c</errorID>
      <errorWord>图片</errorWord>
      <group>L1_Word</group>
      <groupName>字词问题</groupName>
      <ability>L2_Typo</ability>
      <abilityName>字词错误</abilityName>
      <candidateList>
        <item>的图片</item>
      </candidateList>
      <explain/>
      <paraID>71434999</paraID>
      <start>70</start>
      <end>72</end>
      <status>unmodified</status>
      <modifiedWord/>
      <trackRevisions>false</trackRevisions>
    </reviewItem>
    <reviewItem>
      <errorID>61120b5f-b48d-4262-a0e8-10b9cd4e0f5a</errorID>
      <errorWord>乙方</errorWord>
      <group>L1_Word</group>
      <groupName>字词问题</groupName>
      <ability>L2_Typo</ability>
      <abilityName>字词错误</abilityName>
      <candidateList>
        <item> 乙方</item>
      </candidateList>
      <explain/>
      <paraID>682D2DF5</paraID>
      <start>3</start>
      <end>5</end>
      <status>unmodified</status>
      <modifiedWord/>
      <trackRevisions>false</trackRevisions>
    </reviewItem>
    <reviewItem>
      <errorID>fb20079a-1d88-4210-b174-4eddef212ad4</errorID>
      <errorWord>或许可</errorWord>
      <group>L1_Word</group>
      <groupName>字词问题</groupName>
      <ability>L2_Typo</ability>
      <abilityName>字词错误</abilityName>
      <candidateList>
        <item>、许可</item>
      </candidateList>
      <explain/>
      <paraID>682D2DF5</paraID>
      <start>109</start>
      <end>112</end>
      <status>unmodified</status>
      <modifiedWord/>
      <trackRevisions>false</trackRevisions>
    </reviewItem>
    <reviewItem>
      <errorID>88486fd7-9a1d-4586-83df-ed0f88dd9ed5</errorID>
      <errorWord>乙方</errorWord>
      <group>L1_Word</group>
      <groupName>字词问题</groupName>
      <ability>L2_Typo</ability>
      <abilityName>字词错误</abilityName>
      <candidateList>
        <item> 乙方</item>
      </candidateList>
      <explain/>
      <paraID>49ACB183</paraID>
      <start>3</start>
      <end>5</end>
      <status>unmodified</status>
      <modifiedWord/>
      <trackRevisions>false</trackRevisions>
    </reviewItem>
    <reviewItem>
      <errorID>d9f0ca82-3560-4a43-9a12-c3863dc45ab9</errorID>
      <errorWord>保密</errorWord>
      <group>L1_Word</group>
      <groupName>字词问题</groupName>
      <ability>L2_Typo</ability>
      <abilityName>字词错误</abilityName>
      <candidateList>
        <item> 保密</item>
      </candidateList>
      <explain/>
      <paraID>6C1658AD</paraID>
      <start>3</start>
      <end>5</end>
      <status>unmodified</status>
      <modifiedWord/>
      <trackRevisions>false</trackRevisions>
    </reviewItem>
    <reviewItem>
      <errorID>046c9c01-49b4-4e9d-928b-f6a338972f0a</errorID>
      <errorWord>乙方</errorWord>
      <group>L1_Word</group>
      <groupName>字词问题</groupName>
      <ability>L2_Typo</ability>
      <abilityName>字词错误</abilityName>
      <candidateList>
        <item> 乙方</item>
      </candidateList>
      <explain/>
      <paraID>2E2C1B29</paraID>
      <start>4</start>
      <end>6</end>
      <status>unmodified</status>
      <modifiedWord/>
      <trackRevisions>false</trackRevisions>
    </reviewItem>
    <reviewItem>
      <errorID>d4e2f5d7-5ea6-4070-84ef-f5a255b1f9c3</errorID>
      <errorWord>,</errorWord>
      <group>L1_Punc</group>
      <groupName>标点问题</groupName>
      <ability>L2_Punc_CN</ability>
      <abilityName>标点符号问题</abilityName>
      <candidateList>
        <item>，</item>
      </candidateList>
      <explain/>
      <paraID>2D4ADCA8</paraID>
      <start>42</start>
      <end>43</end>
      <status>unmodified</status>
      <modifiedWord/>
      <trackRevisions>false</trackRevisions>
    </reviewItem>
    <reviewItem>
      <errorID>577c0a2e-1b05-4eac-a3eb-b41c9a4c88fd</errorID>
      <errorWord>，</errorWord>
      <group>L1_Punc</group>
      <groupName>标点问题</groupName>
      <ability>L2_Punc_CN</ability>
      <abilityName>标点符号问题</abilityName>
      <candidateList>
        <item>。</item>
      </candidateList>
      <explain/>
      <paraID>2D4ADCA8</paraID>
      <start>62</start>
      <end>63</end>
      <status>unmodified</status>
      <modifiedWord/>
      <trackRevisions>false</trackRevisions>
    </reviewItem>
    <reviewItem>
      <errorID>f42d0060-2483-4555-9e15-2057ec6a0131</errorID>
      <errorWord>造成的损失，乙方</errorWord>
      <group>L1_Word</group>
      <groupName>字词问题</groupName>
      <ability>L2_Typo</ability>
      <abilityName>字词错误</abilityName>
      <candidateList>
        <item>造成的损失，由乙方</item>
      </candidateList>
      <explain/>
      <paraID>2D4ADCA8</paraID>
      <start>98</start>
      <end>106</end>
      <status>unmodified</status>
      <modifiedWord/>
      <trackRevisions>false</trackRevisions>
    </reviewItem>
    <reviewItem>
      <errorID>1644f491-7fef-4bdd-a280-7df7db7b2cf1</errorID>
      <errorWord>南宁市甲方所在地</errorWord>
      <group>L1_Grammar</group>
      <groupName>语法问题</groupName>
      <ability>L2_Grammar</ability>
      <abilityName>语法错误</abilityName>
      <candidateList>
        <item>南宁市</item>
      </candidateList>
      <explain/>
      <paraID>5A97986E</paraID>
      <start>60</start>
      <end>68</end>
      <status>unmodified</status>
      <modifiedWord/>
      <trackRevisions>false</trackRevisions>
    </reviewItem>
    <reviewItem>
      <errorID>d8a5cbd6-d916-43c3-a2bc-a2124085068c</errorID>
      <errorWord>本合同</errorWord>
      <group>L1_Word</group>
      <groupName>字词问题</groupName>
      <ability>L2_Typo</ability>
      <abilityName>字词错误</abilityName>
      <candidateList>
        <item> 本合同</item>
      </candidateList>
      <explain/>
      <paraID>6DD83CFE</paraID>
      <start>4</start>
      <end>7</end>
      <status>unmodified</status>
      <modifiedWord/>
      <trackRevisions>false</trackRevisions>
    </reviewItem>
    <reviewItem>
      <errorID>1df26c11-0e77-402c-9b12-bb2e6ce47942</errorID>
      <errorWord>伍份</errorWord>
      <group>L1_Word</group>
      <groupName>字词问题</groupName>
      <ability>L2_Typo</ability>
      <abilityName>字词错误</abilityName>
      <candidateList>
        <item>五份</item>
      </candidateList>
      <explain>存在发音相同字词的误用。</explain>
      <paraID>5817443E</paraID>
      <start>10</start>
      <end>12</end>
      <status>unmodified</status>
      <modifiedWord/>
      <trackRevisions>false</trackRevisions>
    </reviewItem>
    <reviewItem>
      <errorID>69c8eda7-f071-4309-a5da-cb97e7f9dff3</errorID>
      <errorWord>：</errorWord>
      <group>L1_Grammar</group>
      <groupName>语法问题</groupName>
      <ability>L2_Grammar</ability>
      <abilityName>语法错误</abilityName>
      <candidateList>
        <item>：[乙方名称]</item>
      </candidateList>
      <explain/>
      <paraID>248D6091</paraID>
      <start>37</start>
      <end>38</end>
      <status>unmodified</status>
      <modifiedWord/>
      <trackRevisions>false</trackRevisions>
    </reviewItem>
    <reviewItem>
      <errorID>34648857-0cfc-4fa6-8eb7-db48e4905679</errorID>
      <errorWord> </errorWord>
      <group>L1_Punc</group>
      <groupName>标点问题</groupName>
      <ability>L2_Punc_CN</ability>
      <abilityName>标点符号问题</abilityName>
      <candidateList>
        <item>  </item>
      </candidateList>
      <explain/>
      <paraID>248D6091</paraID>
      <start>38</start>
      <end>39</end>
      <status>unmodified</status>
      <modifiedWord/>
      <trackRevisions>false</trackRevisions>
    </reviewItem>
    <reviewItem>
      <errorID>35bbb93f-b246-479b-8447-49de627e7959</errorID>
      <errorWord>：</errorWord>
      <group>L1_Grammar</group>
      <groupName>语法问题</groupName>
      <ability>L2_Grammar</ability>
      <abilityName>语法错误</abilityName>
      <candidateList>
        <item>：[乙方地址]</item>
      </candidateList>
      <explain/>
      <paraID>4EBAE753</paraID>
      <start>34</start>
      <end>35</end>
      <status>unmodified</status>
      <modifiedWord/>
      <trackRevisions>false</trackRevisions>
    </reviewItem>
    <reviewItem>
      <errorID>db6abbe1-e304-4a5f-8e07-853844729e26</errorID>
      <errorWord>：</errorWord>
      <group>L1_Grammar</group>
      <groupName>语法问题</groupName>
      <ability>L2_Grammar</ability>
      <abilityName>语法错误</abilityName>
      <candidateList>
        <item>：[乙方法定代表人]</item>
      </candidateList>
      <explain/>
      <paraID>6F0BE846</paraID>
      <start>43</start>
      <end>44</end>
      <status>unmodified</status>
      <modifiedWord/>
      <trackRevisions>false</trackRevisions>
    </reviewItem>
    <reviewItem>
      <errorID>21c4e057-af3f-4e57-aaa2-aba76f0cc8b7</errorID>
      <errorWord>：</errorWord>
      <group>L1_Grammar</group>
      <groupName>语法问题</groupName>
      <ability>L2_Grammar</ability>
      <abilityName>语法错误</abilityName>
      <candidateList>
        <item>：[乙方委托代理人]</item>
      </candidateList>
      <explain/>
      <paraID>77BDAC59</paraID>
      <start>43</start>
      <end>44</end>
      <status>unmodified</status>
      <modifiedWord/>
      <trackRevisions>false</trackRevisions>
    </reviewItem>
    <reviewItem>
      <errorID>906db5d1-f77f-44b5-81b2-32d693673111</errorID>
      <errorWord>：</errorWord>
      <group>L1_Grammar</group>
      <groupName>语法问题</groupName>
      <ability>L2_Grammar</ability>
      <abilityName>语法错误</abilityName>
      <candidateList>
        <item>：[乙方联系电话]</item>
      </candidateList>
      <explain/>
      <paraID>62E8D9AF</paraID>
      <start>43</start>
      <end>44</end>
      <status>unmodified</status>
      <modifiedWord/>
      <trackRevisions>false</trackRevisions>
    </reviewItem>
    <reviewItem>
      <errorID>c1feecc7-ad84-4359-b1cb-0c5f28547350</errorID>
      <errorWord>：</errorWord>
      <group>L1_Grammar</group>
      <groupName>语法问题</groupName>
      <ability>L2_Grammar</ability>
      <abilityName>语法错误</abilityName>
      <candidateList>
        <item>：[乙方开户银行]</item>
      </candidateList>
      <explain/>
      <paraID>381F64F4</paraID>
      <start>45</start>
      <end>46</end>
      <status>unmodified</status>
      <modifiedWord/>
      <trackRevisions>false</trackRevisions>
    </reviewItem>
    <reviewItem>
      <errorID>4895edd5-9e5f-4d30-9ca4-0d91467d6b62</errorID>
      <errorWord>：</errorWord>
      <group>L1_Grammar</group>
      <groupName>语法问题</groupName>
      <ability>L2_Grammar</ability>
      <abilityName>语法错误</abilityName>
      <candidateList>
        <item>：[乙方开户名称]</item>
      </candidateList>
      <explain/>
      <paraID>2726C2CD</paraID>
      <start>35</start>
      <end>36</end>
      <status>unmodified</status>
      <modifiedWord/>
      <trackRevisions>false</trackRevisions>
    </reviewItem>
    <reviewItem>
      <errorID>c3af2175-166e-40b7-a0d9-4628afc8c74b</errorID>
      <errorWord>：</errorWord>
      <group>L1_Grammar</group>
      <groupName>语法问题</groupName>
      <ability>L2_Grammar</ability>
      <abilityName>语法错误</abilityName>
      <candidateList>
        <item>：[乙方银行账号]</item>
      </candidateList>
      <explain/>
      <paraID>3CBA1D83</paraID>
      <start>44</start>
      <end>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bfc2e8-6d45-449c-8eec-c15666a33ad8}">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36</Pages>
  <Words>12057</Words>
  <Characters>12692</Characters>
  <Lines>39</Lines>
  <Paragraphs>11</Paragraphs>
  <TotalTime>8</TotalTime>
  <ScaleCrop>false</ScaleCrop>
  <LinksUpToDate>false</LinksUpToDate>
  <CharactersWithSpaces>13511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许</cp:lastModifiedBy>
  <cp:lastPrinted>2026-07-30T00:31:33Z</cp:lastPrinted>
  <dcterms:modified xsi:type="dcterms:W3CDTF">2026-07-30T00:36:53Z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