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9F9241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项目名称：南宁中心血站2026年一批定制小礼品袋采购</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482EF98">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南宁中心血站2026年一批定制小礼品袋采购公告</w:t>
      </w:r>
    </w:p>
    <w:p w14:paraId="0052D9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南宁中心血站按照采购计划，对南宁中心血站2026年一批定制小礼品袋进行采购，现就该项目邀请具有资质的单位进行响应，采购信息如下：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项目名称：南宁中心血站2026年一批定制小礼品袋采购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叁万元整（￥30000.00）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叁万元整（￥30000.00）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根据“附件2 评选方法及标准”提供样品及业绩。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3"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1.本项目对样品提供作强制要求，响应人可根据采购需求提供符合采购人需求的样品1份，样品的费用、运输等所有费用由样品提供人承担，样品随响应文件一并提交。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3.样品外包装用便签纸标记响应人名称。</w:t>
      </w:r>
    </w:p>
    <w:p w14:paraId="48ADD5B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六</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r>
        <w:rPr>
          <w:rFonts w:hint="eastAsia" w:ascii="方正楷体_GB2312" w:hAnsi="方正楷体_GB2312" w:eastAsia="方正楷体_GB2312" w:cs="方正楷体_GB2312"/>
          <w:b/>
          <w:bCs/>
          <w:color w:val="000000"/>
          <w:kern w:val="0"/>
          <w:sz w:val="32"/>
          <w:szCs w:val="32"/>
          <w:lang w:val="zh-TW" w:eastAsia="zh-CN" w:bidi="ar-SA"/>
        </w:rPr>
        <w:t>：</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 xml:space="preserve"> 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14</w:t>
      </w:r>
      <w:bookmarkStart w:id="21" w:name="_GoBack"/>
      <w:bookmarkEnd w:id="21"/>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4"/>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7"/>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967"/>
        <w:gridCol w:w="880"/>
        <w:gridCol w:w="5948"/>
        <w:gridCol w:w="1060"/>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967"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880"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60"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967"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hAnsi="宋体" w:eastAsia="宋体" w:cs="宋体"/>
                <w:b w:val="0"/>
                <w:bCs w:val="0"/>
                <w:sz w:val="21"/>
                <w:szCs w:val="21"/>
                <w:highlight w:val="none"/>
                <w:lang w:val="en-US" w:eastAsia="zh-CN"/>
              </w:rPr>
              <w:t>定制小礼品袋</w:t>
            </w:r>
          </w:p>
        </w:tc>
        <w:tc>
          <w:tcPr>
            <w:tcW w:w="880"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100000个</w:t>
            </w:r>
          </w:p>
        </w:tc>
        <w:tc>
          <w:tcPr>
            <w:tcW w:w="5948" w:type="dxa"/>
            <w:tcBorders>
              <w:top w:val="single" w:color="auto" w:sz="4" w:space="0"/>
              <w:left w:val="single" w:color="auto" w:sz="4" w:space="0"/>
              <w:bottom w:val="single" w:color="auto" w:sz="4" w:space="0"/>
              <w:right w:val="single" w:color="auto" w:sz="4" w:space="0"/>
            </w:tcBorders>
            <w:vAlign w:val="center"/>
          </w:tcPr>
          <w:p w14:paraId="555F9504">
            <w:pPr>
              <w:pStyle w:val="2"/>
              <w:ind w:firstLine="0" w:firstLineChars="0"/>
              <w:rPr>
                <w:rFonts w:hint="eastAsia" w:ascii="宋体" w:hAnsi="宋体" w:eastAsia="宋体" w:cs="宋体"/>
              </w:rPr>
            </w:pPr>
            <w:r>
              <w:rPr>
                <w:rFonts w:hint="eastAsia" w:ascii="宋体" w:hAnsi="宋体" w:eastAsia="宋体" w:cs="宋体"/>
              </w:rPr>
              <w:t>1、款式：手挽式</w:t>
            </w:r>
          </w:p>
          <w:p w14:paraId="48B56F96">
            <w:pPr>
              <w:pStyle w:val="2"/>
              <w:ind w:firstLine="0" w:firstLineChars="0"/>
              <w:rPr>
                <w:rFonts w:hint="eastAsia" w:ascii="宋体" w:hAnsi="宋体" w:eastAsia="宋体" w:cs="宋体"/>
              </w:rPr>
            </w:pPr>
            <w:r>
              <w:rPr>
                <w:rFonts w:hint="eastAsia" w:ascii="宋体" w:hAnsi="宋体" w:eastAsia="宋体" w:cs="宋体"/>
              </w:rPr>
              <w:t>2、材质：HDPE+ LDPE</w:t>
            </w:r>
          </w:p>
          <w:p w14:paraId="254A039B">
            <w:pPr>
              <w:pStyle w:val="2"/>
              <w:ind w:firstLine="0" w:firstLineChars="0"/>
              <w:rPr>
                <w:rFonts w:hint="eastAsia" w:ascii="宋体" w:hAnsi="宋体" w:eastAsia="宋体" w:cs="宋体"/>
              </w:rPr>
            </w:pPr>
            <w:r>
              <w:rPr>
                <w:rFonts w:hint="eastAsia" w:ascii="宋体" w:hAnsi="宋体" w:eastAsia="宋体" w:cs="宋体"/>
              </w:rPr>
              <w:t>3、工艺：油墨印刷，抗水、环保、耐搓耐划、色泽度高、无异味</w:t>
            </w:r>
          </w:p>
          <w:p w14:paraId="53DEF5AB">
            <w:pPr>
              <w:pStyle w:val="2"/>
              <w:ind w:firstLine="0" w:firstLineChars="0"/>
              <w:rPr>
                <w:rFonts w:hint="eastAsia" w:ascii="宋体" w:hAnsi="宋体" w:eastAsia="宋体" w:cs="宋体"/>
              </w:rPr>
            </w:pPr>
            <w:r>
              <w:rPr>
                <w:rFonts w:hint="eastAsia" w:ascii="宋体" w:hAnsi="宋体" w:eastAsia="宋体" w:cs="宋体"/>
              </w:rPr>
              <w:t>4、规格（长*宽*高）：32cm（±1cm） *22 cm（±1cm） *8.5cm（±0.5cm）</w:t>
            </w:r>
          </w:p>
          <w:p w14:paraId="62B75F84">
            <w:pPr>
              <w:pStyle w:val="2"/>
              <w:ind w:firstLine="0" w:firstLineChars="0"/>
              <w:rPr>
                <w:rFonts w:hint="eastAsia" w:ascii="宋体" w:hAnsi="宋体" w:eastAsia="宋体" w:cs="宋体"/>
              </w:rPr>
            </w:pPr>
            <w:r>
              <w:rPr>
                <w:rFonts w:hint="eastAsia" w:ascii="宋体" w:hAnsi="宋体" w:eastAsia="宋体" w:cs="宋体"/>
              </w:rPr>
              <w:t>5、双面图案定制：定制采购人指定LOGO及宣传内容，样式如下：</w:t>
            </w:r>
          </w:p>
          <w:p w14:paraId="1CF5ED1D">
            <w:pPr>
              <w:pStyle w:val="2"/>
              <w:ind w:firstLine="0" w:firstLineChars="0"/>
            </w:pPr>
            <w:r>
              <w:drawing>
                <wp:inline distT="0" distB="0" distL="114300" distR="114300">
                  <wp:extent cx="2409825" cy="1204595"/>
                  <wp:effectExtent l="0" t="0" r="9525" b="14605"/>
                  <wp:docPr id="1" name="图片 1" descr="C:\Users\dell\AppData\Local\Temp\WeChat Files\270ae3ca252229c60ca1d3a3f12f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dell\AppData\Local\Temp\WeChat Files\270ae3ca252229c60ca1d3a3f12f816.png"/>
                          <pic:cNvPicPr>
                            <a:picLocks noChangeAspect="1"/>
                          </pic:cNvPicPr>
                        </pic:nvPicPr>
                        <pic:blipFill>
                          <a:blip r:embed="rId5"/>
                          <a:stretch>
                            <a:fillRect/>
                          </a:stretch>
                        </pic:blipFill>
                        <pic:spPr>
                          <a:xfrm>
                            <a:off x="0" y="0"/>
                            <a:ext cx="2409825" cy="1204595"/>
                          </a:xfrm>
                          <a:prstGeom prst="rect">
                            <a:avLst/>
                          </a:prstGeom>
                          <a:noFill/>
                          <a:ln>
                            <a:noFill/>
                          </a:ln>
                        </pic:spPr>
                      </pic:pic>
                    </a:graphicData>
                  </a:graphic>
                </wp:inline>
              </w:drawing>
            </w:r>
          </w:p>
          <w:p w14:paraId="076A5C20">
            <w:pPr>
              <w:pStyle w:val="3"/>
              <w:keepNext w:val="0"/>
              <w:keepLines w:val="0"/>
              <w:pageBreakBefore w:val="0"/>
              <w:widowControl/>
              <w:kinsoku/>
              <w:wordWrap/>
              <w:overflowPunct/>
              <w:topLinePunct w:val="0"/>
              <w:autoSpaceDE/>
              <w:autoSpaceDN/>
              <w:bidi w:val="0"/>
              <w:adjustRightInd/>
              <w:snapToGrid/>
              <w:spacing w:before="0" w:beforeAutospacing="0"/>
              <w:textAlignment w:val="auto"/>
              <w:rPr>
                <w:rFonts w:hint="eastAsia" w:asciiTheme="minorEastAsia" w:hAnsiTheme="minorEastAsia" w:eastAsiaTheme="minorEastAsia" w:cstheme="minorEastAsia"/>
                <w:sz w:val="21"/>
                <w:szCs w:val="21"/>
                <w:lang w:val="en-US" w:eastAsia="zh-CN"/>
              </w:rPr>
            </w:pPr>
            <w:r>
              <w:rPr>
                <w:rFonts w:hint="eastAsia"/>
                <w:sz w:val="21"/>
                <w:szCs w:val="21"/>
              </w:rPr>
              <w:t>6、响应文件中，响应</w:t>
            </w:r>
            <w:r>
              <w:rPr>
                <w:rFonts w:hint="eastAsia"/>
                <w:sz w:val="21"/>
                <w:szCs w:val="21"/>
                <w:lang w:val="en-US" w:eastAsia="zh-CN"/>
              </w:rPr>
              <w:t>供应商</w:t>
            </w:r>
            <w:r>
              <w:rPr>
                <w:rFonts w:hint="eastAsia"/>
                <w:sz w:val="21"/>
                <w:szCs w:val="21"/>
              </w:rPr>
              <w:t>须根据采购人的采购需求提供</w:t>
            </w:r>
            <w:r>
              <w:rPr>
                <w:rFonts w:hint="eastAsia"/>
                <w:sz w:val="21"/>
                <w:szCs w:val="21"/>
                <w:lang w:val="en-US" w:eastAsia="zh-CN"/>
              </w:rPr>
              <w:t>1</w:t>
            </w:r>
            <w:r>
              <w:rPr>
                <w:rFonts w:hint="eastAsia"/>
                <w:sz w:val="21"/>
                <w:szCs w:val="21"/>
              </w:rPr>
              <w:t>个样式</w:t>
            </w:r>
            <w:r>
              <w:rPr>
                <w:rFonts w:hint="eastAsia"/>
                <w:sz w:val="21"/>
                <w:szCs w:val="21"/>
                <w:lang w:val="en-US" w:eastAsia="zh-CN"/>
              </w:rPr>
              <w:t>样品</w:t>
            </w:r>
            <w:r>
              <w:rPr>
                <w:rFonts w:hint="eastAsia"/>
                <w:sz w:val="21"/>
                <w:szCs w:val="21"/>
              </w:rPr>
              <w:t>。响应文件中提供的样式只用于采购评选，不作为最终的交货样式，最终交货样式须经采购人确认。</w:t>
            </w:r>
          </w:p>
        </w:tc>
        <w:tc>
          <w:tcPr>
            <w:tcW w:w="1060"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30000.00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0572C428">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4B8D6EBA">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rPr>
              <w:t>，按照采购人要求分批送货，其中</w:t>
            </w:r>
            <w:r>
              <w:rPr>
                <w:rFonts w:hint="eastAsia" w:ascii="宋体" w:hAnsi="宋体"/>
                <w:szCs w:val="21"/>
                <w:u w:val="single"/>
                <w:lang w:val="en-US" w:eastAsia="zh-CN"/>
              </w:rPr>
              <w:t>3</w:t>
            </w:r>
            <w:r>
              <w:rPr>
                <w:rFonts w:hint="eastAsia" w:ascii="宋体" w:hAnsi="宋体"/>
                <w:szCs w:val="21"/>
                <w:u w:val="single"/>
              </w:rPr>
              <w:t>0000个定制</w:t>
            </w:r>
            <w:r>
              <w:rPr>
                <w:rFonts w:hint="eastAsia" w:ascii="宋体" w:hAnsi="宋体"/>
                <w:szCs w:val="21"/>
                <w:u w:val="single"/>
                <w:lang w:val="en-US" w:eastAsia="zh-CN"/>
              </w:rPr>
              <w:t>小</w:t>
            </w:r>
            <w:r>
              <w:rPr>
                <w:rFonts w:hint="eastAsia" w:ascii="宋体" w:hAnsi="宋体"/>
                <w:szCs w:val="21"/>
                <w:u w:val="single"/>
              </w:rPr>
              <w:t>礼品袋自合同签订之日起10个工作日内交付采购人，剩余数量按采购人要求分批送货</w:t>
            </w:r>
            <w:r>
              <w:rPr>
                <w:rFonts w:hint="eastAsia" w:ascii="宋体" w:hAnsi="宋体"/>
                <w:szCs w:val="21"/>
              </w:rPr>
              <w:t>。</w:t>
            </w:r>
          </w:p>
          <w:p w14:paraId="611285E4">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u w:val="single"/>
              </w:rPr>
            </w:pPr>
            <w:r>
              <w:rPr>
                <w:rFonts w:hint="eastAsia" w:ascii="宋体" w:hAnsi="宋体"/>
                <w:b/>
                <w:bCs/>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04FB3575">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val="0"/>
                <w:szCs w:val="21"/>
              </w:rPr>
            </w:pPr>
            <w:r>
              <w:rPr>
                <w:rFonts w:hint="eastAsia" w:ascii="宋体" w:hAnsi="宋体"/>
                <w:b/>
                <w:bCs w:val="0"/>
                <w:szCs w:val="21"/>
              </w:rPr>
              <w:t>四、交货方式及要求：</w:t>
            </w:r>
          </w:p>
          <w:p w14:paraId="525219FC">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7F2E3383">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成交供应商须</w:t>
            </w:r>
            <w:r>
              <w:rPr>
                <w:rFonts w:hint="eastAsia" w:ascii="宋体" w:hAnsi="宋体"/>
                <w:bCs/>
                <w:szCs w:val="21"/>
              </w:rPr>
              <w:t>负责更换，若发现错发/漏发情况，</w:t>
            </w:r>
            <w:r>
              <w:rPr>
                <w:rFonts w:hint="eastAsia" w:ascii="宋体" w:hAnsi="宋体"/>
                <w:bCs/>
                <w:szCs w:val="21"/>
                <w:lang w:val="en-US" w:eastAsia="zh-CN"/>
              </w:rPr>
              <w:t>成交供应商须</w:t>
            </w:r>
            <w:r>
              <w:rPr>
                <w:rFonts w:hint="eastAsia" w:ascii="宋体" w:hAnsi="宋体"/>
                <w:bCs/>
                <w:szCs w:val="21"/>
              </w:rPr>
              <w:t>负责更换和补发。</w:t>
            </w:r>
          </w:p>
          <w:p w14:paraId="04706220">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五、验收方式及要求：</w:t>
            </w:r>
          </w:p>
          <w:p w14:paraId="08F46764">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508D2CAA">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2、按要求供货到现场(包括包装、卸货及搬运)。</w:t>
            </w:r>
          </w:p>
          <w:p w14:paraId="531DF654">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六、售后服务要求：</w:t>
            </w:r>
          </w:p>
          <w:p w14:paraId="7B76315F">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06BBF208">
            <w:pPr>
              <w:pStyle w:val="36"/>
              <w:keepNext w:val="0"/>
              <w:keepLines w:val="0"/>
              <w:pageBreakBefore w:val="0"/>
              <w:kinsoku w:val="0"/>
              <w:wordWrap/>
              <w:overflowPunct w:val="0"/>
              <w:topLinePunct w:val="0"/>
              <w:autoSpaceDE/>
              <w:autoSpaceDN/>
              <w:bidi w:val="0"/>
              <w:adjustRightInd/>
              <w:spacing w:before="29" w:line="440" w:lineRule="exact"/>
              <w:textAlignment w:val="auto"/>
              <w:rPr>
                <w:rFonts w:hint="default" w:ascii="宋体" w:hAnsi="宋体"/>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14:paraId="4C762D84">
            <w:pPr>
              <w:keepNext w:val="0"/>
              <w:keepLines w:val="0"/>
              <w:pageBreakBefore w:val="0"/>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七、其他要求：</w:t>
            </w:r>
          </w:p>
          <w:p w14:paraId="62230334">
            <w:pPr>
              <w:pStyle w:val="36"/>
              <w:bidi w:val="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响应</w:t>
            </w:r>
            <w:r>
              <w:rPr>
                <w:rFonts w:hint="eastAsia" w:ascii="宋体" w:hAnsi="宋体" w:eastAsia="宋体" w:cs="宋体"/>
                <w:sz w:val="21"/>
                <w:szCs w:val="21"/>
              </w:rPr>
              <w:t>报价为采购人指定地点的现场交货价，包括：</w:t>
            </w:r>
          </w:p>
          <w:p w14:paraId="13D520BA">
            <w:pPr>
              <w:pStyle w:val="36"/>
              <w:bidi w:val="0"/>
              <w:rPr>
                <w:rFonts w:hint="eastAsia" w:ascii="宋体" w:hAnsi="宋体" w:eastAsia="宋体" w:cs="宋体"/>
                <w:sz w:val="21"/>
                <w:szCs w:val="21"/>
              </w:rPr>
            </w:pPr>
            <w:r>
              <w:rPr>
                <w:rFonts w:hint="eastAsia" w:ascii="宋体" w:hAnsi="宋体" w:eastAsia="宋体" w:cs="宋体"/>
                <w:sz w:val="21"/>
                <w:szCs w:val="21"/>
              </w:rPr>
              <w:t>（1）货物的价格；</w:t>
            </w:r>
          </w:p>
          <w:p w14:paraId="693A5662">
            <w:pPr>
              <w:pStyle w:val="36"/>
              <w:bidi w:val="0"/>
              <w:rPr>
                <w:rFonts w:hint="eastAsia" w:ascii="宋体" w:hAnsi="宋体" w:eastAsia="宋体" w:cs="宋体"/>
                <w:sz w:val="21"/>
                <w:szCs w:val="21"/>
              </w:rPr>
            </w:pPr>
            <w:r>
              <w:rPr>
                <w:rFonts w:hint="eastAsia" w:ascii="宋体" w:hAnsi="宋体" w:eastAsia="宋体" w:cs="宋体"/>
                <w:sz w:val="21"/>
                <w:szCs w:val="21"/>
              </w:rPr>
              <w:t>（2）货物的标准附件配件、备品备件、专用工具的价格；</w:t>
            </w:r>
          </w:p>
          <w:p w14:paraId="1AD2B6A1">
            <w:pPr>
              <w:pStyle w:val="36"/>
              <w:bidi w:val="0"/>
              <w:rPr>
                <w:rFonts w:hint="eastAsia" w:ascii="宋体" w:hAnsi="宋体" w:eastAsia="宋体" w:cs="宋体"/>
                <w:sz w:val="21"/>
                <w:szCs w:val="21"/>
              </w:rPr>
            </w:pPr>
            <w:r>
              <w:rPr>
                <w:rFonts w:hint="eastAsia" w:ascii="宋体" w:hAnsi="宋体" w:eastAsia="宋体" w:cs="宋体"/>
                <w:sz w:val="21"/>
                <w:szCs w:val="21"/>
              </w:rPr>
              <w:t>（3）运输、装卸、搬运、技术支持、售后服务等费用；</w:t>
            </w:r>
          </w:p>
          <w:p w14:paraId="4E23C086">
            <w:pPr>
              <w:pStyle w:val="36"/>
              <w:bidi w:val="0"/>
              <w:rPr>
                <w:rFonts w:hint="eastAsia" w:ascii="宋体" w:hAnsi="宋体" w:eastAsia="宋体" w:cs="宋体"/>
                <w:sz w:val="21"/>
                <w:szCs w:val="21"/>
              </w:rPr>
            </w:pPr>
            <w:r>
              <w:rPr>
                <w:rFonts w:hint="eastAsia" w:ascii="宋体" w:hAnsi="宋体" w:eastAsia="宋体" w:cs="宋体"/>
                <w:sz w:val="21"/>
                <w:szCs w:val="21"/>
              </w:rPr>
              <w:t>（4）必要的保险费用和各项税费；</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宋体" w:hAnsi="宋体" w:eastAsia="宋体" w:cs="宋体"/>
                <w:sz w:val="21"/>
                <w:szCs w:val="21"/>
              </w:rPr>
              <w:t>2、付款方式：货物验收合格后，采购人根据实际供货数量及票据按月结算支付货款（付款前中标人需开具等额合规的增值税普通发票）。</w:t>
            </w:r>
            <w:r>
              <w:rPr>
                <w:rFonts w:hint="eastAsia" w:asciiTheme="minorEastAsia" w:hAnsiTheme="minorEastAsia" w:eastAsiaTheme="minorEastAsia" w:cstheme="minorEastAsia"/>
              </w:rPr>
              <w:t xml:space="preserve">      </w:t>
            </w:r>
          </w:p>
        </w:tc>
      </w:tr>
    </w:tbl>
    <w:p w14:paraId="34379FB2">
      <w:pPr>
        <w:pStyle w:val="39"/>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9"/>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4755243E">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F8CC591">
      <w:pPr>
        <w:spacing w:line="360" w:lineRule="exact"/>
        <w:ind w:firstLine="413" w:firstLineChars="196"/>
        <w:rPr>
          <w:rFonts w:hint="eastAsia" w:ascii="宋体" w:hAnsi="宋体"/>
          <w:b/>
          <w:bCs/>
          <w:color w:val="auto"/>
          <w:kern w:val="0"/>
          <w:szCs w:val="21"/>
          <w:highlight w:val="none"/>
        </w:rPr>
      </w:pPr>
    </w:p>
    <w:p w14:paraId="421C545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6B63634B">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65D79737">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356FE8E5">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5A258A84">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6AF0FFBB">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940151"/>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7"/>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35D8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719D4FC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21F2D19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297AD0E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5E0E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70BC86AD">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67A5859F">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50</w:t>
            </w:r>
            <w:r>
              <w:rPr>
                <w:rFonts w:hint="eastAsia" w:ascii="宋体" w:hAnsi="宋体" w:cs="宋体"/>
                <w:b/>
                <w:color w:val="auto"/>
                <w:szCs w:val="21"/>
                <w:highlight w:val="none"/>
              </w:rPr>
              <w:t>分）</w:t>
            </w:r>
          </w:p>
        </w:tc>
        <w:tc>
          <w:tcPr>
            <w:tcW w:w="1758" w:type="dxa"/>
            <w:noWrap w:val="0"/>
            <w:vAlign w:val="center"/>
          </w:tcPr>
          <w:p w14:paraId="6B552C37">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0000FC8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5EB84D32">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29A23492">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3B696E06">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57B6718B">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6" name="直接箭头连接符 6"/>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AGpLYDQ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ABqS2A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供应商价格分＝                           ×</w:t>
            </w:r>
            <w:r>
              <w:rPr>
                <w:rFonts w:hint="eastAsia" w:ascii="宋体" w:hAnsi="宋体" w:cs="宋体"/>
                <w:color w:val="auto"/>
                <w:szCs w:val="21"/>
                <w:highlight w:val="none"/>
                <w:lang w:val="en-US" w:eastAsia="zh-CN"/>
              </w:rPr>
              <w:t>50</w:t>
            </w:r>
            <w:r>
              <w:rPr>
                <w:rFonts w:hint="eastAsia" w:ascii="宋体" w:hAnsi="宋体" w:cs="宋体"/>
                <w:color w:val="auto"/>
                <w:szCs w:val="21"/>
                <w:highlight w:val="none"/>
              </w:rPr>
              <w:t xml:space="preserve"> 分</w:t>
            </w:r>
          </w:p>
          <w:p w14:paraId="6F7D0CB0">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0BFDABC1">
            <w:pPr>
              <w:spacing w:line="400" w:lineRule="exact"/>
              <w:rPr>
                <w:rFonts w:hint="eastAsia" w:ascii="宋体" w:hAnsi="宋体" w:cs="宋体"/>
                <w:bCs/>
                <w:color w:val="auto"/>
                <w:szCs w:val="21"/>
                <w:highlight w:val="none"/>
              </w:rPr>
            </w:pPr>
          </w:p>
          <w:p w14:paraId="30BA76F8">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3537E0B2">
            <w:pPr>
              <w:pStyle w:val="41"/>
            </w:pPr>
          </w:p>
        </w:tc>
      </w:tr>
      <w:tr w14:paraId="159F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527" w:type="dxa"/>
            <w:noWrap w:val="0"/>
            <w:vAlign w:val="center"/>
          </w:tcPr>
          <w:p w14:paraId="7C132DC7">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noWrap w:val="0"/>
            <w:vAlign w:val="center"/>
          </w:tcPr>
          <w:p w14:paraId="41293F7D">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5C08FBE4">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40</w:t>
            </w:r>
            <w:r>
              <w:rPr>
                <w:rFonts w:hint="eastAsia" w:ascii="宋体" w:hAnsi="宋体" w:cs="宋体"/>
                <w:b/>
                <w:color w:val="auto"/>
                <w:spacing w:val="-2"/>
                <w:szCs w:val="21"/>
                <w:highlight w:val="none"/>
              </w:rPr>
              <w:t>分）</w:t>
            </w:r>
          </w:p>
        </w:tc>
        <w:tc>
          <w:tcPr>
            <w:tcW w:w="1758" w:type="dxa"/>
            <w:noWrap w:val="0"/>
            <w:vAlign w:val="center"/>
          </w:tcPr>
          <w:p w14:paraId="6E75BEDB">
            <w:pPr>
              <w:snapToGrid w:val="0"/>
              <w:spacing w:line="380" w:lineRule="exact"/>
              <w:jc w:val="center"/>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样品质量分</w:t>
            </w:r>
          </w:p>
          <w:p w14:paraId="104A35E2">
            <w:pPr>
              <w:snapToGrid w:val="0"/>
              <w:spacing w:line="380" w:lineRule="exact"/>
              <w:jc w:val="center"/>
              <w:rPr>
                <w:rFonts w:ascii="宋体" w:hAnsi="宋体" w:cs="宋体"/>
                <w:b/>
                <w:color w:val="auto"/>
                <w:szCs w:val="21"/>
                <w:highlight w:val="none"/>
              </w:rPr>
            </w:pPr>
            <w:r>
              <w:rPr>
                <w:rFonts w:hint="eastAsia" w:ascii="宋体" w:hAnsi="宋体" w:cs="宋体"/>
                <w:b/>
                <w:color w:val="auto"/>
                <w:szCs w:val="21"/>
                <w:highlight w:val="none"/>
                <w:lang w:val="en-US" w:eastAsia="zh-CN"/>
              </w:rPr>
              <w:t>（满分40分）</w:t>
            </w:r>
          </w:p>
        </w:tc>
        <w:tc>
          <w:tcPr>
            <w:tcW w:w="6016" w:type="dxa"/>
            <w:noWrap w:val="0"/>
            <w:vAlign w:val="center"/>
          </w:tcPr>
          <w:p w14:paraId="4E8579A0">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人提供的样品质量进行现场评审</w:t>
            </w:r>
            <w:r>
              <w:rPr>
                <w:rFonts w:hint="eastAsia"/>
                <w:bCs/>
                <w:color w:val="auto"/>
                <w:highlight w:val="none"/>
                <w:lang w:eastAsia="zh-CN"/>
              </w:rPr>
              <w:t>：</w:t>
            </w:r>
          </w:p>
          <w:p w14:paraId="24696A38">
            <w:pPr>
              <w:adjustRightInd w:val="0"/>
              <w:spacing w:line="360" w:lineRule="exact"/>
              <w:jc w:val="left"/>
              <w:textAlignment w:val="baseline"/>
              <w:rPr>
                <w:rFonts w:hint="eastAsia" w:eastAsia="宋体"/>
                <w:bCs/>
                <w:color w:val="auto"/>
                <w:highlight w:val="none"/>
                <w:lang w:eastAsia="zh-CN"/>
              </w:rPr>
            </w:pPr>
            <w:r>
              <w:rPr>
                <w:rFonts w:hint="eastAsia"/>
                <w:b/>
                <w:bCs w:val="0"/>
                <w:color w:val="auto"/>
                <w:highlight w:val="none"/>
              </w:rPr>
              <w:t>一档（</w:t>
            </w:r>
            <w:r>
              <w:rPr>
                <w:rFonts w:hint="eastAsia"/>
                <w:b/>
                <w:bCs w:val="0"/>
                <w:color w:val="auto"/>
                <w:highlight w:val="none"/>
                <w:lang w:val="en-US" w:eastAsia="zh-CN"/>
              </w:rPr>
              <w:t>10</w:t>
            </w:r>
            <w:r>
              <w:rPr>
                <w:rFonts w:hint="eastAsia"/>
                <w:b/>
                <w:bCs w:val="0"/>
                <w:color w:val="auto"/>
                <w:highlight w:val="none"/>
              </w:rPr>
              <w:t>分）：</w:t>
            </w:r>
            <w:r>
              <w:rPr>
                <w:rFonts w:hint="eastAsia"/>
                <w:bCs/>
                <w:color w:val="auto"/>
                <w:highlight w:val="none"/>
              </w:rPr>
              <w:t>样品</w:t>
            </w:r>
            <w:r>
              <w:rPr>
                <w:rFonts w:hint="eastAsia"/>
                <w:bCs/>
                <w:color w:val="auto"/>
                <w:highlight w:val="none"/>
                <w:lang w:val="en-US" w:eastAsia="zh-CN"/>
              </w:rPr>
              <w:t>基本满足需求</w:t>
            </w:r>
            <w:r>
              <w:rPr>
                <w:rFonts w:hint="eastAsia"/>
                <w:bCs/>
                <w:color w:val="auto"/>
                <w:highlight w:val="none"/>
              </w:rPr>
              <w:t>，袋身印刷内容（文字、图案）清晰可辨，无影响识别的重影、模糊或错位；袋体完整，封边牢固，无开裂、无穿孔、无缺角</w:t>
            </w:r>
            <w:r>
              <w:rPr>
                <w:rFonts w:hint="eastAsia"/>
                <w:bCs/>
                <w:color w:val="auto"/>
                <w:highlight w:val="none"/>
                <w:lang w:eastAsia="zh-CN"/>
              </w:rPr>
              <w:t>；袋子尺寸符合规格要求，无明显偏差；袋体无异味，拉扯时无明显脆裂声；</w:t>
            </w:r>
          </w:p>
          <w:p w14:paraId="11960DD3">
            <w:pPr>
              <w:adjustRightInd w:val="0"/>
              <w:spacing w:line="360" w:lineRule="exact"/>
              <w:jc w:val="left"/>
              <w:textAlignment w:val="baseline"/>
              <w:rPr>
                <w:rFonts w:hint="eastAsia" w:eastAsia="宋体"/>
                <w:bCs/>
                <w:color w:val="auto"/>
                <w:highlight w:val="none"/>
                <w:lang w:eastAsia="zh-CN"/>
              </w:rPr>
            </w:pPr>
            <w:r>
              <w:rPr>
                <w:rFonts w:hint="eastAsia"/>
                <w:b/>
                <w:bCs w:val="0"/>
                <w:color w:val="auto"/>
                <w:highlight w:val="none"/>
              </w:rPr>
              <w:t>二档（</w:t>
            </w:r>
            <w:r>
              <w:rPr>
                <w:rFonts w:hint="eastAsia"/>
                <w:b/>
                <w:bCs w:val="0"/>
                <w:color w:val="auto"/>
                <w:highlight w:val="none"/>
                <w:lang w:val="en-US" w:eastAsia="zh-CN"/>
              </w:rPr>
              <w:t>20</w:t>
            </w:r>
            <w:r>
              <w:rPr>
                <w:rFonts w:hint="eastAsia"/>
                <w:b/>
                <w:bCs w:val="0"/>
                <w:color w:val="auto"/>
                <w:highlight w:val="none"/>
              </w:rPr>
              <w:t>分）：</w:t>
            </w:r>
            <w:r>
              <w:rPr>
                <w:rFonts w:hint="eastAsia"/>
                <w:bCs/>
                <w:color w:val="auto"/>
                <w:highlight w:val="none"/>
              </w:rPr>
              <w:t>在满足一档基础上，袋身图案色彩均匀，无漏白、无晕染、无墨点；袋体表面光滑，无粗糙颗粒感，边缘无割手或拉丝现象</w:t>
            </w:r>
            <w:r>
              <w:rPr>
                <w:rFonts w:hint="eastAsia"/>
                <w:bCs/>
                <w:color w:val="auto"/>
                <w:highlight w:val="none"/>
                <w:lang w:eastAsia="zh-CN"/>
              </w:rPr>
              <w:t>；撑开袋体时，底部及侧边封口处无肉眼可见的白化或拉伸过度现象；袋体内外无油污、灰尘或不明附着物，无明显静电吸附杂质；</w:t>
            </w:r>
          </w:p>
          <w:p w14:paraId="17A629D9">
            <w:pPr>
              <w:pStyle w:val="6"/>
              <w:rPr>
                <w:rFonts w:hint="eastAsia"/>
                <w:bCs/>
                <w:color w:val="auto"/>
                <w:highlight w:val="none"/>
                <w:lang w:eastAsia="zh-CN"/>
              </w:rPr>
            </w:pPr>
            <w:r>
              <w:rPr>
                <w:rFonts w:hint="eastAsia"/>
                <w:b/>
                <w:bCs w:val="0"/>
                <w:color w:val="auto"/>
                <w:highlight w:val="none"/>
              </w:rPr>
              <w:t>三档（</w:t>
            </w:r>
            <w:r>
              <w:rPr>
                <w:rFonts w:hint="eastAsia"/>
                <w:b/>
                <w:bCs w:val="0"/>
                <w:color w:val="auto"/>
                <w:highlight w:val="none"/>
                <w:lang w:val="en-US" w:eastAsia="zh-CN"/>
              </w:rPr>
              <w:t>30</w:t>
            </w:r>
            <w:r>
              <w:rPr>
                <w:rFonts w:hint="eastAsia"/>
                <w:b/>
                <w:bCs w:val="0"/>
                <w:color w:val="auto"/>
                <w:highlight w:val="none"/>
              </w:rPr>
              <w:t>分）：</w:t>
            </w:r>
            <w:r>
              <w:rPr>
                <w:rFonts w:hint="eastAsia"/>
                <w:bCs/>
                <w:color w:val="auto"/>
                <w:highlight w:val="none"/>
              </w:rPr>
              <w:t>在满足二档基础上，薄膜厚薄均匀，手感柔韧且有挺度，用力拉伸或反复揉搓后，折痕处不发白、不破裂</w:t>
            </w:r>
            <w:r>
              <w:rPr>
                <w:rFonts w:hint="eastAsia"/>
                <w:bCs/>
                <w:color w:val="auto"/>
                <w:highlight w:val="none"/>
                <w:lang w:eastAsia="zh-CN"/>
              </w:rPr>
              <w:t>；印刷油墨附着力强，用指甲轻刮或胶带快速粘贴撕拉后，无明显掉色、脱落现象；</w:t>
            </w:r>
          </w:p>
          <w:p w14:paraId="6533D06A">
            <w:pPr>
              <w:pStyle w:val="6"/>
              <w:rPr>
                <w:rFonts w:hint="default"/>
                <w:bCs/>
                <w:color w:val="auto"/>
                <w:highlight w:val="none"/>
                <w:lang w:val="en-US" w:eastAsia="zh-CN"/>
              </w:rPr>
            </w:pPr>
            <w:r>
              <w:rPr>
                <w:rFonts w:hint="eastAsia"/>
                <w:b/>
                <w:bCs w:val="0"/>
                <w:color w:val="auto"/>
                <w:highlight w:val="none"/>
                <w:lang w:val="en-US" w:eastAsia="zh-CN"/>
              </w:rPr>
              <w:t>四档（40分）：</w:t>
            </w:r>
            <w:r>
              <w:rPr>
                <w:rFonts w:hint="eastAsia"/>
                <w:bCs/>
                <w:color w:val="auto"/>
                <w:highlight w:val="none"/>
                <w:lang w:val="en-US" w:eastAsia="zh-CN"/>
              </w:rPr>
              <w:t>在满足三档的基础上，袋身印刷图案套印精准，有高保真色彩还原或专色印刷效果；薄膜触感细腻爽滑，透光均匀无晶点；</w:t>
            </w:r>
            <w:r>
              <w:rPr>
                <w:rFonts w:hint="eastAsia"/>
                <w:bCs/>
                <w:color w:val="auto"/>
                <w:highlight w:val="none"/>
                <w:lang w:eastAsia="zh-CN"/>
              </w:rPr>
              <w:t>装入标称重量的物品后，提拎或搬运过程中袋体无异常变形、无异响（如撕裂声），手挽处无断裂风险。</w:t>
            </w:r>
          </w:p>
        </w:tc>
      </w:tr>
      <w:tr w14:paraId="6245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noWrap w:val="0"/>
            <w:vAlign w:val="center"/>
          </w:tcPr>
          <w:p w14:paraId="0093549E">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noWrap w:val="0"/>
            <w:vAlign w:val="center"/>
          </w:tcPr>
          <w:p w14:paraId="2402FBE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4AA917E2">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4A6DA04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5F95E28B">
            <w:pPr>
              <w:pStyle w:val="6"/>
              <w:rPr>
                <w:rFonts w:hint="eastAsia"/>
                <w:color w:val="auto"/>
                <w:highlight w:val="none"/>
                <w:lang w:val="en-US" w:eastAsia="zh-CN"/>
              </w:rPr>
            </w:pPr>
          </w:p>
          <w:p w14:paraId="7A46BEBA">
            <w:pPr>
              <w:pStyle w:val="6"/>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5C427358">
            <w:pPr>
              <w:pStyle w:val="6"/>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2087A905">
            <w:pPr>
              <w:pStyle w:val="6"/>
              <w:rPr>
                <w:rFonts w:hint="eastAsia"/>
                <w:color w:val="auto"/>
                <w:highlight w:val="none"/>
              </w:rPr>
            </w:pPr>
          </w:p>
        </w:tc>
      </w:tr>
      <w:tr w14:paraId="40E7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B675556">
            <w:pPr>
              <w:pStyle w:val="9"/>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C392D72">
      <w:pPr>
        <w:spacing w:line="360" w:lineRule="exact"/>
        <w:outlineLvl w:val="9"/>
        <w:rPr>
          <w:rFonts w:ascii="宋体" w:hAnsi="宋体"/>
          <w:color w:val="auto"/>
          <w:kern w:val="0"/>
          <w:szCs w:val="21"/>
          <w:highlight w:val="none"/>
        </w:rPr>
      </w:pPr>
    </w:p>
    <w:p w14:paraId="5DA29E4C">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2E362F4A">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354863A4">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285522F7">
      <w:pPr>
        <w:pStyle w:val="3"/>
        <w:rPr>
          <w:rFonts w:hint="eastAsia" w:ascii="黑体" w:hAnsi="黑体" w:eastAsia="黑体" w:cs="黑体"/>
          <w:b w:val="0"/>
          <w:bCs w:val="0"/>
          <w:sz w:val="24"/>
          <w:szCs w:val="24"/>
          <w:lang w:val="en-US" w:eastAsia="zh-CN"/>
        </w:rPr>
      </w:pPr>
    </w:p>
    <w:p w14:paraId="506AC9D8">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0C5DADA">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3BA8DDB">
      <w:pPr>
        <w:pStyle w:val="9"/>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南宁中心血站2026年一批定制小礼品袋采购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8"/>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20"/>
        <w:gridCol w:w="1572"/>
        <w:gridCol w:w="1700"/>
        <w:gridCol w:w="1834"/>
        <w:gridCol w:w="1158"/>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60" w:type="dxa"/>
            <w:noWrap w:val="0"/>
            <w:vAlign w:val="center"/>
          </w:tcPr>
          <w:p w14:paraId="1CF18044">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520" w:type="dxa"/>
            <w:noWrap w:val="0"/>
            <w:vAlign w:val="center"/>
          </w:tcPr>
          <w:p w14:paraId="3C944560">
            <w:pPr>
              <w:pStyle w:val="9"/>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572" w:type="dxa"/>
            <w:noWrap w:val="0"/>
            <w:vAlign w:val="center"/>
          </w:tcPr>
          <w:p w14:paraId="7D543B8D">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700" w:type="dxa"/>
            <w:noWrap w:val="0"/>
            <w:vAlign w:val="center"/>
          </w:tcPr>
          <w:p w14:paraId="7CAF3CE1">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1834" w:type="dxa"/>
            <w:noWrap w:val="0"/>
            <w:vAlign w:val="center"/>
          </w:tcPr>
          <w:p w14:paraId="72993DF1">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158" w:type="dxa"/>
            <w:noWrap w:val="0"/>
            <w:vAlign w:val="center"/>
          </w:tcPr>
          <w:p w14:paraId="0030BA9E">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960" w:type="dxa"/>
            <w:noWrap w:val="0"/>
            <w:vAlign w:val="center"/>
          </w:tcPr>
          <w:p w14:paraId="605BCA8A">
            <w:pPr>
              <w:pStyle w:val="9"/>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520" w:type="dxa"/>
            <w:noWrap w:val="0"/>
            <w:vAlign w:val="center"/>
          </w:tcPr>
          <w:p w14:paraId="23BF88AD">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定制小礼品袋</w:t>
            </w:r>
          </w:p>
        </w:tc>
        <w:tc>
          <w:tcPr>
            <w:tcW w:w="1572" w:type="dxa"/>
            <w:noWrap w:val="0"/>
            <w:vAlign w:val="center"/>
          </w:tcPr>
          <w:p w14:paraId="545DEFD9">
            <w:pPr>
              <w:pStyle w:val="9"/>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100000个</w:t>
            </w:r>
          </w:p>
        </w:tc>
        <w:tc>
          <w:tcPr>
            <w:tcW w:w="1700" w:type="dxa"/>
            <w:noWrap w:val="0"/>
            <w:vAlign w:val="center"/>
          </w:tcPr>
          <w:p w14:paraId="4854383B">
            <w:pPr>
              <w:pStyle w:val="9"/>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34" w:type="dxa"/>
            <w:noWrap w:val="0"/>
            <w:vAlign w:val="center"/>
          </w:tcPr>
          <w:p w14:paraId="2B91DFC1">
            <w:pPr>
              <w:pStyle w:val="9"/>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158" w:type="dxa"/>
            <w:noWrap w:val="0"/>
            <w:vAlign w:val="center"/>
          </w:tcPr>
          <w:p w14:paraId="0CB513CA">
            <w:pPr>
              <w:pStyle w:val="9"/>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9"/>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9"/>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金额不能超过项目最高限价（￥30000.00元）。</w:t>
            </w:r>
          </w:p>
        </w:tc>
      </w:tr>
    </w:tbl>
    <w:p w14:paraId="0ABDAE8B">
      <w:pPr>
        <w:pStyle w:val="9"/>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9"/>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9"/>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298F434">
      <w:pPr>
        <w:rPr>
          <w:rFonts w:hint="eastAsia" w:ascii="仿宋" w:hAnsi="仿宋" w:eastAsia="仿宋"/>
          <w:color w:val="auto"/>
          <w:sz w:val="30"/>
          <w:szCs w:val="30"/>
        </w:rPr>
      </w:pPr>
    </w:p>
    <w:p w14:paraId="4F97EA51">
      <w:pPr>
        <w:rPr>
          <w:rFonts w:hint="eastAsia" w:ascii="仿宋" w:hAnsi="仿宋" w:eastAsia="仿宋"/>
          <w:color w:val="auto"/>
          <w:sz w:val="30"/>
          <w:szCs w:val="30"/>
        </w:rPr>
      </w:pPr>
    </w:p>
    <w:p w14:paraId="289092AB">
      <w:pPr>
        <w:rPr>
          <w:rFonts w:hint="eastAsia" w:ascii="仿宋" w:hAnsi="仿宋" w:eastAsia="仿宋"/>
          <w:color w:val="auto"/>
          <w:sz w:val="30"/>
          <w:szCs w:val="30"/>
        </w:rPr>
      </w:pPr>
    </w:p>
    <w:p w14:paraId="7A6A679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9"/>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9"/>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9"/>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9"/>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heme="minorEastAsia" w:hAnsiTheme="minorEastAsia" w:cstheme="minorEastAsia"/>
                <w:sz w:val="21"/>
                <w:szCs w:val="21"/>
                <w:lang w:val="en-US" w:eastAsia="zh-CN"/>
              </w:rPr>
              <w:t>定制小礼品袋</w:t>
            </w:r>
          </w:p>
        </w:tc>
        <w:tc>
          <w:tcPr>
            <w:tcW w:w="3433" w:type="dxa"/>
            <w:vAlign w:val="center"/>
          </w:tcPr>
          <w:p w14:paraId="6FA91A92">
            <w:pPr>
              <w:pStyle w:val="2"/>
              <w:ind w:firstLine="0" w:firstLineChars="0"/>
            </w:pPr>
            <w:r>
              <w:rPr>
                <w:rFonts w:hint="eastAsia"/>
              </w:rPr>
              <w:t>1、款式：手挽式</w:t>
            </w:r>
          </w:p>
          <w:p w14:paraId="23E407E3">
            <w:pPr>
              <w:pStyle w:val="2"/>
              <w:ind w:firstLine="0" w:firstLineChars="0"/>
              <w:rPr>
                <w:rFonts w:hint="eastAsia"/>
              </w:rPr>
            </w:pPr>
            <w:r>
              <w:t>2、材质：HDPE+</w:t>
            </w:r>
            <w:r>
              <w:rPr>
                <w:rFonts w:hint="eastAsia"/>
              </w:rPr>
              <w:t> LDPE</w:t>
            </w:r>
          </w:p>
          <w:p w14:paraId="12A777BB">
            <w:pPr>
              <w:pStyle w:val="2"/>
              <w:ind w:firstLine="0" w:firstLineChars="0"/>
              <w:rPr>
                <w:rFonts w:hint="default"/>
              </w:rPr>
            </w:pPr>
            <w:r>
              <w:rPr>
                <w:rFonts w:hint="eastAsia"/>
              </w:rPr>
              <w:t>3、工艺：油墨印刷，抗水、环保、耐搓耐划、色泽度高、无异味</w:t>
            </w:r>
          </w:p>
          <w:p w14:paraId="67EF7269">
            <w:pPr>
              <w:pStyle w:val="2"/>
              <w:ind w:firstLine="0" w:firstLineChars="0"/>
            </w:pPr>
            <w:r>
              <w:rPr>
                <w:rFonts w:hint="eastAsia"/>
              </w:rPr>
              <w:t>4、规格（长*宽*高）：32cm（±1cm） *22 cm（±1cm） *8.5cm（±0.5cm）</w:t>
            </w:r>
          </w:p>
          <w:p w14:paraId="55B015E3">
            <w:pPr>
              <w:pStyle w:val="2"/>
              <w:ind w:firstLine="0" w:firstLineChars="0"/>
            </w:pPr>
            <w:r>
              <w:rPr>
                <w:rFonts w:hint="eastAsia"/>
              </w:rPr>
              <w:t>5、双面图案定制：定制</w:t>
            </w:r>
            <w:r>
              <w:t>采购人</w:t>
            </w:r>
            <w:r>
              <w:rPr>
                <w:rFonts w:hint="eastAsia"/>
              </w:rPr>
              <w:t>指定LOGO及</w:t>
            </w:r>
            <w:r>
              <w:t>宣传内容</w:t>
            </w:r>
            <w:r>
              <w:rPr>
                <w:rFonts w:hint="eastAsia"/>
              </w:rPr>
              <w:t>，样式如下：</w:t>
            </w:r>
          </w:p>
          <w:p w14:paraId="7A5C5118">
            <w:pPr>
              <w:pStyle w:val="2"/>
              <w:ind w:firstLine="0" w:firstLineChars="0"/>
            </w:pPr>
            <w:r>
              <w:drawing>
                <wp:inline distT="0" distB="0" distL="114300" distR="114300">
                  <wp:extent cx="2028190" cy="1014095"/>
                  <wp:effectExtent l="0" t="0" r="10160" b="14605"/>
                  <wp:docPr id="4" name="图片 1" descr="C:\Users\dell\AppData\Local\Temp\WeChat Files\270ae3ca252229c60ca1d3a3f12f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dell\AppData\Local\Temp\WeChat Files\270ae3ca252229c60ca1d3a3f12f816.png"/>
                          <pic:cNvPicPr>
                            <a:picLocks noChangeAspect="1"/>
                          </pic:cNvPicPr>
                        </pic:nvPicPr>
                        <pic:blipFill>
                          <a:blip r:embed="rId5"/>
                          <a:stretch>
                            <a:fillRect/>
                          </a:stretch>
                        </pic:blipFill>
                        <pic:spPr>
                          <a:xfrm>
                            <a:off x="0" y="0"/>
                            <a:ext cx="2028190" cy="1014095"/>
                          </a:xfrm>
                          <a:prstGeom prst="rect">
                            <a:avLst/>
                          </a:prstGeom>
                          <a:noFill/>
                          <a:ln>
                            <a:noFill/>
                          </a:ln>
                        </pic:spPr>
                      </pic:pic>
                    </a:graphicData>
                  </a:graphic>
                </wp:inline>
              </w:drawing>
            </w:r>
          </w:p>
          <w:p w14:paraId="6EA91CA2">
            <w:pPr>
              <w:pStyle w:val="3"/>
              <w:keepNext w:val="0"/>
              <w:keepLines w:val="0"/>
              <w:pageBreakBefore w:val="0"/>
              <w:widowControl/>
              <w:kinsoku/>
              <w:wordWrap/>
              <w:overflowPunct/>
              <w:topLinePunct w:val="0"/>
              <w:autoSpaceDE/>
              <w:autoSpaceDN/>
              <w:bidi w:val="0"/>
              <w:adjustRightInd/>
              <w:snapToGrid/>
              <w:spacing w:before="0" w:beforeAutospacing="0"/>
              <w:textAlignment w:val="auto"/>
              <w:rPr>
                <w:rFonts w:hint="eastAsia" w:ascii="仿宋_GB2312" w:eastAsia="仿宋_GB2312"/>
                <w:sz w:val="28"/>
                <w:szCs w:val="28"/>
                <w:lang w:val="en-US" w:eastAsia="zh-CN"/>
              </w:rPr>
            </w:pPr>
            <w:r>
              <w:rPr>
                <w:rFonts w:hint="eastAsia"/>
                <w:sz w:val="21"/>
                <w:szCs w:val="21"/>
              </w:rPr>
              <w:t>6、响应文件中，响应</w:t>
            </w:r>
            <w:r>
              <w:rPr>
                <w:rFonts w:hint="eastAsia"/>
                <w:sz w:val="21"/>
                <w:szCs w:val="21"/>
                <w:lang w:val="en-US" w:eastAsia="zh-CN"/>
              </w:rPr>
              <w:t>供应商</w:t>
            </w:r>
            <w:r>
              <w:rPr>
                <w:rFonts w:hint="eastAsia"/>
                <w:sz w:val="21"/>
                <w:szCs w:val="21"/>
              </w:rPr>
              <w:t>须根据采购人的采购需求提供</w:t>
            </w:r>
            <w:r>
              <w:rPr>
                <w:rFonts w:hint="eastAsia"/>
                <w:sz w:val="21"/>
                <w:szCs w:val="21"/>
                <w:lang w:val="en-US" w:eastAsia="zh-CN"/>
              </w:rPr>
              <w:t>1</w:t>
            </w:r>
            <w:r>
              <w:rPr>
                <w:rFonts w:hint="eastAsia"/>
                <w:sz w:val="21"/>
                <w:szCs w:val="21"/>
              </w:rPr>
              <w:t>个样式</w:t>
            </w:r>
            <w:r>
              <w:rPr>
                <w:rFonts w:hint="eastAsia"/>
                <w:sz w:val="21"/>
                <w:szCs w:val="21"/>
                <w:lang w:val="en-US" w:eastAsia="zh-CN"/>
              </w:rPr>
              <w:t>样品</w:t>
            </w:r>
            <w:r>
              <w:rPr>
                <w:rFonts w:hint="eastAsia"/>
                <w:sz w:val="21"/>
                <w:szCs w:val="21"/>
              </w:rPr>
              <w:t>。响应文件中提供的样式只用于采购评选，不作为最终的交货样式，最终交货样式须经采购人确认。</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CN" w:bidi="ar-SA"/>
              </w:rPr>
            </w:pPr>
            <w:r>
              <w:rPr>
                <w:rFonts w:hint="eastAsia" w:asciiTheme="minorEastAsia" w:hAnsiTheme="minorEastAsia" w:cstheme="minorEastAsia"/>
                <w:sz w:val="21"/>
                <w:szCs w:val="21"/>
                <w:lang w:val="en-US" w:eastAsia="zh-CN"/>
              </w:rPr>
              <w:t>定制小礼品袋</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612CDFCD">
      <w:pPr>
        <w:pStyle w:val="9"/>
        <w:rPr>
          <w:rFonts w:hAnsi="宋体"/>
          <w:color w:val="auto"/>
          <w:sz w:val="16"/>
          <w:szCs w:val="16"/>
        </w:rPr>
      </w:pPr>
    </w:p>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9"/>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9"/>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9"/>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5049E55F">
      <w:pPr>
        <w:bidi w:val="0"/>
        <w:ind w:firstLine="422" w:firstLineChars="200"/>
        <w:rPr>
          <w:rFonts w:hint="default" w:eastAsiaTheme="minorEastAsia"/>
          <w:lang w:val="en-US" w:eastAsia="zh-CN"/>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471"/>
        <w:gridCol w:w="22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44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2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471" w:type="dxa"/>
            <w:vAlign w:val="center"/>
          </w:tcPr>
          <w:p w14:paraId="3301C1AD">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22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471" w:type="dxa"/>
            <w:vAlign w:val="center"/>
          </w:tcPr>
          <w:p w14:paraId="2954EA82">
            <w:pPr>
              <w:keepNext w:val="0"/>
              <w:keepLines w:val="0"/>
              <w:pageBreakBefore w:val="0"/>
              <w:widowControl/>
              <w:shd w:val="clear" w:color="auto" w:fill="FFFFFF"/>
              <w:tabs>
                <w:tab w:val="left" w:pos="312"/>
              </w:tabs>
              <w:wordWrap/>
              <w:topLinePunct w:val="0"/>
              <w:autoSpaceDE/>
              <w:autoSpaceDN/>
              <w:bidi w:val="0"/>
              <w:adjustRightInd/>
              <w:snapToGrid/>
              <w:spacing w:line="400" w:lineRule="exact"/>
              <w:ind w:left="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交货期：</w:t>
            </w:r>
            <w:r>
              <w:rPr>
                <w:rFonts w:hint="eastAsia" w:ascii="宋体" w:hAnsi="宋体"/>
                <w:szCs w:val="21"/>
              </w:rPr>
              <w:t>自合同签订之日起</w:t>
            </w:r>
            <w:r>
              <w:rPr>
                <w:rFonts w:hint="eastAsia" w:ascii="宋体" w:hAnsi="宋体"/>
                <w:szCs w:val="21"/>
                <w:u w:val="none"/>
              </w:rPr>
              <w:t>，按照采购人要求分批送货，其中</w:t>
            </w:r>
            <w:r>
              <w:rPr>
                <w:rFonts w:hint="eastAsia" w:ascii="宋体" w:hAnsi="宋体"/>
                <w:szCs w:val="21"/>
                <w:u w:val="none"/>
                <w:lang w:val="en-US" w:eastAsia="zh-CN"/>
              </w:rPr>
              <w:t>3</w:t>
            </w:r>
            <w:r>
              <w:rPr>
                <w:rFonts w:hint="eastAsia" w:ascii="宋体" w:hAnsi="宋体"/>
                <w:szCs w:val="21"/>
                <w:u w:val="none"/>
              </w:rPr>
              <w:t>0000个定制</w:t>
            </w:r>
            <w:r>
              <w:rPr>
                <w:rFonts w:hint="eastAsia" w:ascii="宋体" w:hAnsi="宋体"/>
                <w:szCs w:val="21"/>
                <w:u w:val="none"/>
                <w:lang w:val="en-US" w:eastAsia="zh-CN"/>
              </w:rPr>
              <w:t>小</w:t>
            </w:r>
            <w:r>
              <w:rPr>
                <w:rFonts w:hint="eastAsia" w:ascii="宋体" w:hAnsi="宋体"/>
                <w:szCs w:val="21"/>
                <w:u w:val="none"/>
              </w:rPr>
              <w:t>礼品袋自合同签订之日起10个工作日内交付采购人，剩余数量按采购人要求分批送货。</w:t>
            </w:r>
          </w:p>
        </w:tc>
        <w:tc>
          <w:tcPr>
            <w:tcW w:w="22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4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b/>
                <w:bCs/>
                <w:szCs w:val="21"/>
              </w:rPr>
              <w:t>交货地点：</w:t>
            </w:r>
            <w:r>
              <w:rPr>
                <w:rFonts w:hint="eastAsia" w:ascii="宋体" w:hAnsi="宋体"/>
                <w:bCs/>
                <w:szCs w:val="21"/>
                <w:u w:val="none"/>
              </w:rPr>
              <w:t>南宁中心</w:t>
            </w:r>
            <w:r>
              <w:rPr>
                <w:rFonts w:ascii="宋体" w:hAnsi="宋体"/>
                <w:bCs/>
                <w:szCs w:val="21"/>
                <w:u w:val="none"/>
              </w:rPr>
              <w:t>血站</w:t>
            </w:r>
            <w:r>
              <w:rPr>
                <w:rFonts w:hint="eastAsia" w:ascii="宋体" w:hAnsi="宋体"/>
                <w:bCs/>
                <w:szCs w:val="21"/>
                <w:u w:val="none"/>
              </w:rPr>
              <w:t xml:space="preserve">指定地点。 </w:t>
            </w:r>
            <w:r>
              <w:rPr>
                <w:rFonts w:hint="eastAsia" w:ascii="宋体" w:hAnsi="宋体" w:cs="宋体"/>
                <w:b w:val="0"/>
                <w:bCs w:val="0"/>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2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471" w:type="dxa"/>
            <w:vAlign w:val="center"/>
          </w:tcPr>
          <w:p w14:paraId="68C0DD39">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val="0"/>
                <w:szCs w:val="21"/>
              </w:rPr>
            </w:pPr>
            <w:r>
              <w:rPr>
                <w:rFonts w:hint="eastAsia" w:ascii="宋体" w:hAnsi="宋体"/>
                <w:b/>
                <w:bCs w:val="0"/>
                <w:szCs w:val="21"/>
              </w:rPr>
              <w:t>交货方式及要求：</w:t>
            </w:r>
          </w:p>
          <w:p w14:paraId="224F078C">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6A1107AE">
            <w:pPr>
              <w:keepNext w:val="0"/>
              <w:keepLines w:val="0"/>
              <w:pageBreakBefore w:val="0"/>
              <w:widowControl/>
              <w:shd w:val="clear" w:color="auto" w:fill="FFFFFF"/>
              <w:wordWrap/>
              <w:topLinePunct w:val="0"/>
              <w:autoSpaceDE/>
              <w:autoSpaceDN/>
              <w:bidi w:val="0"/>
              <w:adjustRightInd/>
              <w:spacing w:line="44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成交供应商须</w:t>
            </w:r>
            <w:r>
              <w:rPr>
                <w:rFonts w:hint="eastAsia" w:ascii="宋体" w:hAnsi="宋体"/>
                <w:bCs/>
                <w:szCs w:val="21"/>
              </w:rPr>
              <w:t>负责更换，若发现错发/漏发情况，</w:t>
            </w:r>
            <w:r>
              <w:rPr>
                <w:rFonts w:hint="eastAsia" w:ascii="宋体" w:hAnsi="宋体"/>
                <w:bCs/>
                <w:szCs w:val="21"/>
                <w:lang w:val="en-US" w:eastAsia="zh-CN"/>
              </w:rPr>
              <w:t>成交供应商须</w:t>
            </w:r>
            <w:r>
              <w:rPr>
                <w:rFonts w:hint="eastAsia" w:ascii="宋体" w:hAnsi="宋体"/>
                <w:bCs/>
                <w:szCs w:val="21"/>
              </w:rPr>
              <w:t>负责更换和补发。</w:t>
            </w:r>
          </w:p>
        </w:tc>
        <w:tc>
          <w:tcPr>
            <w:tcW w:w="22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6"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471" w:type="dxa"/>
            <w:vAlign w:val="center"/>
          </w:tcPr>
          <w:p w14:paraId="7CF30991">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验收方式及要求：</w:t>
            </w:r>
          </w:p>
          <w:p w14:paraId="232A64E2">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62D7D3F0">
            <w:pPr>
              <w:keepNext w:val="0"/>
              <w:keepLines w:val="0"/>
              <w:pageBreakBefore w:val="0"/>
              <w:widowControl/>
              <w:shd w:val="clear" w:color="auto" w:fill="FFFFFF"/>
              <w:wordWrap/>
              <w:topLinePunct w:val="0"/>
              <w:autoSpaceDE/>
              <w:autoSpaceDN/>
              <w:bidi w:val="0"/>
              <w:adjustRightInd/>
              <w:spacing w:line="44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2、按要求供货到现场(包括包装、卸货及搬运)。</w:t>
            </w:r>
          </w:p>
        </w:tc>
        <w:tc>
          <w:tcPr>
            <w:tcW w:w="22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471" w:type="dxa"/>
            <w:vAlign w:val="center"/>
          </w:tcPr>
          <w:p w14:paraId="140BF4CF">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售后服务要求：</w:t>
            </w:r>
          </w:p>
          <w:p w14:paraId="0D764AC1">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E3E2049">
            <w:pPr>
              <w:pStyle w:val="36"/>
              <w:keepNext w:val="0"/>
              <w:keepLines w:val="0"/>
              <w:pageBreakBefore w:val="0"/>
              <w:kinsoku w:val="0"/>
              <w:wordWrap/>
              <w:overflowPunct w:val="0"/>
              <w:topLinePunct w:val="0"/>
              <w:autoSpaceDE/>
              <w:autoSpaceDN/>
              <w:bidi w:val="0"/>
              <w:adjustRightInd/>
              <w:spacing w:before="29" w:line="440" w:lineRule="exact"/>
              <w:textAlignment w:val="auto"/>
              <w:rPr>
                <w:rFonts w:hint="eastAsia" w:asciiTheme="minorEastAsia" w:hAnsiTheme="minorEastAsia" w:cstheme="minorEastAsia"/>
                <w:color w:val="auto"/>
                <w:szCs w:val="21"/>
                <w:highlight w:val="none"/>
                <w:lang w:val="en-US" w:eastAsia="zh-CN"/>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tc>
        <w:tc>
          <w:tcPr>
            <w:tcW w:w="22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471" w:type="dxa"/>
            <w:vAlign w:val="center"/>
          </w:tcPr>
          <w:p w14:paraId="39E3F9BE">
            <w:pPr>
              <w:keepNext w:val="0"/>
              <w:keepLines w:val="0"/>
              <w:pageBreakBefore w:val="0"/>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其他要求：</w:t>
            </w:r>
          </w:p>
          <w:p w14:paraId="7D76675D">
            <w:pPr>
              <w:pStyle w:val="36"/>
              <w:bidi w:val="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响应</w:t>
            </w:r>
            <w:r>
              <w:rPr>
                <w:rFonts w:hint="eastAsia" w:ascii="宋体" w:hAnsi="宋体" w:eastAsia="宋体" w:cs="宋体"/>
                <w:sz w:val="21"/>
                <w:szCs w:val="21"/>
              </w:rPr>
              <w:t>报价为采购人指定地点的现场交货价，包括：</w:t>
            </w:r>
          </w:p>
          <w:p w14:paraId="7253AFCF">
            <w:pPr>
              <w:pStyle w:val="36"/>
              <w:bidi w:val="0"/>
              <w:rPr>
                <w:rFonts w:hint="eastAsia" w:ascii="宋体" w:hAnsi="宋体" w:eastAsia="宋体" w:cs="宋体"/>
                <w:sz w:val="21"/>
                <w:szCs w:val="21"/>
              </w:rPr>
            </w:pPr>
            <w:r>
              <w:rPr>
                <w:rFonts w:hint="eastAsia" w:ascii="宋体" w:hAnsi="宋体" w:eastAsia="宋体" w:cs="宋体"/>
                <w:sz w:val="21"/>
                <w:szCs w:val="21"/>
              </w:rPr>
              <w:t>（1）货物的价格；</w:t>
            </w:r>
          </w:p>
          <w:p w14:paraId="1657D006">
            <w:pPr>
              <w:pStyle w:val="36"/>
              <w:bidi w:val="0"/>
              <w:rPr>
                <w:rFonts w:hint="eastAsia" w:ascii="宋体" w:hAnsi="宋体" w:eastAsia="宋体" w:cs="宋体"/>
                <w:sz w:val="21"/>
                <w:szCs w:val="21"/>
              </w:rPr>
            </w:pPr>
            <w:r>
              <w:rPr>
                <w:rFonts w:hint="eastAsia" w:ascii="宋体" w:hAnsi="宋体" w:eastAsia="宋体" w:cs="宋体"/>
                <w:sz w:val="21"/>
                <w:szCs w:val="21"/>
              </w:rPr>
              <w:t>（2）货物的标准附件配件、备品备件、专用工具的价格；</w:t>
            </w:r>
          </w:p>
          <w:p w14:paraId="6785C1F4">
            <w:pPr>
              <w:pStyle w:val="36"/>
              <w:bidi w:val="0"/>
              <w:rPr>
                <w:rFonts w:hint="eastAsia" w:ascii="宋体" w:hAnsi="宋体" w:eastAsia="宋体" w:cs="宋体"/>
                <w:sz w:val="21"/>
                <w:szCs w:val="21"/>
              </w:rPr>
            </w:pPr>
            <w:r>
              <w:rPr>
                <w:rFonts w:hint="eastAsia" w:ascii="宋体" w:hAnsi="宋体" w:eastAsia="宋体" w:cs="宋体"/>
                <w:sz w:val="21"/>
                <w:szCs w:val="21"/>
              </w:rPr>
              <w:t>（3）运输、装卸、搬运、技术支持、售后服务等费用；</w:t>
            </w:r>
          </w:p>
          <w:p w14:paraId="3FB5526E">
            <w:pPr>
              <w:pStyle w:val="36"/>
              <w:bidi w:val="0"/>
              <w:rPr>
                <w:rFonts w:hint="eastAsia" w:ascii="宋体" w:hAnsi="宋体" w:eastAsia="宋体" w:cs="宋体"/>
                <w:sz w:val="21"/>
                <w:szCs w:val="21"/>
              </w:rPr>
            </w:pPr>
            <w:r>
              <w:rPr>
                <w:rFonts w:hint="eastAsia" w:ascii="宋体" w:hAnsi="宋体" w:eastAsia="宋体" w:cs="宋体"/>
                <w:sz w:val="21"/>
                <w:szCs w:val="21"/>
              </w:rPr>
              <w:t>（4）必要的保险费用和各项税费；</w:t>
            </w:r>
          </w:p>
          <w:p w14:paraId="764AB1FD">
            <w:pPr>
              <w:bidi w:val="0"/>
              <w:rPr>
                <w:rFonts w:hint="eastAsia" w:ascii="宋体" w:hAnsi="宋体" w:cs="宋体"/>
              </w:rPr>
            </w:pPr>
            <w:r>
              <w:rPr>
                <w:rFonts w:hint="eastAsia" w:ascii="宋体" w:hAnsi="宋体" w:eastAsia="宋体" w:cs="宋体"/>
                <w:sz w:val="21"/>
                <w:szCs w:val="21"/>
              </w:rPr>
              <w:t>2、付款方式：货物验收合格后，采购人根据实际供货数量及票据按月结算支付货款（付款前中标人需开具等额合规的增值税普通发票）。</w:t>
            </w:r>
          </w:p>
        </w:tc>
        <w:tc>
          <w:tcPr>
            <w:tcW w:w="22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75E3CA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9"/>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南宁中心血站2026年一批定制小礼品袋</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9"/>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2"/>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4"/>
        <w:numPr>
          <w:ilvl w:val="3"/>
          <w:numId w:val="0"/>
        </w:numPr>
        <w:ind w:left="1077" w:leftChars="0"/>
        <w:rPr>
          <w:rFonts w:hint="eastAsia"/>
        </w:rPr>
      </w:pPr>
    </w:p>
    <w:p w14:paraId="4A9EE3C0">
      <w:pPr>
        <w:pStyle w:val="2"/>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42D997-28F4-4C90-B684-F75FB28B4F8B}"/>
  </w:font>
  <w:font w:name="Courier New">
    <w:panose1 w:val="02070309020205020404"/>
    <w:charset w:val="01"/>
    <w:family w:val="modern"/>
    <w:pitch w:val="default"/>
    <w:sig w:usb0="E0002EFF" w:usb1="C0007843" w:usb2="00000009" w:usb3="00000000" w:csb0="400001FF" w:csb1="FFFF0000"/>
    <w:embedRegular r:id="rId2" w:fontKey="{47461D3B-405B-442B-988A-9804ECECF21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69C9493-53A9-48C4-8045-F7AD656B96C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2B4FFFAB-EF97-4F4E-9BDF-4E2C25E2E504}"/>
  </w:font>
  <w:font w:name="仿宋_GB2312">
    <w:panose1 w:val="02010609030101010101"/>
    <w:charset w:val="86"/>
    <w:family w:val="modern"/>
    <w:pitch w:val="default"/>
    <w:sig w:usb0="00000001" w:usb1="080E0000" w:usb2="00000000" w:usb3="00000000" w:csb0="00040000" w:csb1="00000000"/>
    <w:embedRegular r:id="rId5" w:fontKey="{DD772895-74CE-46DA-B78C-9AB7480117DA}"/>
  </w:font>
  <w:font w:name="方正楷体_GB2312">
    <w:panose1 w:val="02000000000000000000"/>
    <w:charset w:val="86"/>
    <w:family w:val="auto"/>
    <w:pitch w:val="default"/>
    <w:sig w:usb0="A00002BF" w:usb1="184F6CFA" w:usb2="00000012" w:usb3="00000000" w:csb0="00040001" w:csb1="00000000"/>
    <w:embedRegular r:id="rId6" w:fontKey="{ED0D59F2-63D8-4118-BDB0-52DECF72709A}"/>
  </w:font>
  <w:font w:name="仿宋">
    <w:panose1 w:val="02010609060101010101"/>
    <w:charset w:val="86"/>
    <w:family w:val="modern"/>
    <w:pitch w:val="default"/>
    <w:sig w:usb0="800002BF" w:usb1="38CF7CFA" w:usb2="00000016" w:usb3="00000000" w:csb0="00040001" w:csb1="00000000"/>
    <w:embedRegular r:id="rId7" w:fontKey="{9A4E7435-FA8C-4442-95F7-40F1A20EA248}"/>
  </w:font>
  <w:font w:name="Wingdings 2">
    <w:panose1 w:val="05020102010507070707"/>
    <w:charset w:val="02"/>
    <w:family w:val="roman"/>
    <w:pitch w:val="default"/>
    <w:sig w:usb0="00000000" w:usb1="00000000" w:usb2="00000000" w:usb3="00000000" w:csb0="80000000" w:csb1="00000000"/>
    <w:embedRegular r:id="rId8" w:fontKey="{4DDF7E90-CB74-4F81-8B8F-28EAE4E1461D}"/>
  </w:font>
  <w:font w:name="方正公文小标宋">
    <w:panose1 w:val="02000500000000000000"/>
    <w:charset w:val="86"/>
    <w:family w:val="auto"/>
    <w:pitch w:val="default"/>
    <w:sig w:usb0="A00002BF" w:usb1="38CF7CFA" w:usb2="00000016" w:usb3="00000000" w:csb0="00040001" w:csb1="00000000"/>
    <w:embedRegular r:id="rId9" w:fontKey="{DBA405C9-E3C4-420E-8786-E93B02DF8F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06F1"/>
    <w:rsid w:val="0350496E"/>
    <w:rsid w:val="03667C72"/>
    <w:rsid w:val="03670C57"/>
    <w:rsid w:val="03937D91"/>
    <w:rsid w:val="03CD16B1"/>
    <w:rsid w:val="041A76C5"/>
    <w:rsid w:val="04581029"/>
    <w:rsid w:val="045A587C"/>
    <w:rsid w:val="046C750A"/>
    <w:rsid w:val="047A748A"/>
    <w:rsid w:val="04CB5FDF"/>
    <w:rsid w:val="04DC0CC3"/>
    <w:rsid w:val="04E92909"/>
    <w:rsid w:val="05040F0B"/>
    <w:rsid w:val="05154836"/>
    <w:rsid w:val="05171224"/>
    <w:rsid w:val="05244B6E"/>
    <w:rsid w:val="053F54D7"/>
    <w:rsid w:val="059A4101"/>
    <w:rsid w:val="0617096E"/>
    <w:rsid w:val="06A16DBF"/>
    <w:rsid w:val="06F046AA"/>
    <w:rsid w:val="079D6B68"/>
    <w:rsid w:val="07D85F5F"/>
    <w:rsid w:val="07F4660F"/>
    <w:rsid w:val="07FE5BFD"/>
    <w:rsid w:val="08517143"/>
    <w:rsid w:val="087A48E9"/>
    <w:rsid w:val="088F7924"/>
    <w:rsid w:val="08DF3E55"/>
    <w:rsid w:val="0969578F"/>
    <w:rsid w:val="09E76B80"/>
    <w:rsid w:val="09FF6A5C"/>
    <w:rsid w:val="0A1D1456"/>
    <w:rsid w:val="0ABB2FF3"/>
    <w:rsid w:val="0ADD32F7"/>
    <w:rsid w:val="0B0D4766"/>
    <w:rsid w:val="0B656E1E"/>
    <w:rsid w:val="0B8C52CE"/>
    <w:rsid w:val="0BC81D9A"/>
    <w:rsid w:val="0C0A5403"/>
    <w:rsid w:val="0C145497"/>
    <w:rsid w:val="0D005685"/>
    <w:rsid w:val="0D814026"/>
    <w:rsid w:val="0D8E229F"/>
    <w:rsid w:val="0D941D88"/>
    <w:rsid w:val="0DBF3613"/>
    <w:rsid w:val="0DC81C4F"/>
    <w:rsid w:val="0E332FB4"/>
    <w:rsid w:val="0E5536E0"/>
    <w:rsid w:val="0E9E654C"/>
    <w:rsid w:val="0EA24D69"/>
    <w:rsid w:val="0F2E5AE8"/>
    <w:rsid w:val="0FB30C37"/>
    <w:rsid w:val="0FD20B69"/>
    <w:rsid w:val="0FD21EE4"/>
    <w:rsid w:val="0FF451BB"/>
    <w:rsid w:val="102551DF"/>
    <w:rsid w:val="104B2BA1"/>
    <w:rsid w:val="10D74B39"/>
    <w:rsid w:val="10DF458E"/>
    <w:rsid w:val="10E1375F"/>
    <w:rsid w:val="10E8616A"/>
    <w:rsid w:val="1125116C"/>
    <w:rsid w:val="113373E5"/>
    <w:rsid w:val="11511160"/>
    <w:rsid w:val="115630D4"/>
    <w:rsid w:val="1187380C"/>
    <w:rsid w:val="1194486F"/>
    <w:rsid w:val="11972D06"/>
    <w:rsid w:val="11BD2408"/>
    <w:rsid w:val="11C92BA2"/>
    <w:rsid w:val="11CB1987"/>
    <w:rsid w:val="12114284"/>
    <w:rsid w:val="123E43E9"/>
    <w:rsid w:val="12C67FE1"/>
    <w:rsid w:val="12DE7825"/>
    <w:rsid w:val="130E3DC3"/>
    <w:rsid w:val="13347F43"/>
    <w:rsid w:val="13543637"/>
    <w:rsid w:val="13741F37"/>
    <w:rsid w:val="139070DD"/>
    <w:rsid w:val="139850E7"/>
    <w:rsid w:val="13A33E9F"/>
    <w:rsid w:val="13DA74F1"/>
    <w:rsid w:val="14102564"/>
    <w:rsid w:val="142B17DF"/>
    <w:rsid w:val="146B7026"/>
    <w:rsid w:val="14BA45BB"/>
    <w:rsid w:val="14DC1B42"/>
    <w:rsid w:val="151745AB"/>
    <w:rsid w:val="154655BD"/>
    <w:rsid w:val="15BD2B90"/>
    <w:rsid w:val="15C70948"/>
    <w:rsid w:val="15D77522"/>
    <w:rsid w:val="15FF01DE"/>
    <w:rsid w:val="16022C53"/>
    <w:rsid w:val="161D23BF"/>
    <w:rsid w:val="162709B2"/>
    <w:rsid w:val="16903A7A"/>
    <w:rsid w:val="16921052"/>
    <w:rsid w:val="16F969DB"/>
    <w:rsid w:val="1753022F"/>
    <w:rsid w:val="177D1728"/>
    <w:rsid w:val="177D28D5"/>
    <w:rsid w:val="1788408B"/>
    <w:rsid w:val="183910FF"/>
    <w:rsid w:val="18504D21"/>
    <w:rsid w:val="18887C44"/>
    <w:rsid w:val="188B1885"/>
    <w:rsid w:val="18A92683"/>
    <w:rsid w:val="18E14677"/>
    <w:rsid w:val="18ED07C2"/>
    <w:rsid w:val="191044B0"/>
    <w:rsid w:val="195C05B5"/>
    <w:rsid w:val="196579A2"/>
    <w:rsid w:val="19A5109C"/>
    <w:rsid w:val="1A6D6D72"/>
    <w:rsid w:val="1A73374A"/>
    <w:rsid w:val="1ABF25B6"/>
    <w:rsid w:val="1AC403B5"/>
    <w:rsid w:val="1B1F4E7E"/>
    <w:rsid w:val="1B2F36F2"/>
    <w:rsid w:val="1B4C386F"/>
    <w:rsid w:val="1B5C39DD"/>
    <w:rsid w:val="1B95631D"/>
    <w:rsid w:val="1B9C027D"/>
    <w:rsid w:val="1C113A23"/>
    <w:rsid w:val="1C1D13BE"/>
    <w:rsid w:val="1C2B264C"/>
    <w:rsid w:val="1C38291A"/>
    <w:rsid w:val="1C503A5A"/>
    <w:rsid w:val="1C542780"/>
    <w:rsid w:val="1C6D2B10"/>
    <w:rsid w:val="1C7C120B"/>
    <w:rsid w:val="1C890801"/>
    <w:rsid w:val="1C9D2311"/>
    <w:rsid w:val="1CFD0F69"/>
    <w:rsid w:val="1D0C3E45"/>
    <w:rsid w:val="1D1B7434"/>
    <w:rsid w:val="1D5A2E72"/>
    <w:rsid w:val="1D962FA8"/>
    <w:rsid w:val="1DC26C8C"/>
    <w:rsid w:val="1DC675CC"/>
    <w:rsid w:val="1DC834EA"/>
    <w:rsid w:val="1E0740D4"/>
    <w:rsid w:val="1E3319FB"/>
    <w:rsid w:val="1E4569AA"/>
    <w:rsid w:val="1E4824ED"/>
    <w:rsid w:val="1E4914A3"/>
    <w:rsid w:val="1E6848B0"/>
    <w:rsid w:val="1E6E680E"/>
    <w:rsid w:val="1EC97AD9"/>
    <w:rsid w:val="1EFF2D4C"/>
    <w:rsid w:val="1F1858FC"/>
    <w:rsid w:val="1F1E6A99"/>
    <w:rsid w:val="1F5E41C7"/>
    <w:rsid w:val="1F666BD8"/>
    <w:rsid w:val="1FF231B2"/>
    <w:rsid w:val="1FF631C1"/>
    <w:rsid w:val="2010322E"/>
    <w:rsid w:val="20152C0F"/>
    <w:rsid w:val="2090095A"/>
    <w:rsid w:val="20EC5803"/>
    <w:rsid w:val="213F1C3D"/>
    <w:rsid w:val="214F70D2"/>
    <w:rsid w:val="21644C81"/>
    <w:rsid w:val="21DC7625"/>
    <w:rsid w:val="21E1316F"/>
    <w:rsid w:val="22794E74"/>
    <w:rsid w:val="22B42A6A"/>
    <w:rsid w:val="22C81958"/>
    <w:rsid w:val="22DC5488"/>
    <w:rsid w:val="2311742A"/>
    <w:rsid w:val="23251A24"/>
    <w:rsid w:val="238E7993"/>
    <w:rsid w:val="23DF7159"/>
    <w:rsid w:val="24617CAD"/>
    <w:rsid w:val="24645B79"/>
    <w:rsid w:val="24880C9A"/>
    <w:rsid w:val="24C95406"/>
    <w:rsid w:val="24EE7D9B"/>
    <w:rsid w:val="24FA0878"/>
    <w:rsid w:val="24FF1C6C"/>
    <w:rsid w:val="24FF6C02"/>
    <w:rsid w:val="25030284"/>
    <w:rsid w:val="256D244F"/>
    <w:rsid w:val="25CD5AD7"/>
    <w:rsid w:val="26494DC5"/>
    <w:rsid w:val="266D6866"/>
    <w:rsid w:val="267159D3"/>
    <w:rsid w:val="267E65C1"/>
    <w:rsid w:val="26881050"/>
    <w:rsid w:val="26AA04BC"/>
    <w:rsid w:val="26BA5D64"/>
    <w:rsid w:val="26BC58A5"/>
    <w:rsid w:val="26FD3D8F"/>
    <w:rsid w:val="271355A6"/>
    <w:rsid w:val="272922EB"/>
    <w:rsid w:val="27392E24"/>
    <w:rsid w:val="27400126"/>
    <w:rsid w:val="27464BE9"/>
    <w:rsid w:val="2758774E"/>
    <w:rsid w:val="279F66E3"/>
    <w:rsid w:val="27A52987"/>
    <w:rsid w:val="27D77D5F"/>
    <w:rsid w:val="28447105"/>
    <w:rsid w:val="2859006F"/>
    <w:rsid w:val="2860321B"/>
    <w:rsid w:val="289077B9"/>
    <w:rsid w:val="28B6263A"/>
    <w:rsid w:val="291F631C"/>
    <w:rsid w:val="293A3A09"/>
    <w:rsid w:val="29415831"/>
    <w:rsid w:val="294361DC"/>
    <w:rsid w:val="296800D0"/>
    <w:rsid w:val="29693E94"/>
    <w:rsid w:val="29C23F50"/>
    <w:rsid w:val="29D8769C"/>
    <w:rsid w:val="2A3A75DF"/>
    <w:rsid w:val="2A6C4441"/>
    <w:rsid w:val="2A8820F8"/>
    <w:rsid w:val="2A9B5BE2"/>
    <w:rsid w:val="2AB663E9"/>
    <w:rsid w:val="2AB90C12"/>
    <w:rsid w:val="2AE74A41"/>
    <w:rsid w:val="2B253DEB"/>
    <w:rsid w:val="2B852ADC"/>
    <w:rsid w:val="2BAB4636"/>
    <w:rsid w:val="2BEE5268"/>
    <w:rsid w:val="2BF57C61"/>
    <w:rsid w:val="2C195BCB"/>
    <w:rsid w:val="2C5E66B5"/>
    <w:rsid w:val="2C752B50"/>
    <w:rsid w:val="2C78619D"/>
    <w:rsid w:val="2CA30E6B"/>
    <w:rsid w:val="2CBF5B79"/>
    <w:rsid w:val="2CED0939"/>
    <w:rsid w:val="2CF73FB5"/>
    <w:rsid w:val="2D29300D"/>
    <w:rsid w:val="2D7E5110"/>
    <w:rsid w:val="2DAC4EEC"/>
    <w:rsid w:val="2DED3D91"/>
    <w:rsid w:val="2E162111"/>
    <w:rsid w:val="2E620CC5"/>
    <w:rsid w:val="2E8E24A9"/>
    <w:rsid w:val="2E921785"/>
    <w:rsid w:val="2EB504F2"/>
    <w:rsid w:val="2EB76AF9"/>
    <w:rsid w:val="2ED93970"/>
    <w:rsid w:val="2F4A332F"/>
    <w:rsid w:val="2F5729E1"/>
    <w:rsid w:val="2F995907"/>
    <w:rsid w:val="2FC917E4"/>
    <w:rsid w:val="302C14D5"/>
    <w:rsid w:val="3030748C"/>
    <w:rsid w:val="306A5B0E"/>
    <w:rsid w:val="30BC19C5"/>
    <w:rsid w:val="30E12A45"/>
    <w:rsid w:val="311A5A74"/>
    <w:rsid w:val="311F752F"/>
    <w:rsid w:val="31312D61"/>
    <w:rsid w:val="31456D1C"/>
    <w:rsid w:val="31682C84"/>
    <w:rsid w:val="31693B1A"/>
    <w:rsid w:val="31DE6E0A"/>
    <w:rsid w:val="31F33C12"/>
    <w:rsid w:val="32361724"/>
    <w:rsid w:val="32A86C88"/>
    <w:rsid w:val="33000FC6"/>
    <w:rsid w:val="33686B58"/>
    <w:rsid w:val="33A721F2"/>
    <w:rsid w:val="33AE3B69"/>
    <w:rsid w:val="33B91743"/>
    <w:rsid w:val="33F14F1D"/>
    <w:rsid w:val="33F86541"/>
    <w:rsid w:val="340D0E15"/>
    <w:rsid w:val="34266DEB"/>
    <w:rsid w:val="34711E4F"/>
    <w:rsid w:val="34806536"/>
    <w:rsid w:val="348A3F25"/>
    <w:rsid w:val="34B9486E"/>
    <w:rsid w:val="34E026DF"/>
    <w:rsid w:val="35111533"/>
    <w:rsid w:val="35234768"/>
    <w:rsid w:val="35236581"/>
    <w:rsid w:val="35577297"/>
    <w:rsid w:val="358B393B"/>
    <w:rsid w:val="35935DF5"/>
    <w:rsid w:val="35AD02FE"/>
    <w:rsid w:val="35B23444"/>
    <w:rsid w:val="35C3060D"/>
    <w:rsid w:val="35C40737"/>
    <w:rsid w:val="35CA2F0A"/>
    <w:rsid w:val="36323860"/>
    <w:rsid w:val="36A35BB0"/>
    <w:rsid w:val="36C10068"/>
    <w:rsid w:val="36D443E2"/>
    <w:rsid w:val="37645C9B"/>
    <w:rsid w:val="37772B57"/>
    <w:rsid w:val="380D6333"/>
    <w:rsid w:val="382A1CD8"/>
    <w:rsid w:val="38545D10"/>
    <w:rsid w:val="38575800"/>
    <w:rsid w:val="388C54AA"/>
    <w:rsid w:val="389E09C9"/>
    <w:rsid w:val="38B26D9C"/>
    <w:rsid w:val="38C869B0"/>
    <w:rsid w:val="38DD5D05"/>
    <w:rsid w:val="38E946AA"/>
    <w:rsid w:val="38FB3B56"/>
    <w:rsid w:val="3905525C"/>
    <w:rsid w:val="390B7A49"/>
    <w:rsid w:val="39254A49"/>
    <w:rsid w:val="39356855"/>
    <w:rsid w:val="398B39B3"/>
    <w:rsid w:val="39F2111A"/>
    <w:rsid w:val="39F66A32"/>
    <w:rsid w:val="3A155D47"/>
    <w:rsid w:val="3A2C2CB0"/>
    <w:rsid w:val="3A387C06"/>
    <w:rsid w:val="3A43428E"/>
    <w:rsid w:val="3A9A358A"/>
    <w:rsid w:val="3AB72586"/>
    <w:rsid w:val="3AC75726"/>
    <w:rsid w:val="3BF55114"/>
    <w:rsid w:val="3C2F0C5E"/>
    <w:rsid w:val="3C333B48"/>
    <w:rsid w:val="3C8D3860"/>
    <w:rsid w:val="3D04058B"/>
    <w:rsid w:val="3D104D56"/>
    <w:rsid w:val="3D670293"/>
    <w:rsid w:val="3DC96590"/>
    <w:rsid w:val="3E014B14"/>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58794C"/>
    <w:rsid w:val="41627B2C"/>
    <w:rsid w:val="41663E6F"/>
    <w:rsid w:val="416C5E78"/>
    <w:rsid w:val="417116E0"/>
    <w:rsid w:val="41717D14"/>
    <w:rsid w:val="4172430C"/>
    <w:rsid w:val="41727207"/>
    <w:rsid w:val="41F15C61"/>
    <w:rsid w:val="42305EFC"/>
    <w:rsid w:val="42660F50"/>
    <w:rsid w:val="42C615B8"/>
    <w:rsid w:val="43494258"/>
    <w:rsid w:val="437E1E93"/>
    <w:rsid w:val="43B13AD6"/>
    <w:rsid w:val="43EF4389"/>
    <w:rsid w:val="43F43B7B"/>
    <w:rsid w:val="44147E9F"/>
    <w:rsid w:val="44297AA0"/>
    <w:rsid w:val="44373865"/>
    <w:rsid w:val="444D69AF"/>
    <w:rsid w:val="4464567D"/>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7D51828"/>
    <w:rsid w:val="481767EB"/>
    <w:rsid w:val="48883FAF"/>
    <w:rsid w:val="48945CC6"/>
    <w:rsid w:val="48A76385"/>
    <w:rsid w:val="48E7672C"/>
    <w:rsid w:val="49191E17"/>
    <w:rsid w:val="49575660"/>
    <w:rsid w:val="495E2059"/>
    <w:rsid w:val="49CF5B75"/>
    <w:rsid w:val="49DE5B2D"/>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1E0CF6"/>
    <w:rsid w:val="4E451EC7"/>
    <w:rsid w:val="4E59059B"/>
    <w:rsid w:val="4E8B3EC9"/>
    <w:rsid w:val="4F0B33B8"/>
    <w:rsid w:val="4F226EFA"/>
    <w:rsid w:val="4FC41575"/>
    <w:rsid w:val="4FEE5FA1"/>
    <w:rsid w:val="50510201"/>
    <w:rsid w:val="508825A3"/>
    <w:rsid w:val="50901C87"/>
    <w:rsid w:val="5099641F"/>
    <w:rsid w:val="511030CC"/>
    <w:rsid w:val="513B7615"/>
    <w:rsid w:val="51491D32"/>
    <w:rsid w:val="518D5DB3"/>
    <w:rsid w:val="52024C0D"/>
    <w:rsid w:val="52163191"/>
    <w:rsid w:val="52291CD0"/>
    <w:rsid w:val="526F3A1A"/>
    <w:rsid w:val="539011C5"/>
    <w:rsid w:val="53DA23BC"/>
    <w:rsid w:val="53E126F6"/>
    <w:rsid w:val="53E47AF0"/>
    <w:rsid w:val="53EA4849"/>
    <w:rsid w:val="54077FBB"/>
    <w:rsid w:val="541C5F97"/>
    <w:rsid w:val="54714A29"/>
    <w:rsid w:val="5471519A"/>
    <w:rsid w:val="547C2BFD"/>
    <w:rsid w:val="549E6845"/>
    <w:rsid w:val="54B36A7C"/>
    <w:rsid w:val="54D45FAA"/>
    <w:rsid w:val="54DA4BDE"/>
    <w:rsid w:val="5522237F"/>
    <w:rsid w:val="55401A79"/>
    <w:rsid w:val="55731FB9"/>
    <w:rsid w:val="557F387D"/>
    <w:rsid w:val="55A46E76"/>
    <w:rsid w:val="55B160F8"/>
    <w:rsid w:val="55C7438A"/>
    <w:rsid w:val="55D56177"/>
    <w:rsid w:val="55D87E1A"/>
    <w:rsid w:val="56113965"/>
    <w:rsid w:val="56151782"/>
    <w:rsid w:val="56A428C2"/>
    <w:rsid w:val="56B440F1"/>
    <w:rsid w:val="56B73A2E"/>
    <w:rsid w:val="5708799A"/>
    <w:rsid w:val="5741332F"/>
    <w:rsid w:val="5745560C"/>
    <w:rsid w:val="5755554B"/>
    <w:rsid w:val="57671164"/>
    <w:rsid w:val="57672F12"/>
    <w:rsid w:val="57835872"/>
    <w:rsid w:val="57BB14B0"/>
    <w:rsid w:val="57C4203E"/>
    <w:rsid w:val="57DA6BCA"/>
    <w:rsid w:val="57FA41E6"/>
    <w:rsid w:val="587A07F0"/>
    <w:rsid w:val="58B629CB"/>
    <w:rsid w:val="58D320AE"/>
    <w:rsid w:val="58EA047D"/>
    <w:rsid w:val="592F4D5F"/>
    <w:rsid w:val="59401951"/>
    <w:rsid w:val="59480DA1"/>
    <w:rsid w:val="59733AB5"/>
    <w:rsid w:val="59DB7BE7"/>
    <w:rsid w:val="5A7A7400"/>
    <w:rsid w:val="5A8F4244"/>
    <w:rsid w:val="5AF7029F"/>
    <w:rsid w:val="5B2D3245"/>
    <w:rsid w:val="5B71396D"/>
    <w:rsid w:val="5C7900C1"/>
    <w:rsid w:val="5C81097C"/>
    <w:rsid w:val="5CA00C74"/>
    <w:rsid w:val="5CF31EC3"/>
    <w:rsid w:val="5D3F5F0C"/>
    <w:rsid w:val="5D7F2EDC"/>
    <w:rsid w:val="5DFB7A90"/>
    <w:rsid w:val="5E2F405E"/>
    <w:rsid w:val="5E9F14BD"/>
    <w:rsid w:val="5EDC4F8F"/>
    <w:rsid w:val="5EF977BF"/>
    <w:rsid w:val="5F2F64F9"/>
    <w:rsid w:val="5F364BDB"/>
    <w:rsid w:val="5F443AD7"/>
    <w:rsid w:val="5F477B6F"/>
    <w:rsid w:val="5F4F45A2"/>
    <w:rsid w:val="60010D30"/>
    <w:rsid w:val="60474DFD"/>
    <w:rsid w:val="60536776"/>
    <w:rsid w:val="60884935"/>
    <w:rsid w:val="60DD4F0B"/>
    <w:rsid w:val="60F25ABA"/>
    <w:rsid w:val="61AB0A72"/>
    <w:rsid w:val="61C36FD5"/>
    <w:rsid w:val="61F52ED8"/>
    <w:rsid w:val="620A1E35"/>
    <w:rsid w:val="6213192F"/>
    <w:rsid w:val="6219585B"/>
    <w:rsid w:val="624C1682"/>
    <w:rsid w:val="625C2438"/>
    <w:rsid w:val="629C7DFC"/>
    <w:rsid w:val="62A15DCF"/>
    <w:rsid w:val="63267838"/>
    <w:rsid w:val="63957059"/>
    <w:rsid w:val="643F0D73"/>
    <w:rsid w:val="644222A4"/>
    <w:rsid w:val="64C33752"/>
    <w:rsid w:val="64C61FC9"/>
    <w:rsid w:val="64FF6ADE"/>
    <w:rsid w:val="652345F2"/>
    <w:rsid w:val="652F2B95"/>
    <w:rsid w:val="65301DE2"/>
    <w:rsid w:val="65577601"/>
    <w:rsid w:val="65F07FB2"/>
    <w:rsid w:val="6603185C"/>
    <w:rsid w:val="667523D3"/>
    <w:rsid w:val="66DE69DC"/>
    <w:rsid w:val="66F31915"/>
    <w:rsid w:val="670A59BA"/>
    <w:rsid w:val="67303132"/>
    <w:rsid w:val="67335085"/>
    <w:rsid w:val="674A2C89"/>
    <w:rsid w:val="676D4252"/>
    <w:rsid w:val="68304FEE"/>
    <w:rsid w:val="686B0388"/>
    <w:rsid w:val="68BA4E6C"/>
    <w:rsid w:val="6901784A"/>
    <w:rsid w:val="690507DD"/>
    <w:rsid w:val="69183607"/>
    <w:rsid w:val="69AB56A9"/>
    <w:rsid w:val="69C60B52"/>
    <w:rsid w:val="69F37718"/>
    <w:rsid w:val="69F61ED3"/>
    <w:rsid w:val="6A0A3D2C"/>
    <w:rsid w:val="6A2D62D3"/>
    <w:rsid w:val="6A380729"/>
    <w:rsid w:val="6A5C1C9E"/>
    <w:rsid w:val="6A7A6FA8"/>
    <w:rsid w:val="6AAC4779"/>
    <w:rsid w:val="6ABA5991"/>
    <w:rsid w:val="6AC63F9C"/>
    <w:rsid w:val="6AE65E85"/>
    <w:rsid w:val="6B126460"/>
    <w:rsid w:val="6B2C59DC"/>
    <w:rsid w:val="6B2C7671"/>
    <w:rsid w:val="6B311A3F"/>
    <w:rsid w:val="6B4F21E3"/>
    <w:rsid w:val="6BCE135A"/>
    <w:rsid w:val="6BE16838"/>
    <w:rsid w:val="6C1903D8"/>
    <w:rsid w:val="6CBC34EB"/>
    <w:rsid w:val="6DBC48D5"/>
    <w:rsid w:val="6DF31972"/>
    <w:rsid w:val="6E562C0C"/>
    <w:rsid w:val="6E584F24"/>
    <w:rsid w:val="6E8B3D8C"/>
    <w:rsid w:val="6E9A3183"/>
    <w:rsid w:val="6EF736ED"/>
    <w:rsid w:val="6F002F61"/>
    <w:rsid w:val="6F15104E"/>
    <w:rsid w:val="6F2240AE"/>
    <w:rsid w:val="6F661837"/>
    <w:rsid w:val="6F781DDD"/>
    <w:rsid w:val="6F8D5088"/>
    <w:rsid w:val="6FD04699"/>
    <w:rsid w:val="7030084F"/>
    <w:rsid w:val="703B4AE4"/>
    <w:rsid w:val="70422316"/>
    <w:rsid w:val="705360AF"/>
    <w:rsid w:val="70A629C6"/>
    <w:rsid w:val="70ED2282"/>
    <w:rsid w:val="713F23B2"/>
    <w:rsid w:val="71596F70"/>
    <w:rsid w:val="716E0241"/>
    <w:rsid w:val="718A5132"/>
    <w:rsid w:val="71931439"/>
    <w:rsid w:val="71A92322"/>
    <w:rsid w:val="71BD7A27"/>
    <w:rsid w:val="71C45AEE"/>
    <w:rsid w:val="71C86016"/>
    <w:rsid w:val="71CD28BF"/>
    <w:rsid w:val="71E01592"/>
    <w:rsid w:val="7258197D"/>
    <w:rsid w:val="726C367A"/>
    <w:rsid w:val="72763141"/>
    <w:rsid w:val="7280413D"/>
    <w:rsid w:val="72844B72"/>
    <w:rsid w:val="732B5B1E"/>
    <w:rsid w:val="732C6966"/>
    <w:rsid w:val="733358DA"/>
    <w:rsid w:val="73D73024"/>
    <w:rsid w:val="73ED2AB0"/>
    <w:rsid w:val="73F25E01"/>
    <w:rsid w:val="73F767F1"/>
    <w:rsid w:val="742C1037"/>
    <w:rsid w:val="743A6279"/>
    <w:rsid w:val="745C607B"/>
    <w:rsid w:val="74602789"/>
    <w:rsid w:val="746C5BB4"/>
    <w:rsid w:val="74974BA2"/>
    <w:rsid w:val="75045486"/>
    <w:rsid w:val="75925C60"/>
    <w:rsid w:val="75CC2D87"/>
    <w:rsid w:val="75DF65E3"/>
    <w:rsid w:val="769F401E"/>
    <w:rsid w:val="76EA516E"/>
    <w:rsid w:val="770248CF"/>
    <w:rsid w:val="77DC0063"/>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814B0C"/>
    <w:rsid w:val="7C966D8E"/>
    <w:rsid w:val="7CB41EA6"/>
    <w:rsid w:val="7CB73744"/>
    <w:rsid w:val="7D1A5C1D"/>
    <w:rsid w:val="7D3C10E7"/>
    <w:rsid w:val="7D4E5E48"/>
    <w:rsid w:val="7D9D65DA"/>
    <w:rsid w:val="7DA21751"/>
    <w:rsid w:val="7DB051E5"/>
    <w:rsid w:val="7DBF4FA6"/>
    <w:rsid w:val="7E413C0D"/>
    <w:rsid w:val="7E916D01"/>
    <w:rsid w:val="7E93587C"/>
    <w:rsid w:val="7EBE0089"/>
    <w:rsid w:val="7EE36A72"/>
    <w:rsid w:val="7EF976A3"/>
    <w:rsid w:val="7EFF5D5B"/>
    <w:rsid w:val="7F340F47"/>
    <w:rsid w:val="7F4219EB"/>
    <w:rsid w:val="7F54171E"/>
    <w:rsid w:val="7F742B5C"/>
    <w:rsid w:val="7F9C129C"/>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9"/>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5"/>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next w:val="1"/>
    <w:link w:val="23"/>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Normal Indent"/>
    <w:basedOn w:val="1"/>
    <w:qFormat/>
    <w:uiPriority w:val="0"/>
    <w:pPr>
      <w:ind w:firstLine="420"/>
    </w:pPr>
    <w:rPr>
      <w:szCs w:val="20"/>
    </w:rPr>
  </w:style>
  <w:style w:type="paragraph" w:styleId="6">
    <w:name w:val="annotation text"/>
    <w:basedOn w:val="1"/>
    <w:link w:val="27"/>
    <w:qFormat/>
    <w:uiPriority w:val="0"/>
    <w:pPr>
      <w:jc w:val="left"/>
    </w:pPr>
    <w:rPr>
      <w:rFonts w:ascii="Calibri" w:hAnsi="Calibri" w:eastAsia="宋体" w:cs="Times New Roman"/>
    </w:rPr>
  </w:style>
  <w:style w:type="paragraph" w:styleId="7">
    <w:name w:val="Body Text Indent"/>
    <w:basedOn w:val="1"/>
    <w:next w:val="8"/>
    <w:link w:val="32"/>
    <w:semiHidden/>
    <w:unhideWhenUsed/>
    <w:qFormat/>
    <w:uiPriority w:val="99"/>
    <w:pPr>
      <w:spacing w:after="120"/>
      <w:ind w:left="420" w:leftChars="200"/>
    </w:pPr>
  </w:style>
  <w:style w:type="paragraph" w:styleId="8">
    <w:name w:val="envelope return"/>
    <w:basedOn w:val="1"/>
    <w:qFormat/>
    <w:uiPriority w:val="0"/>
    <w:pPr>
      <w:snapToGrid w:val="0"/>
    </w:pPr>
    <w:rPr>
      <w:rFonts w:ascii="Arial" w:hAnsi="Arial" w:eastAsia="宋体" w:cs="Times New Roman"/>
    </w:rPr>
  </w:style>
  <w:style w:type="paragraph" w:styleId="9">
    <w:name w:val="Plain Text"/>
    <w:basedOn w:val="1"/>
    <w:next w:val="4"/>
    <w:link w:val="25"/>
    <w:unhideWhenUsed/>
    <w:qFormat/>
    <w:uiPriority w:val="0"/>
    <w:rPr>
      <w:rFonts w:ascii="宋体" w:hAnsi="Courier New" w:eastAsia="宋体" w:cs="Times New Roman"/>
      <w:szCs w:val="20"/>
    </w:rPr>
  </w:style>
  <w:style w:type="paragraph" w:styleId="10">
    <w:name w:val="Date"/>
    <w:basedOn w:val="1"/>
    <w:next w:val="1"/>
    <w:link w:val="34"/>
    <w:semiHidden/>
    <w:unhideWhenUsed/>
    <w:qFormat/>
    <w:uiPriority w:val="99"/>
    <w:pPr>
      <w:ind w:left="100" w:leftChars="2500"/>
    </w:pPr>
  </w:style>
  <w:style w:type="paragraph" w:styleId="11">
    <w:name w:val="Balloon Text"/>
    <w:basedOn w:val="1"/>
    <w:link w:val="28"/>
    <w:semiHidden/>
    <w:unhideWhenUsed/>
    <w:qFormat/>
    <w:uiPriority w:val="99"/>
    <w:rPr>
      <w:sz w:val="18"/>
      <w:szCs w:val="18"/>
    </w:rPr>
  </w:style>
  <w:style w:type="paragraph" w:styleId="12">
    <w:name w:val="footer"/>
    <w:basedOn w:val="1"/>
    <w:link w:val="26"/>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3">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spacing w:before="240" w:after="60"/>
      <w:jc w:val="center"/>
      <w:outlineLvl w:val="1"/>
    </w:pPr>
    <w:rPr>
      <w:rFonts w:ascii="Arial" w:hAnsi="Arial" w:eastAsia="微软雅黑"/>
      <w:kern w:val="28"/>
      <w:sz w:val="36"/>
    </w:rPr>
  </w:style>
  <w:style w:type="paragraph" w:styleId="15">
    <w:name w:val="Normal (Web)"/>
    <w:basedOn w:val="1"/>
    <w:qFormat/>
    <w:uiPriority w:val="0"/>
    <w:pPr>
      <w:widowControl/>
      <w:spacing w:before="100" w:beforeAutospacing="1" w:after="100" w:afterAutospacing="1"/>
      <w:jc w:val="left"/>
    </w:pPr>
    <w:rPr>
      <w:rFonts w:hAnsi="宋体" w:cs="宋体"/>
      <w:szCs w:val="24"/>
    </w:rPr>
  </w:style>
  <w:style w:type="paragraph" w:styleId="16">
    <w:name w:val="Body Text First Indent 2"/>
    <w:basedOn w:val="7"/>
    <w:link w:val="33"/>
    <w:semiHidden/>
    <w:unhideWhenUsed/>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character" w:customStyle="1" w:styleId="23">
    <w:name w:val="正文文本 Char"/>
    <w:basedOn w:val="19"/>
    <w:link w:val="3"/>
    <w:semiHidden/>
    <w:qFormat/>
    <w:uiPriority w:val="99"/>
    <w:rPr>
      <w:rFonts w:ascii="宋体" w:hAnsi="宋体" w:eastAsia="宋体" w:cs="宋体"/>
      <w:kern w:val="0"/>
      <w:sz w:val="24"/>
      <w:szCs w:val="24"/>
    </w:rPr>
  </w:style>
  <w:style w:type="paragraph" w:styleId="24">
    <w:name w:val="List Paragraph"/>
    <w:basedOn w:val="1"/>
    <w:qFormat/>
    <w:uiPriority w:val="34"/>
    <w:pPr>
      <w:ind w:firstLine="420" w:firstLineChars="200"/>
    </w:pPr>
  </w:style>
  <w:style w:type="character" w:customStyle="1" w:styleId="25">
    <w:name w:val="纯文本 Char"/>
    <w:basedOn w:val="19"/>
    <w:link w:val="9"/>
    <w:qFormat/>
    <w:uiPriority w:val="99"/>
    <w:rPr>
      <w:rFonts w:ascii="宋体" w:hAnsi="Courier New" w:eastAsia="宋体" w:cs="Times New Roman"/>
      <w:szCs w:val="20"/>
    </w:rPr>
  </w:style>
  <w:style w:type="character" w:customStyle="1" w:styleId="26">
    <w:name w:val="页脚 Char"/>
    <w:basedOn w:val="19"/>
    <w:link w:val="12"/>
    <w:qFormat/>
    <w:uiPriority w:val="0"/>
    <w:rPr>
      <w:rFonts w:ascii="Calibri" w:hAnsi="Calibri" w:eastAsia="宋体" w:cs="Times New Roman"/>
      <w:sz w:val="18"/>
      <w:szCs w:val="18"/>
    </w:rPr>
  </w:style>
  <w:style w:type="character" w:customStyle="1" w:styleId="27">
    <w:name w:val="批注文字 Char"/>
    <w:basedOn w:val="19"/>
    <w:link w:val="6"/>
    <w:qFormat/>
    <w:uiPriority w:val="0"/>
    <w:rPr>
      <w:rFonts w:ascii="Calibri" w:hAnsi="Calibri" w:eastAsia="宋体" w:cs="Times New Roman"/>
    </w:rPr>
  </w:style>
  <w:style w:type="character" w:customStyle="1" w:styleId="28">
    <w:name w:val="批注框文本 Char"/>
    <w:basedOn w:val="19"/>
    <w:link w:val="11"/>
    <w:semiHidden/>
    <w:qFormat/>
    <w:uiPriority w:val="99"/>
    <w:rPr>
      <w:sz w:val="18"/>
      <w:szCs w:val="18"/>
    </w:rPr>
  </w:style>
  <w:style w:type="character" w:customStyle="1" w:styleId="29">
    <w:name w:val="标题 4 Char"/>
    <w:basedOn w:val="19"/>
    <w:link w:val="4"/>
    <w:qFormat/>
    <w:uiPriority w:val="0"/>
    <w:rPr>
      <w:rFonts w:ascii="Arial" w:eastAsia="黑体"/>
      <w:kern w:val="0"/>
      <w:sz w:val="28"/>
      <w:szCs w:val="20"/>
    </w:rPr>
  </w:style>
  <w:style w:type="character" w:customStyle="1" w:styleId="30">
    <w:name w:val="font171"/>
    <w:basedOn w:val="19"/>
    <w:qFormat/>
    <w:uiPriority w:val="0"/>
    <w:rPr>
      <w:rFonts w:ascii="Arial" w:hAnsi="Arial" w:cs="Arial"/>
      <w:color w:val="000000"/>
      <w:sz w:val="16"/>
      <w:szCs w:val="16"/>
      <w:u w:val="none"/>
    </w:rPr>
  </w:style>
  <w:style w:type="character" w:customStyle="1" w:styleId="31">
    <w:name w:val="font191"/>
    <w:basedOn w:val="19"/>
    <w:qFormat/>
    <w:uiPriority w:val="0"/>
    <w:rPr>
      <w:rFonts w:hint="eastAsia" w:ascii="微软雅黑" w:hAnsi="微软雅黑" w:eastAsia="微软雅黑" w:cs="微软雅黑"/>
      <w:color w:val="000000"/>
      <w:sz w:val="16"/>
      <w:szCs w:val="16"/>
      <w:u w:val="none"/>
    </w:rPr>
  </w:style>
  <w:style w:type="character" w:customStyle="1" w:styleId="32">
    <w:name w:val="正文文本缩进 Char"/>
    <w:basedOn w:val="19"/>
    <w:link w:val="7"/>
    <w:semiHidden/>
    <w:qFormat/>
    <w:uiPriority w:val="99"/>
  </w:style>
  <w:style w:type="character" w:customStyle="1" w:styleId="33">
    <w:name w:val="正文首行缩进 2 Char"/>
    <w:basedOn w:val="32"/>
    <w:link w:val="16"/>
    <w:semiHidden/>
    <w:qFormat/>
    <w:uiPriority w:val="99"/>
  </w:style>
  <w:style w:type="character" w:customStyle="1" w:styleId="34">
    <w:name w:val="日期 Char"/>
    <w:basedOn w:val="19"/>
    <w:link w:val="10"/>
    <w:semiHidden/>
    <w:qFormat/>
    <w:uiPriority w:val="99"/>
  </w:style>
  <w:style w:type="character" w:customStyle="1" w:styleId="35">
    <w:name w:val="正文首行缩进 Char"/>
    <w:basedOn w:val="23"/>
    <w:link w:val="2"/>
    <w:qFormat/>
    <w:uiPriority w:val="0"/>
    <w:rPr>
      <w:rFonts w:ascii="Times New Roman" w:hAnsi="Times New Roman" w:eastAsia="宋体" w:cs="宋体"/>
      <w:kern w:val="0"/>
      <w:sz w:val="24"/>
      <w:szCs w:val="24"/>
    </w:rPr>
  </w:style>
  <w:style w:type="paragraph" w:customStyle="1" w:styleId="36">
    <w:name w:val="Table Paragraph"/>
    <w:basedOn w:val="1"/>
    <w:unhideWhenUsed/>
    <w:qFormat/>
    <w:uiPriority w:val="1"/>
    <w:rPr>
      <w:rFonts w:hint="eastAsia"/>
      <w:sz w:val="24"/>
      <w:szCs w:val="24"/>
    </w:rPr>
  </w:style>
  <w:style w:type="character" w:customStyle="1" w:styleId="37">
    <w:name w:val="页眉 Char"/>
    <w:basedOn w:val="19"/>
    <w:link w:val="13"/>
    <w:qFormat/>
    <w:uiPriority w:val="99"/>
    <w:rPr>
      <w:kern w:val="2"/>
      <w:sz w:val="18"/>
      <w:szCs w:val="18"/>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表格文字"/>
    <w:basedOn w:val="1"/>
    <w:qFormat/>
    <w:uiPriority w:val="99"/>
    <w:pPr>
      <w:spacing w:before="25" w:after="25"/>
      <w:jc w:val="left"/>
    </w:pPr>
    <w:rPr>
      <w:bCs/>
      <w:spacing w:val="10"/>
      <w:kern w:val="0"/>
      <w:sz w:val="24"/>
      <w:szCs w:val="22"/>
    </w:rPr>
  </w:style>
  <w:style w:type="character" w:customStyle="1" w:styleId="40">
    <w:name w:val="NormalCharacter"/>
    <w:semiHidden/>
    <w:qFormat/>
    <w:uiPriority w:val="0"/>
  </w:style>
  <w:style w:type="paragraph" w:customStyle="1" w:styleId="41">
    <w:name w:val="Default"/>
    <w:next w:val="7"/>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2">
    <w:name w:val="font31"/>
    <w:basedOn w:val="1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10442</Words>
  <Characters>10928</Characters>
  <Lines>39</Lines>
  <Paragraphs>11</Paragraphs>
  <TotalTime>8</TotalTime>
  <ScaleCrop>false</ScaleCrop>
  <LinksUpToDate>false</LinksUpToDate>
  <CharactersWithSpaces>12866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dcterms:modified xsi:type="dcterms:W3CDTF">2026-08-14T03:56:25Z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